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639377127"/>
        <w:docPartObj>
          <w:docPartGallery w:val="Table of Contents"/>
          <w:docPartUnique/>
        </w:docPartObj>
      </w:sdtPr>
      <w:sdtEndPr>
        <w:rPr>
          <w:b/>
          <w:bCs/>
        </w:rPr>
      </w:sdtEndPr>
      <w:sdtContent>
        <w:p w14:paraId="4CE4DDA1" w14:textId="77777777" w:rsidR="00CC4E7A" w:rsidRDefault="00CC4E7A" w:rsidP="00CC4E7A">
          <w:pPr>
            <w:pStyle w:val="Kopvaninhoudsopgave"/>
          </w:pPr>
          <w:r>
            <w:t>Inhoud</w:t>
          </w:r>
        </w:p>
        <w:p w14:paraId="2171A24F" w14:textId="59ECB5BB" w:rsidR="00CC4E7A" w:rsidRDefault="00CC4E7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06157" w:history="1">
            <w:r w:rsidRPr="00380FA6">
              <w:rPr>
                <w:rStyle w:val="Hyperlink"/>
                <w:noProof/>
                <w:lang w:val="en-US" w:eastAsia="nl-NL"/>
              </w:rPr>
              <w:t>Copyright and License</w:t>
            </w:r>
            <w:r>
              <w:rPr>
                <w:noProof/>
                <w:webHidden/>
              </w:rPr>
              <w:tab/>
            </w:r>
            <w:r>
              <w:rPr>
                <w:noProof/>
                <w:webHidden/>
              </w:rPr>
              <w:fldChar w:fldCharType="begin"/>
            </w:r>
            <w:r>
              <w:rPr>
                <w:noProof/>
                <w:webHidden/>
              </w:rPr>
              <w:instrText xml:space="preserve"> PAGEREF _Toc506406157 \h </w:instrText>
            </w:r>
            <w:r>
              <w:rPr>
                <w:noProof/>
                <w:webHidden/>
              </w:rPr>
            </w:r>
            <w:r>
              <w:rPr>
                <w:noProof/>
                <w:webHidden/>
              </w:rPr>
              <w:fldChar w:fldCharType="separate"/>
            </w:r>
            <w:r>
              <w:rPr>
                <w:noProof/>
                <w:webHidden/>
              </w:rPr>
              <w:t>1</w:t>
            </w:r>
            <w:r>
              <w:rPr>
                <w:noProof/>
                <w:webHidden/>
              </w:rPr>
              <w:fldChar w:fldCharType="end"/>
            </w:r>
          </w:hyperlink>
        </w:p>
        <w:p w14:paraId="1F6C732A" w14:textId="151832A6" w:rsidR="00CC4E7A" w:rsidRDefault="00CC4E7A">
          <w:pPr>
            <w:pStyle w:val="Inhopg1"/>
            <w:tabs>
              <w:tab w:val="right" w:leader="dot" w:pos="9062"/>
            </w:tabs>
            <w:rPr>
              <w:rFonts w:eastAsiaTheme="minorEastAsia"/>
              <w:noProof/>
              <w:lang w:eastAsia="nl-NL"/>
            </w:rPr>
          </w:pPr>
          <w:hyperlink w:anchor="_Toc506406158" w:history="1">
            <w:r w:rsidRPr="00380FA6">
              <w:rPr>
                <w:rStyle w:val="Hyperlink"/>
                <w:noProof/>
              </w:rPr>
              <w:t>Use case 10 - Workshop2 – klinische opname</w:t>
            </w:r>
            <w:r>
              <w:rPr>
                <w:noProof/>
                <w:webHidden/>
              </w:rPr>
              <w:tab/>
            </w:r>
            <w:r>
              <w:rPr>
                <w:noProof/>
                <w:webHidden/>
              </w:rPr>
              <w:fldChar w:fldCharType="begin"/>
            </w:r>
            <w:r>
              <w:rPr>
                <w:noProof/>
                <w:webHidden/>
              </w:rPr>
              <w:instrText xml:space="preserve"> PAGEREF _Toc506406158 \h </w:instrText>
            </w:r>
            <w:r>
              <w:rPr>
                <w:noProof/>
                <w:webHidden/>
              </w:rPr>
            </w:r>
            <w:r>
              <w:rPr>
                <w:noProof/>
                <w:webHidden/>
              </w:rPr>
              <w:fldChar w:fldCharType="separate"/>
            </w:r>
            <w:r>
              <w:rPr>
                <w:noProof/>
                <w:webHidden/>
              </w:rPr>
              <w:t>1</w:t>
            </w:r>
            <w:r>
              <w:rPr>
                <w:noProof/>
                <w:webHidden/>
              </w:rPr>
              <w:fldChar w:fldCharType="end"/>
            </w:r>
          </w:hyperlink>
        </w:p>
        <w:p w14:paraId="1E8ACA28" w14:textId="713ABB36" w:rsidR="00CC4E7A" w:rsidRDefault="00CC4E7A">
          <w:pPr>
            <w:pStyle w:val="Inhopg2"/>
            <w:tabs>
              <w:tab w:val="right" w:leader="dot" w:pos="9062"/>
            </w:tabs>
            <w:rPr>
              <w:noProof/>
            </w:rPr>
          </w:pPr>
          <w:hyperlink w:anchor="_Toc506406159" w:history="1">
            <w:r w:rsidRPr="00380FA6">
              <w:rPr>
                <w:rStyle w:val="Hyperlink"/>
                <w:noProof/>
              </w:rPr>
              <w:t>Scenario:</w:t>
            </w:r>
            <w:r>
              <w:rPr>
                <w:noProof/>
                <w:webHidden/>
              </w:rPr>
              <w:tab/>
            </w:r>
            <w:r>
              <w:rPr>
                <w:noProof/>
                <w:webHidden/>
              </w:rPr>
              <w:fldChar w:fldCharType="begin"/>
            </w:r>
            <w:r>
              <w:rPr>
                <w:noProof/>
                <w:webHidden/>
              </w:rPr>
              <w:instrText xml:space="preserve"> PAGEREF _Toc506406159 \h </w:instrText>
            </w:r>
            <w:r>
              <w:rPr>
                <w:noProof/>
                <w:webHidden/>
              </w:rPr>
            </w:r>
            <w:r>
              <w:rPr>
                <w:noProof/>
                <w:webHidden/>
              </w:rPr>
              <w:fldChar w:fldCharType="separate"/>
            </w:r>
            <w:r>
              <w:rPr>
                <w:noProof/>
                <w:webHidden/>
              </w:rPr>
              <w:t>1</w:t>
            </w:r>
            <w:r>
              <w:rPr>
                <w:noProof/>
                <w:webHidden/>
              </w:rPr>
              <w:fldChar w:fldCharType="end"/>
            </w:r>
          </w:hyperlink>
        </w:p>
        <w:p w14:paraId="4D7A2757" w14:textId="63D6EE8B" w:rsidR="00CC4E7A" w:rsidRDefault="00CC4E7A">
          <w:pPr>
            <w:pStyle w:val="Inhopg2"/>
            <w:tabs>
              <w:tab w:val="right" w:leader="dot" w:pos="9062"/>
            </w:tabs>
            <w:rPr>
              <w:noProof/>
            </w:rPr>
          </w:pPr>
          <w:hyperlink w:anchor="_Toc506406160" w:history="1">
            <w:r w:rsidRPr="00380FA6">
              <w:rPr>
                <w:rStyle w:val="Hyperlink"/>
                <w:noProof/>
              </w:rPr>
              <w:t>Begin situatie</w:t>
            </w:r>
            <w:r>
              <w:rPr>
                <w:noProof/>
                <w:webHidden/>
              </w:rPr>
              <w:tab/>
            </w:r>
            <w:r>
              <w:rPr>
                <w:noProof/>
                <w:webHidden/>
              </w:rPr>
              <w:fldChar w:fldCharType="begin"/>
            </w:r>
            <w:r>
              <w:rPr>
                <w:noProof/>
                <w:webHidden/>
              </w:rPr>
              <w:instrText xml:space="preserve"> PAGEREF _Toc506406160 \h </w:instrText>
            </w:r>
            <w:r>
              <w:rPr>
                <w:noProof/>
                <w:webHidden/>
              </w:rPr>
            </w:r>
            <w:r>
              <w:rPr>
                <w:noProof/>
                <w:webHidden/>
              </w:rPr>
              <w:fldChar w:fldCharType="separate"/>
            </w:r>
            <w:r>
              <w:rPr>
                <w:noProof/>
                <w:webHidden/>
              </w:rPr>
              <w:t>2</w:t>
            </w:r>
            <w:r>
              <w:rPr>
                <w:noProof/>
                <w:webHidden/>
              </w:rPr>
              <w:fldChar w:fldCharType="end"/>
            </w:r>
          </w:hyperlink>
        </w:p>
        <w:p w14:paraId="62440108" w14:textId="330A3729" w:rsidR="00CC4E7A" w:rsidRDefault="00CC4E7A">
          <w:pPr>
            <w:pStyle w:val="Inhopg2"/>
            <w:tabs>
              <w:tab w:val="right" w:leader="dot" w:pos="9062"/>
            </w:tabs>
            <w:rPr>
              <w:noProof/>
            </w:rPr>
          </w:pPr>
          <w:hyperlink w:anchor="_Toc506406161" w:history="1">
            <w:r w:rsidRPr="00380FA6">
              <w:rPr>
                <w:rStyle w:val="Hyperlink"/>
                <w:noProof/>
              </w:rPr>
              <w:t>Tijdslijn</w:t>
            </w:r>
            <w:r>
              <w:rPr>
                <w:noProof/>
                <w:webHidden/>
              </w:rPr>
              <w:tab/>
            </w:r>
            <w:r>
              <w:rPr>
                <w:noProof/>
                <w:webHidden/>
              </w:rPr>
              <w:fldChar w:fldCharType="begin"/>
            </w:r>
            <w:r>
              <w:rPr>
                <w:noProof/>
                <w:webHidden/>
              </w:rPr>
              <w:instrText xml:space="preserve"> PAGEREF _Toc506406161 \h </w:instrText>
            </w:r>
            <w:r>
              <w:rPr>
                <w:noProof/>
                <w:webHidden/>
              </w:rPr>
            </w:r>
            <w:r>
              <w:rPr>
                <w:noProof/>
                <w:webHidden/>
              </w:rPr>
              <w:fldChar w:fldCharType="separate"/>
            </w:r>
            <w:r>
              <w:rPr>
                <w:noProof/>
                <w:webHidden/>
              </w:rPr>
              <w:t>2</w:t>
            </w:r>
            <w:r>
              <w:rPr>
                <w:noProof/>
                <w:webHidden/>
              </w:rPr>
              <w:fldChar w:fldCharType="end"/>
            </w:r>
          </w:hyperlink>
        </w:p>
        <w:p w14:paraId="65E8743C" w14:textId="4E8B2E6C" w:rsidR="00CC4E7A" w:rsidRDefault="00CC4E7A">
          <w:pPr>
            <w:pStyle w:val="Inhopg2"/>
            <w:tabs>
              <w:tab w:val="right" w:leader="dot" w:pos="9062"/>
            </w:tabs>
            <w:rPr>
              <w:noProof/>
            </w:rPr>
          </w:pPr>
          <w:hyperlink w:anchor="_Toc506406162" w:history="1">
            <w:r w:rsidRPr="00380FA6">
              <w:rPr>
                <w:rStyle w:val="Hyperlink"/>
                <w:noProof/>
              </w:rPr>
              <w:t>Thuismedicatie</w:t>
            </w:r>
            <w:r>
              <w:rPr>
                <w:noProof/>
                <w:webHidden/>
              </w:rPr>
              <w:tab/>
            </w:r>
            <w:r>
              <w:rPr>
                <w:noProof/>
                <w:webHidden/>
              </w:rPr>
              <w:fldChar w:fldCharType="begin"/>
            </w:r>
            <w:r>
              <w:rPr>
                <w:noProof/>
                <w:webHidden/>
              </w:rPr>
              <w:instrText xml:space="preserve"> PAGEREF _Toc506406162 \h </w:instrText>
            </w:r>
            <w:r>
              <w:rPr>
                <w:noProof/>
                <w:webHidden/>
              </w:rPr>
            </w:r>
            <w:r>
              <w:rPr>
                <w:noProof/>
                <w:webHidden/>
              </w:rPr>
              <w:fldChar w:fldCharType="separate"/>
            </w:r>
            <w:r>
              <w:rPr>
                <w:noProof/>
                <w:webHidden/>
              </w:rPr>
              <w:t>2</w:t>
            </w:r>
            <w:r>
              <w:rPr>
                <w:noProof/>
                <w:webHidden/>
              </w:rPr>
              <w:fldChar w:fldCharType="end"/>
            </w:r>
          </w:hyperlink>
        </w:p>
        <w:p w14:paraId="43456C10" w14:textId="56B96557" w:rsidR="00CC4E7A" w:rsidRDefault="00CC4E7A" w:rsidP="00CC4E7A">
          <w:r>
            <w:rPr>
              <w:b/>
              <w:bCs/>
            </w:rPr>
            <w:fldChar w:fldCharType="end"/>
          </w:r>
        </w:p>
      </w:sdtContent>
    </w:sdt>
    <w:p w14:paraId="594F6B51" w14:textId="77777777" w:rsidR="00CC4E7A" w:rsidRPr="003A7063" w:rsidRDefault="00CC4E7A" w:rsidP="00CC4E7A">
      <w:pPr>
        <w:pStyle w:val="Kop1"/>
        <w:rPr>
          <w:noProof/>
          <w:lang w:val="en-US" w:eastAsia="nl-NL"/>
        </w:rPr>
      </w:pPr>
      <w:bookmarkStart w:id="0" w:name="_Toc506406157"/>
      <w:r w:rsidRPr="003A7063">
        <w:rPr>
          <w:noProof/>
          <w:lang w:val="en-US" w:eastAsia="nl-NL"/>
        </w:rPr>
        <w:t>Copyright and License</w:t>
      </w:r>
      <w:bookmarkEnd w:id="0"/>
    </w:p>
    <w:p w14:paraId="56D4E388" w14:textId="77777777" w:rsidR="00CC4E7A" w:rsidRPr="003A7063" w:rsidRDefault="00CC4E7A" w:rsidP="00CC4E7A">
      <w:pPr>
        <w:rPr>
          <w:lang w:val="en-US" w:eastAsia="nl-NL"/>
        </w:rPr>
      </w:pPr>
      <w:r w:rsidRPr="003A7063">
        <w:rPr>
          <w:lang w:val="en-US" w:eastAsia="nl-NL"/>
        </w:rPr>
        <w:t>Copyright © Nictiz</w:t>
      </w:r>
    </w:p>
    <w:p w14:paraId="4029C1D5" w14:textId="77777777" w:rsidR="00CC4E7A" w:rsidRDefault="00CC4E7A" w:rsidP="00CC4E7A">
      <w:pPr>
        <w:rPr>
          <w:lang w:val="en-US" w:eastAsia="nl-NL"/>
        </w:rPr>
      </w:pPr>
      <w:r w:rsidRPr="003A7063">
        <w:rPr>
          <w:lang w:val="en-US" w:eastAsia="nl-NL"/>
        </w:rPr>
        <w:t xml:space="preserve">see </w:t>
      </w:r>
      <w:hyperlink r:id="rId8" w:history="1">
        <w:r w:rsidRPr="00B57FDC">
          <w:rPr>
            <w:rStyle w:val="Hyperlink"/>
            <w:lang w:val="en-US" w:eastAsia="nl-NL"/>
          </w:rPr>
          <w:t>https://www.nictiz.nl/</w:t>
        </w:r>
      </w:hyperlink>
    </w:p>
    <w:p w14:paraId="1CFDD1A9" w14:textId="77777777" w:rsidR="00CC4E7A" w:rsidRPr="003A7063" w:rsidRDefault="00CC4E7A" w:rsidP="00CC4E7A">
      <w:pPr>
        <w:rPr>
          <w:lang w:val="en-US" w:eastAsia="nl-NL"/>
        </w:rPr>
      </w:pPr>
      <w:r w:rsidRPr="003A7063">
        <w:rPr>
          <w:lang w:val="en-US" w:eastAsia="nl-NL"/>
        </w:rPr>
        <w:t>This file is part of Medicatieviewer</w:t>
      </w:r>
    </w:p>
    <w:p w14:paraId="50610C99" w14:textId="77777777" w:rsidR="00CC4E7A" w:rsidRPr="003A7063" w:rsidRDefault="00CC4E7A" w:rsidP="00CC4E7A">
      <w:pPr>
        <w:rPr>
          <w:lang w:val="en-US" w:eastAsia="nl-NL"/>
        </w:rPr>
      </w:pPr>
      <w:r w:rsidRPr="003A7063">
        <w:rPr>
          <w:lang w:val="en-US" w:eastAsia="nl-NL"/>
        </w:rPr>
        <w:t>This program is free software; you can redistribute it and/or modify it under the terms of the</w:t>
      </w:r>
    </w:p>
    <w:p w14:paraId="362D1902" w14:textId="77777777" w:rsidR="00CC4E7A" w:rsidRPr="003A7063" w:rsidRDefault="00CC4E7A" w:rsidP="00CC4E7A">
      <w:pPr>
        <w:rPr>
          <w:lang w:val="en-US" w:eastAsia="nl-NL"/>
        </w:rPr>
      </w:pPr>
      <w:r w:rsidRPr="003A7063">
        <w:rPr>
          <w:lang w:val="en-US" w:eastAsia="nl-NL"/>
        </w:rPr>
        <w:t>GNU Lesser General Public License as published by the Free Software Foundation; either version</w:t>
      </w:r>
    </w:p>
    <w:p w14:paraId="7B2529E1" w14:textId="77777777" w:rsidR="00CC4E7A" w:rsidRPr="003A7063" w:rsidRDefault="00CC4E7A" w:rsidP="00CC4E7A">
      <w:pPr>
        <w:rPr>
          <w:lang w:val="en-US" w:eastAsia="nl-NL"/>
        </w:rPr>
      </w:pPr>
      <w:r w:rsidRPr="003A7063">
        <w:rPr>
          <w:lang w:val="en-US" w:eastAsia="nl-NL"/>
        </w:rPr>
        <w:t>3.0 of the License, or (at your option) any later version.</w:t>
      </w:r>
    </w:p>
    <w:p w14:paraId="5BC499DE" w14:textId="77777777" w:rsidR="00CC4E7A" w:rsidRPr="003A7063" w:rsidRDefault="00CC4E7A" w:rsidP="00CC4E7A">
      <w:pPr>
        <w:rPr>
          <w:lang w:val="en-US" w:eastAsia="nl-NL"/>
        </w:rPr>
      </w:pPr>
      <w:r w:rsidRPr="003A7063">
        <w:rPr>
          <w:lang w:val="en-US" w:eastAsia="nl-NL"/>
        </w:rPr>
        <w:t>This program is distributed in the hope that it will be useful, but WITHOUT ANY WARRANTY;</w:t>
      </w:r>
    </w:p>
    <w:p w14:paraId="204FC0AD" w14:textId="77777777" w:rsidR="00CC4E7A" w:rsidRPr="003A7063" w:rsidRDefault="00CC4E7A" w:rsidP="00CC4E7A">
      <w:pPr>
        <w:rPr>
          <w:lang w:val="en-US" w:eastAsia="nl-NL"/>
        </w:rPr>
      </w:pPr>
      <w:r w:rsidRPr="003A7063">
        <w:rPr>
          <w:lang w:val="en-US" w:eastAsia="nl-NL"/>
        </w:rPr>
        <w:t>without even the implied warranty of MERCHANTABILITY or FITNESS FOR A PARTICULAR PURPOSE.</w:t>
      </w:r>
    </w:p>
    <w:p w14:paraId="2E9F7D52" w14:textId="77777777" w:rsidR="00CC4E7A" w:rsidRPr="003A7063" w:rsidRDefault="00CC4E7A" w:rsidP="00CC4E7A">
      <w:pPr>
        <w:rPr>
          <w:lang w:val="en-US" w:eastAsia="nl-NL"/>
        </w:rPr>
      </w:pPr>
      <w:r w:rsidRPr="003A7063">
        <w:rPr>
          <w:lang w:val="en-US" w:eastAsia="nl-NL"/>
        </w:rPr>
        <w:t>See the GNU Lesser General Public License for more details.</w:t>
      </w:r>
    </w:p>
    <w:p w14:paraId="015C4C39" w14:textId="43656106" w:rsidR="00CC4E7A" w:rsidRPr="00CC4E7A" w:rsidRDefault="00CC4E7A" w:rsidP="007C1A68">
      <w:pPr>
        <w:rPr>
          <w:lang w:val="en-US" w:eastAsia="nl-NL"/>
        </w:rPr>
      </w:pPr>
      <w:r w:rsidRPr="003A7063">
        <w:rPr>
          <w:lang w:val="en-US" w:eastAsia="nl-NL"/>
        </w:rPr>
        <w:t xml:space="preserve">The full text of the license is available at </w:t>
      </w:r>
      <w:hyperlink r:id="rId9" w:history="1">
        <w:r w:rsidRPr="00B57FDC">
          <w:rPr>
            <w:rStyle w:val="Hyperlink"/>
            <w:lang w:val="en-US" w:eastAsia="nl-NL"/>
          </w:rPr>
          <w:t>http://www.gnu.org/copyleft/lesser.html</w:t>
        </w:r>
      </w:hyperlink>
      <w:bookmarkStart w:id="1" w:name="_GoBack"/>
      <w:bookmarkEnd w:id="1"/>
    </w:p>
    <w:p w14:paraId="1F5F38FD" w14:textId="446C1487" w:rsidR="00CA5518" w:rsidRPr="00F42351" w:rsidRDefault="7CED9770" w:rsidP="00CA5518">
      <w:pPr>
        <w:pStyle w:val="Kop1"/>
      </w:pPr>
      <w:bookmarkStart w:id="2" w:name="_Toc506406158"/>
      <w:r w:rsidRPr="00F42351">
        <w:t>Use case 1</w:t>
      </w:r>
      <w:r w:rsidR="006E6E4A" w:rsidRPr="00F42351">
        <w:t>0</w:t>
      </w:r>
      <w:r w:rsidRPr="00F42351">
        <w:t xml:space="preserve"> </w:t>
      </w:r>
      <w:r w:rsidR="006E6E4A" w:rsidRPr="00F42351">
        <w:t xml:space="preserve">- </w:t>
      </w:r>
      <w:r w:rsidRPr="00F42351">
        <w:t>W</w:t>
      </w:r>
      <w:r w:rsidR="00343BE5">
        <w:t>orkshop</w:t>
      </w:r>
      <w:r w:rsidR="006E6E4A" w:rsidRPr="00F42351">
        <w:t>2 – klinische opname</w:t>
      </w:r>
      <w:bookmarkEnd w:id="2"/>
    </w:p>
    <w:p w14:paraId="1FC88730" w14:textId="5D650B0D" w:rsidR="008B12C3" w:rsidRPr="00F42351" w:rsidRDefault="006E6E4A" w:rsidP="00CA5518">
      <w:r w:rsidRPr="00F42351">
        <w:t>[Dit scenario komt uit: Bijlage 5 klin_polikl_casussen.docx]</w:t>
      </w:r>
    </w:p>
    <w:p w14:paraId="0DB1AAE2" w14:textId="6D09CADC" w:rsidR="0096606B" w:rsidRPr="00F42351" w:rsidRDefault="2B34D4DE" w:rsidP="0096606B">
      <w:pPr>
        <w:pStyle w:val="Kop2"/>
      </w:pPr>
      <w:bookmarkStart w:id="3" w:name="_Toc506406159"/>
      <w:r w:rsidRPr="00F42351">
        <w:t>Scenario:</w:t>
      </w:r>
      <w:bookmarkEnd w:id="3"/>
    </w:p>
    <w:p w14:paraId="7A0DA925" w14:textId="69B217A4" w:rsidR="006E6E4A" w:rsidRPr="00F42351" w:rsidRDefault="006E6E4A" w:rsidP="006E6E4A">
      <w:r w:rsidRPr="00F42351">
        <w:t xml:space="preserve">Mevrouw </w:t>
      </w:r>
      <w:r w:rsidR="00341912" w:rsidRPr="00483118">
        <w:rPr>
          <w:rFonts w:ascii="Calibri" w:eastAsia="Times New Roman" w:hAnsi="Calibri" w:cs="Times New Roman"/>
          <w:color w:val="000000"/>
          <w:lang w:eastAsia="nl-NL"/>
        </w:rPr>
        <w:t>Chipaila</w:t>
      </w:r>
      <w:r w:rsidRPr="00F42351">
        <w:t xml:space="preserve">, geboortedatum </w:t>
      </w:r>
      <w:r w:rsidR="00341912">
        <w:t>13</w:t>
      </w:r>
      <w:r w:rsidRPr="00F42351">
        <w:t xml:space="preserve"> </w:t>
      </w:r>
      <w:r w:rsidR="00341912">
        <w:t>augustus</w:t>
      </w:r>
      <w:r w:rsidRPr="00F42351">
        <w:t xml:space="preserve"> 19</w:t>
      </w:r>
      <w:r w:rsidR="00341912">
        <w:t>5</w:t>
      </w:r>
      <w:r w:rsidRPr="00F42351">
        <w:t>4</w:t>
      </w:r>
      <w:r w:rsidR="00F42351" w:rsidRPr="00F42351">
        <w:t>,</w:t>
      </w:r>
      <w:r w:rsidRPr="00F42351">
        <w:t xml:space="preserve"> wordt opgenomen. Het kraakbeen in de rechterknie is versleten en zij heeft hevige pijnklachten. Zij krijgt een knieprothese. Mevrouw</w:t>
      </w:r>
      <w:r w:rsidR="00341912">
        <w:t xml:space="preserve"> </w:t>
      </w:r>
      <w:r w:rsidR="00341912" w:rsidRPr="00483118">
        <w:rPr>
          <w:rFonts w:ascii="Calibri" w:eastAsia="Times New Roman" w:hAnsi="Calibri" w:cs="Times New Roman"/>
          <w:color w:val="000000"/>
          <w:lang w:eastAsia="nl-NL"/>
        </w:rPr>
        <w:t>Chipaila</w:t>
      </w:r>
      <w:r w:rsidR="00341912" w:rsidRPr="00F42351">
        <w:t xml:space="preserve"> </w:t>
      </w:r>
      <w:r w:rsidRPr="00F42351">
        <w:t xml:space="preserve">gebruikt al een aantal jaren medicatie voor onbepaalde tijd. Zie hieronder bij thuismedicatie. </w:t>
      </w:r>
    </w:p>
    <w:p w14:paraId="791EEAF2" w14:textId="2B38EE6D" w:rsidR="006E6E4A" w:rsidRPr="00F42351" w:rsidRDefault="006E6E4A" w:rsidP="006E6E4A">
      <w:r w:rsidRPr="00F42351">
        <w:t xml:space="preserve">Ongeveer een maand vooraf aan de geplande opname komt mevrouw </w:t>
      </w:r>
      <w:r w:rsidR="00341912" w:rsidRPr="00483118">
        <w:rPr>
          <w:rFonts w:ascii="Calibri" w:eastAsia="Times New Roman" w:hAnsi="Calibri" w:cs="Times New Roman"/>
          <w:color w:val="000000"/>
          <w:lang w:eastAsia="nl-NL"/>
        </w:rPr>
        <w:t>Chipaila</w:t>
      </w:r>
      <w:r w:rsidR="00341912" w:rsidRPr="00F42351">
        <w:t xml:space="preserve"> </w:t>
      </w:r>
      <w:r w:rsidRPr="00F42351">
        <w:t>voor de intake. Via het LSP wordt opgevraagd welke medicatie gebruikt wordt (actueel medicatie overzicht). Dit alles wordt besproken. Haar thuismedicatie wordt door een medewerker ASP klaargezet in het ZIS (eventueel omgezet naar medicatie uit het formularium van het ziekenhuis). Tijdens de intake wordt ook het antistollingsbeleid bepaald. Drie dagen voor opname moet mevrouw het gebruik van acenocoumerol staken. Dit middel gebruikt zij vanwege hartritmestoornissen.</w:t>
      </w:r>
    </w:p>
    <w:p w14:paraId="32284585" w14:textId="515FDF46" w:rsidR="006E6E4A" w:rsidRPr="00F42351" w:rsidRDefault="006E6E4A" w:rsidP="006E6E4A">
      <w:r w:rsidRPr="00F42351">
        <w:t xml:space="preserve">Een dag voor de geplande opname belt het ASP nogmaals met mevrouw </w:t>
      </w:r>
      <w:r w:rsidR="00341912" w:rsidRPr="00483118">
        <w:rPr>
          <w:rFonts w:ascii="Calibri" w:eastAsia="Times New Roman" w:hAnsi="Calibri" w:cs="Times New Roman"/>
          <w:color w:val="000000"/>
          <w:lang w:eastAsia="nl-NL"/>
        </w:rPr>
        <w:t>Chipaila</w:t>
      </w:r>
      <w:r w:rsidR="00341912" w:rsidRPr="00F42351">
        <w:t xml:space="preserve"> </w:t>
      </w:r>
      <w:r w:rsidRPr="00F42351">
        <w:t>om te horen of er iets is veranderd in de situatie of de medicatie. Vlak voor opname of op de opnamedag zelf accordeert de orthopedisch chirurg (de behandelend arts) de medicatie voor opname. De behandelend arts heeft dit ook besproken met de anesthesist en de apotheker.</w:t>
      </w:r>
    </w:p>
    <w:p w14:paraId="7D50B168" w14:textId="7972B78F" w:rsidR="006E6E4A" w:rsidRPr="00F42351" w:rsidRDefault="006E6E4A" w:rsidP="006E6E4A">
      <w:r w:rsidRPr="00F42351">
        <w:lastRenderedPageBreak/>
        <w:t xml:space="preserve">Na 3 dagen gaat mevrouw </w:t>
      </w:r>
      <w:r w:rsidR="00341912" w:rsidRPr="00483118">
        <w:rPr>
          <w:rFonts w:ascii="Calibri" w:eastAsia="Times New Roman" w:hAnsi="Calibri" w:cs="Times New Roman"/>
          <w:color w:val="000000"/>
          <w:lang w:eastAsia="nl-NL"/>
        </w:rPr>
        <w:t>Chipaila</w:t>
      </w:r>
      <w:r w:rsidR="00341912" w:rsidRPr="00F42351">
        <w:t xml:space="preserve"> </w:t>
      </w:r>
      <w:r w:rsidRPr="00F42351">
        <w:t>terug naar huis en dan wordt haar zogenaamde ontslagmedicatie bepaald, die haalt zij bij de poli apotheek. De trombosedienst wordt geïnformeerd over het antistollingsbeleid in de eerste dagen na ontslag en deze stelt de dosering bij.</w:t>
      </w:r>
    </w:p>
    <w:p w14:paraId="30BF6931" w14:textId="67AE4B0A" w:rsidR="0096606B" w:rsidRPr="00F42351" w:rsidRDefault="2B34D4DE" w:rsidP="0096606B">
      <w:pPr>
        <w:pStyle w:val="Kop2"/>
      </w:pPr>
      <w:bookmarkStart w:id="4" w:name="_Toc506406160"/>
      <w:r w:rsidRPr="00F42351">
        <w:t>Begin situatie</w:t>
      </w:r>
      <w:bookmarkEnd w:id="4"/>
    </w:p>
    <w:p w14:paraId="093F4AB4" w14:textId="77777777" w:rsidR="00B47933" w:rsidRPr="00F42351" w:rsidRDefault="00BE2DB0" w:rsidP="00B47933">
      <w:pPr>
        <w:pStyle w:val="Kop4"/>
      </w:pPr>
      <w:r w:rsidRPr="00F42351">
        <w:t>Patiënt</w:t>
      </w:r>
    </w:p>
    <w:tbl>
      <w:tblPr>
        <w:tblStyle w:val="Tabelraster"/>
        <w:tblW w:w="0" w:type="auto"/>
        <w:tblLook w:val="04A0" w:firstRow="1" w:lastRow="0" w:firstColumn="1" w:lastColumn="0" w:noHBand="0" w:noVBand="1"/>
      </w:tblPr>
      <w:tblGrid>
        <w:gridCol w:w="1330"/>
        <w:gridCol w:w="1953"/>
        <w:gridCol w:w="1353"/>
        <w:gridCol w:w="451"/>
        <w:gridCol w:w="3271"/>
      </w:tblGrid>
      <w:tr w:rsidR="00B47933" w:rsidRPr="00F42351" w14:paraId="619811D6" w14:textId="77777777" w:rsidTr="00B47933">
        <w:tc>
          <w:tcPr>
            <w:tcW w:w="1330" w:type="dxa"/>
          </w:tcPr>
          <w:p w14:paraId="2D2BBADF" w14:textId="7CF208D4" w:rsidR="00B47933" w:rsidRPr="00F42351" w:rsidRDefault="00483118" w:rsidP="00A06880">
            <w:pPr>
              <w:rPr>
                <w:lang w:val="nl-NL"/>
              </w:rPr>
            </w:pPr>
            <w:r w:rsidRPr="00483118">
              <w:rPr>
                <w:rFonts w:ascii="Calibri" w:eastAsia="Times New Roman" w:hAnsi="Calibri" w:cs="Times New Roman"/>
                <w:color w:val="000000"/>
                <w:lang w:eastAsia="nl-NL"/>
              </w:rPr>
              <w:t>999910851</w:t>
            </w:r>
          </w:p>
        </w:tc>
        <w:tc>
          <w:tcPr>
            <w:tcW w:w="1953" w:type="dxa"/>
          </w:tcPr>
          <w:p w14:paraId="01ACDA14" w14:textId="439CE9EE" w:rsidR="00B47933" w:rsidRPr="00F42351" w:rsidRDefault="00483118" w:rsidP="00A06880">
            <w:pPr>
              <w:rPr>
                <w:lang w:val="nl-NL"/>
              </w:rPr>
            </w:pPr>
            <w:r w:rsidRPr="00483118">
              <w:rPr>
                <w:rFonts w:ascii="Calibri" w:eastAsia="Times New Roman" w:hAnsi="Calibri" w:cs="Times New Roman"/>
                <w:color w:val="000000"/>
                <w:lang w:eastAsia="nl-NL"/>
              </w:rPr>
              <w:t>B</w:t>
            </w:r>
            <w:r>
              <w:rPr>
                <w:rFonts w:ascii="Calibri" w:eastAsia="Times New Roman" w:hAnsi="Calibri" w:cs="Times New Roman"/>
                <w:color w:val="000000"/>
                <w:lang w:eastAsia="nl-NL"/>
              </w:rPr>
              <w:t xml:space="preserve">. </w:t>
            </w:r>
            <w:r w:rsidRPr="00483118">
              <w:rPr>
                <w:rFonts w:ascii="Calibri" w:eastAsia="Times New Roman" w:hAnsi="Calibri" w:cs="Times New Roman"/>
                <w:color w:val="000000"/>
                <w:lang w:eastAsia="nl-NL"/>
              </w:rPr>
              <w:t>XXX_Chipaila</w:t>
            </w:r>
          </w:p>
        </w:tc>
        <w:tc>
          <w:tcPr>
            <w:tcW w:w="1353" w:type="dxa"/>
          </w:tcPr>
          <w:p w14:paraId="5F36D54E" w14:textId="04D61478" w:rsidR="00B47933" w:rsidRPr="00F42351" w:rsidRDefault="00483118" w:rsidP="00A06880">
            <w:pPr>
              <w:rPr>
                <w:lang w:val="nl-NL"/>
              </w:rPr>
            </w:pPr>
            <w:r w:rsidRPr="00483118">
              <w:rPr>
                <w:rFonts w:ascii="Calibri" w:eastAsia="Times New Roman" w:hAnsi="Calibri" w:cs="Times New Roman"/>
                <w:color w:val="000000"/>
                <w:lang w:eastAsia="nl-NL"/>
              </w:rPr>
              <w:t>19540813</w:t>
            </w:r>
          </w:p>
        </w:tc>
        <w:tc>
          <w:tcPr>
            <w:tcW w:w="451" w:type="dxa"/>
          </w:tcPr>
          <w:p w14:paraId="55A1F956" w14:textId="0252FC7E" w:rsidR="00B47933" w:rsidRPr="00F42351" w:rsidRDefault="00F42351" w:rsidP="00A06880">
            <w:pPr>
              <w:rPr>
                <w:lang w:val="nl-NL"/>
              </w:rPr>
            </w:pPr>
            <w:r w:rsidRPr="00F42351">
              <w:rPr>
                <w:lang w:val="nl-NL"/>
              </w:rPr>
              <w:t>V</w:t>
            </w:r>
          </w:p>
        </w:tc>
        <w:tc>
          <w:tcPr>
            <w:tcW w:w="3271" w:type="dxa"/>
          </w:tcPr>
          <w:p w14:paraId="41E74D95" w14:textId="1E722C27" w:rsidR="00B47933" w:rsidRPr="00F42351" w:rsidRDefault="00483118" w:rsidP="00A06880">
            <w:pPr>
              <w:rPr>
                <w:lang w:val="nl-NL"/>
              </w:rPr>
            </w:pPr>
            <w:r w:rsidRPr="00483118">
              <w:rPr>
                <w:rFonts w:ascii="Calibri" w:eastAsia="Times New Roman" w:hAnsi="Calibri" w:cs="Times New Roman"/>
                <w:color w:val="000000"/>
                <w:lang w:eastAsia="nl-NL"/>
              </w:rPr>
              <w:t>Knolweg 1003, 9999ZA Enschede</w:t>
            </w:r>
          </w:p>
        </w:tc>
      </w:tr>
    </w:tbl>
    <w:p w14:paraId="56CF7BD9" w14:textId="77777777" w:rsidR="00B47933" w:rsidRPr="00F42351" w:rsidRDefault="00B47933" w:rsidP="00BE2DB0"/>
    <w:p w14:paraId="00C4CEE0" w14:textId="2D4E7F8F" w:rsidR="00761BD5" w:rsidRPr="00F42351" w:rsidRDefault="00761BD5" w:rsidP="00761BD5">
      <w:pPr>
        <w:pStyle w:val="Kop2"/>
      </w:pPr>
      <w:bookmarkStart w:id="5" w:name="_Toc506406161"/>
      <w:r w:rsidRPr="00F42351">
        <w:t>Tijdslijn</w:t>
      </w:r>
      <w:bookmarkEnd w:id="5"/>
    </w:p>
    <w:p w14:paraId="2482BFA4" w14:textId="4B41C35F" w:rsidR="00761BD5" w:rsidRPr="00F42351" w:rsidRDefault="00761BD5" w:rsidP="00761BD5">
      <w:r w:rsidRPr="00F42351">
        <w:t>Kies een tijdstip T als opnamedatum</w:t>
      </w:r>
    </w:p>
    <w:p w14:paraId="1A18F905" w14:textId="00E8D0F2" w:rsidR="00761BD5" w:rsidRPr="00F42351" w:rsidRDefault="00761BD5" w:rsidP="002F598B">
      <w:pPr>
        <w:pStyle w:val="Lijstalinea"/>
        <w:rPr>
          <w:rFonts w:ascii="Calibri" w:hAnsi="Calibri"/>
          <w:sz w:val="22"/>
        </w:rPr>
      </w:pPr>
      <w:r w:rsidRPr="00F42351">
        <w:rPr>
          <w:rFonts w:ascii="Calibri" w:hAnsi="Calibri"/>
          <w:sz w:val="22"/>
        </w:rPr>
        <w:t>T-30d: intake</w:t>
      </w:r>
    </w:p>
    <w:p w14:paraId="34F0F6B8" w14:textId="17D3EDB5" w:rsidR="00761BD5" w:rsidRPr="00F42351" w:rsidRDefault="00761BD5" w:rsidP="002F598B">
      <w:pPr>
        <w:pStyle w:val="Lijstalinea"/>
        <w:rPr>
          <w:rFonts w:ascii="Calibri" w:hAnsi="Calibri"/>
          <w:sz w:val="22"/>
        </w:rPr>
      </w:pPr>
      <w:r w:rsidRPr="00F42351">
        <w:rPr>
          <w:rFonts w:ascii="Calibri" w:hAnsi="Calibri"/>
          <w:sz w:val="22"/>
        </w:rPr>
        <w:t>T-3d: onderbreken acenocoumerol</w:t>
      </w:r>
      <w:r w:rsidR="002F598B" w:rsidRPr="00F42351">
        <w:rPr>
          <w:rFonts w:ascii="Calibri" w:hAnsi="Calibri"/>
          <w:sz w:val="22"/>
        </w:rPr>
        <w:t xml:space="preserve"> door patiënt</w:t>
      </w:r>
    </w:p>
    <w:p w14:paraId="1FC6C3F5" w14:textId="3852FA9E" w:rsidR="00761BD5" w:rsidRPr="00F42351" w:rsidRDefault="00761BD5" w:rsidP="002F598B">
      <w:pPr>
        <w:pStyle w:val="Lijstalinea"/>
        <w:rPr>
          <w:rFonts w:ascii="Calibri" w:hAnsi="Calibri"/>
          <w:sz w:val="22"/>
        </w:rPr>
      </w:pPr>
      <w:r w:rsidRPr="00F42351">
        <w:rPr>
          <w:rFonts w:ascii="Calibri" w:hAnsi="Calibri"/>
          <w:sz w:val="22"/>
        </w:rPr>
        <w:t>T-1d: verificatie thuismedicatie</w:t>
      </w:r>
      <w:r w:rsidR="002F598B" w:rsidRPr="00F42351">
        <w:rPr>
          <w:rFonts w:ascii="Calibri" w:hAnsi="Calibri"/>
          <w:sz w:val="22"/>
        </w:rPr>
        <w:t xml:space="preserve"> tussen ASP en patiënt</w:t>
      </w:r>
    </w:p>
    <w:p w14:paraId="5CB276B6" w14:textId="036FD117" w:rsidR="002F598B" w:rsidRPr="00F42351" w:rsidRDefault="002F598B" w:rsidP="002F598B">
      <w:pPr>
        <w:pStyle w:val="Lijstalinea"/>
        <w:rPr>
          <w:rFonts w:ascii="Calibri" w:hAnsi="Calibri"/>
          <w:sz w:val="22"/>
        </w:rPr>
      </w:pPr>
      <w:r w:rsidRPr="00F42351">
        <w:rPr>
          <w:rFonts w:ascii="Calibri" w:hAnsi="Calibri"/>
          <w:sz w:val="22"/>
        </w:rPr>
        <w:t>T-1d: Chirurg accordeert opnamemedicatie.</w:t>
      </w:r>
    </w:p>
    <w:p w14:paraId="32EB1014" w14:textId="6BE5747B" w:rsidR="00761BD5" w:rsidRPr="00F42351" w:rsidRDefault="00761BD5" w:rsidP="002F598B">
      <w:pPr>
        <w:pStyle w:val="Lijstalinea"/>
        <w:rPr>
          <w:rFonts w:ascii="Calibri" w:hAnsi="Calibri"/>
          <w:sz w:val="22"/>
        </w:rPr>
      </w:pPr>
      <w:r w:rsidRPr="00F42351">
        <w:rPr>
          <w:rFonts w:ascii="Calibri" w:hAnsi="Calibri"/>
          <w:sz w:val="22"/>
        </w:rPr>
        <w:t>T: opname</w:t>
      </w:r>
      <w:r w:rsidR="002F598B" w:rsidRPr="00F42351">
        <w:rPr>
          <w:rFonts w:ascii="Calibri" w:hAnsi="Calibri"/>
          <w:sz w:val="22"/>
        </w:rPr>
        <w:t xml:space="preserve">. </w:t>
      </w:r>
    </w:p>
    <w:p w14:paraId="3FB01F3F" w14:textId="3CB2C2E3" w:rsidR="00761BD5" w:rsidRPr="00F42351" w:rsidRDefault="00761BD5" w:rsidP="002F598B">
      <w:pPr>
        <w:pStyle w:val="Lijstalinea"/>
        <w:rPr>
          <w:rFonts w:ascii="Calibri" w:hAnsi="Calibri"/>
          <w:sz w:val="22"/>
        </w:rPr>
      </w:pPr>
      <w:r w:rsidRPr="00F42351">
        <w:rPr>
          <w:rFonts w:ascii="Calibri" w:hAnsi="Calibri"/>
          <w:sz w:val="22"/>
        </w:rPr>
        <w:t>T+3</w:t>
      </w:r>
      <w:r w:rsidR="002F598B" w:rsidRPr="00F42351">
        <w:rPr>
          <w:rFonts w:ascii="Calibri" w:hAnsi="Calibri"/>
          <w:sz w:val="22"/>
        </w:rPr>
        <w:t>d</w:t>
      </w:r>
      <w:r w:rsidRPr="00F42351">
        <w:rPr>
          <w:rFonts w:ascii="Calibri" w:hAnsi="Calibri"/>
          <w:sz w:val="22"/>
        </w:rPr>
        <w:t>: ontslag + ophalen en start ontslagmedicatie</w:t>
      </w:r>
    </w:p>
    <w:p w14:paraId="1941298A" w14:textId="77777777" w:rsidR="00761BD5" w:rsidRPr="00F42351" w:rsidRDefault="00761BD5" w:rsidP="00BE2DB0"/>
    <w:p w14:paraId="20875549" w14:textId="5C6D6360" w:rsidR="00B47933" w:rsidRPr="00F42351" w:rsidRDefault="006E6E4A" w:rsidP="00B47933">
      <w:pPr>
        <w:pStyle w:val="Kop2"/>
      </w:pPr>
      <w:bookmarkStart w:id="6" w:name="_Toc506406162"/>
      <w:r w:rsidRPr="00F42351">
        <w:t>Thuism</w:t>
      </w:r>
      <w:r w:rsidR="00B47933" w:rsidRPr="00F42351">
        <w:t>edicatie</w:t>
      </w:r>
      <w:bookmarkEnd w:id="6"/>
    </w:p>
    <w:tbl>
      <w:tblPr>
        <w:tblStyle w:val="Tabelraster"/>
        <w:tblW w:w="9355" w:type="dxa"/>
        <w:tblLook w:val="04A0" w:firstRow="1" w:lastRow="0" w:firstColumn="1" w:lastColumn="0" w:noHBand="0" w:noVBand="1"/>
      </w:tblPr>
      <w:tblGrid>
        <w:gridCol w:w="2405"/>
        <w:gridCol w:w="6950"/>
      </w:tblGrid>
      <w:tr w:rsidR="00086519" w:rsidRPr="00F42351" w14:paraId="62656630" w14:textId="77777777" w:rsidTr="00BE2DB0">
        <w:tc>
          <w:tcPr>
            <w:tcW w:w="2405" w:type="dxa"/>
          </w:tcPr>
          <w:p w14:paraId="186BB05C" w14:textId="77777777" w:rsidR="00086519" w:rsidRPr="00F42351" w:rsidRDefault="7CED9770" w:rsidP="7CED9770">
            <w:pPr>
              <w:rPr>
                <w:lang w:val="nl-NL"/>
              </w:rPr>
            </w:pPr>
            <w:r w:rsidRPr="00F42351">
              <w:rPr>
                <w:lang w:val="nl-NL"/>
              </w:rPr>
              <w:t>Geneesmiddel</w:t>
            </w:r>
          </w:p>
        </w:tc>
        <w:tc>
          <w:tcPr>
            <w:tcW w:w="6950" w:type="dxa"/>
          </w:tcPr>
          <w:p w14:paraId="2846CD13" w14:textId="77777777" w:rsidR="00BE2DB0" w:rsidRPr="00F42351" w:rsidRDefault="006E6E4A" w:rsidP="002D74CF">
            <w:pPr>
              <w:rPr>
                <w:rFonts w:ascii="Calibri" w:hAnsi="Calibri"/>
                <w:szCs w:val="20"/>
                <w:lang w:val="nl-NL"/>
              </w:rPr>
            </w:pPr>
            <w:r w:rsidRPr="00F42351">
              <w:rPr>
                <w:rFonts w:ascii="Calibri" w:hAnsi="Calibri"/>
                <w:szCs w:val="20"/>
                <w:lang w:val="nl-NL"/>
              </w:rPr>
              <w:t>ACENOCOUMAROL CF 1 MG TABLET</w:t>
            </w:r>
          </w:p>
          <w:p w14:paraId="191119DB" w14:textId="6CF70205" w:rsidR="005153BF" w:rsidRPr="00F42351" w:rsidRDefault="005153BF" w:rsidP="005153BF">
            <w:pPr>
              <w:rPr>
                <w:rFonts w:ascii="Calibri" w:hAnsi="Calibri"/>
                <w:szCs w:val="20"/>
                <w:lang w:val="nl-NL"/>
              </w:rPr>
            </w:pPr>
            <w:r w:rsidRPr="00F42351">
              <w:rPr>
                <w:rFonts w:ascii="Calibri" w:hAnsi="Calibri"/>
                <w:szCs w:val="20"/>
                <w:lang w:val="nl-NL"/>
              </w:rPr>
              <w:t>ZI</w:t>
            </w:r>
            <w:r w:rsidRPr="00F42351">
              <w:rPr>
                <w:lang w:val="nl-NL"/>
              </w:rPr>
              <w:t xml:space="preserve">  </w:t>
            </w:r>
            <w:r w:rsidRPr="00F42351">
              <w:rPr>
                <w:rFonts w:ascii="Calibri" w:hAnsi="Calibri"/>
                <w:szCs w:val="20"/>
                <w:lang w:val="nl-NL"/>
              </w:rPr>
              <w:t>13918397  ACENOCOUMAROL CF TABLET 1MG</w:t>
            </w:r>
          </w:p>
          <w:p w14:paraId="274A4095" w14:textId="4494D390" w:rsidR="005153BF" w:rsidRPr="00F42351" w:rsidRDefault="005153BF" w:rsidP="005153BF">
            <w:pPr>
              <w:rPr>
                <w:lang w:val="nl-NL"/>
              </w:rPr>
            </w:pPr>
            <w:r w:rsidRPr="00F42351">
              <w:rPr>
                <w:lang w:val="nl-NL"/>
              </w:rPr>
              <w:t>HPK  856126  ACENOCOUMAROL CF TABLET 1MG</w:t>
            </w:r>
          </w:p>
          <w:p w14:paraId="15318E73" w14:textId="594EE161" w:rsidR="005153BF" w:rsidRPr="00F42351" w:rsidRDefault="005153BF" w:rsidP="005153BF">
            <w:pPr>
              <w:rPr>
                <w:lang w:val="nl-NL"/>
              </w:rPr>
            </w:pPr>
            <w:r w:rsidRPr="00F42351">
              <w:rPr>
                <w:lang w:val="nl-NL"/>
              </w:rPr>
              <w:t>PRK  7323  ACENOCOUMAROL TABLET 1MG</w:t>
            </w:r>
          </w:p>
          <w:p w14:paraId="76597EE1" w14:textId="1E6EBB38" w:rsidR="006E6E4A" w:rsidRPr="00F42351" w:rsidRDefault="005153BF" w:rsidP="005153BF">
            <w:pPr>
              <w:rPr>
                <w:lang w:val="nl-NL"/>
              </w:rPr>
            </w:pPr>
            <w:r w:rsidRPr="00F42351">
              <w:rPr>
                <w:lang w:val="nl-NL"/>
              </w:rPr>
              <w:t>GPK  20303  ACENOCOUMAROL TABLET 1MG</w:t>
            </w:r>
          </w:p>
        </w:tc>
      </w:tr>
      <w:tr w:rsidR="00086519" w:rsidRPr="00F42351" w14:paraId="605FB9B4" w14:textId="77777777" w:rsidTr="00BE2DB0">
        <w:tc>
          <w:tcPr>
            <w:tcW w:w="2405" w:type="dxa"/>
          </w:tcPr>
          <w:p w14:paraId="6AEA07E2" w14:textId="77777777" w:rsidR="00086519" w:rsidRPr="00F42351" w:rsidRDefault="7CED9770" w:rsidP="7CED9770">
            <w:pPr>
              <w:rPr>
                <w:lang w:val="nl-NL"/>
              </w:rPr>
            </w:pPr>
            <w:r w:rsidRPr="00F42351">
              <w:rPr>
                <w:lang w:val="nl-NL"/>
              </w:rPr>
              <w:t>Dosering</w:t>
            </w:r>
          </w:p>
        </w:tc>
        <w:tc>
          <w:tcPr>
            <w:tcW w:w="6950" w:type="dxa"/>
          </w:tcPr>
          <w:p w14:paraId="2F3D5E84" w14:textId="6BEA70DD" w:rsidR="00086519" w:rsidRPr="00F42351" w:rsidRDefault="006E6E4A" w:rsidP="7CED9770">
            <w:pPr>
              <w:rPr>
                <w:lang w:val="nl-NL"/>
              </w:rPr>
            </w:pPr>
            <w:r w:rsidRPr="00F42351">
              <w:rPr>
                <w:rFonts w:ascii="Calibri" w:hAnsi="Calibri"/>
                <w:szCs w:val="20"/>
                <w:lang w:val="nl-NL"/>
              </w:rPr>
              <w:t>volgens schema van de trombosedienst</w:t>
            </w:r>
          </w:p>
        </w:tc>
      </w:tr>
      <w:tr w:rsidR="00086519" w:rsidRPr="00F42351" w14:paraId="5068D472" w14:textId="77777777" w:rsidTr="00BE2DB0">
        <w:tc>
          <w:tcPr>
            <w:tcW w:w="2405" w:type="dxa"/>
          </w:tcPr>
          <w:p w14:paraId="536420BB" w14:textId="77777777" w:rsidR="00086519" w:rsidRPr="00F42351" w:rsidRDefault="7CED9770" w:rsidP="7CED9770">
            <w:pPr>
              <w:rPr>
                <w:lang w:val="nl-NL"/>
              </w:rPr>
            </w:pPr>
            <w:r w:rsidRPr="00F42351">
              <w:rPr>
                <w:lang w:val="nl-NL"/>
              </w:rPr>
              <w:t>Duur</w:t>
            </w:r>
          </w:p>
        </w:tc>
        <w:tc>
          <w:tcPr>
            <w:tcW w:w="6950" w:type="dxa"/>
          </w:tcPr>
          <w:p w14:paraId="434886D1" w14:textId="6B1AE874" w:rsidR="00086519" w:rsidRPr="00F42351" w:rsidRDefault="00C21AFC" w:rsidP="7CED9770">
            <w:pPr>
              <w:rPr>
                <w:lang w:val="nl-NL"/>
              </w:rPr>
            </w:pPr>
            <w:r w:rsidRPr="00F42351">
              <w:rPr>
                <w:lang w:val="nl-NL"/>
              </w:rPr>
              <w:t>Chronisch</w:t>
            </w:r>
          </w:p>
        </w:tc>
      </w:tr>
      <w:tr w:rsidR="00086519" w:rsidRPr="00F42351" w14:paraId="14BC5E09" w14:textId="77777777" w:rsidTr="00BE2DB0">
        <w:tc>
          <w:tcPr>
            <w:tcW w:w="2405" w:type="dxa"/>
          </w:tcPr>
          <w:p w14:paraId="60AAEF0E" w14:textId="77777777" w:rsidR="00086519" w:rsidRPr="00F42351" w:rsidRDefault="7CED9770" w:rsidP="7CED9770">
            <w:pPr>
              <w:rPr>
                <w:lang w:val="nl-NL"/>
              </w:rPr>
            </w:pPr>
            <w:r w:rsidRPr="00F42351">
              <w:rPr>
                <w:lang w:val="nl-NL"/>
              </w:rPr>
              <w:t>Toedieningswijze</w:t>
            </w:r>
          </w:p>
        </w:tc>
        <w:tc>
          <w:tcPr>
            <w:tcW w:w="6950" w:type="dxa"/>
          </w:tcPr>
          <w:p w14:paraId="18A1DD88" w14:textId="00607A09" w:rsidR="00086519" w:rsidRPr="00F42351" w:rsidRDefault="00C21AFC" w:rsidP="7CED9770">
            <w:pPr>
              <w:rPr>
                <w:lang w:val="nl-NL"/>
              </w:rPr>
            </w:pPr>
            <w:r w:rsidRPr="00F42351">
              <w:rPr>
                <w:lang w:val="nl-NL"/>
              </w:rPr>
              <w:t>Oraal</w:t>
            </w:r>
          </w:p>
        </w:tc>
      </w:tr>
    </w:tbl>
    <w:p w14:paraId="78781156" w14:textId="77777777" w:rsidR="006E6E4A" w:rsidRPr="00F42351" w:rsidRDefault="006E6E4A">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F42351" w14:paraId="48562CF5" w14:textId="77777777" w:rsidTr="005D74BB">
        <w:tc>
          <w:tcPr>
            <w:tcW w:w="2405" w:type="dxa"/>
          </w:tcPr>
          <w:p w14:paraId="046965F6" w14:textId="77777777" w:rsidR="00C21AFC" w:rsidRPr="00F42351" w:rsidRDefault="00C21AFC" w:rsidP="005D74BB">
            <w:pPr>
              <w:rPr>
                <w:lang w:val="nl-NL"/>
              </w:rPr>
            </w:pPr>
            <w:r w:rsidRPr="00F42351">
              <w:rPr>
                <w:lang w:val="nl-NL"/>
              </w:rPr>
              <w:t>Geneesmiddel</w:t>
            </w:r>
          </w:p>
        </w:tc>
        <w:tc>
          <w:tcPr>
            <w:tcW w:w="6950" w:type="dxa"/>
          </w:tcPr>
          <w:p w14:paraId="7CBF084C" w14:textId="77777777" w:rsidR="00C21AFC" w:rsidRPr="00CC4E7A" w:rsidRDefault="00C21AFC" w:rsidP="005D74BB">
            <w:pPr>
              <w:rPr>
                <w:rFonts w:ascii="Calibri" w:hAnsi="Calibri"/>
                <w:szCs w:val="20"/>
              </w:rPr>
            </w:pPr>
            <w:r w:rsidRPr="00CC4E7A">
              <w:rPr>
                <w:rFonts w:ascii="Calibri" w:hAnsi="Calibri"/>
                <w:szCs w:val="20"/>
              </w:rPr>
              <w:t>COVERAM ARG 10MG/10MG TABL</w:t>
            </w:r>
          </w:p>
          <w:p w14:paraId="3A7FD1F5" w14:textId="1B37D8BE" w:rsidR="00A75B99" w:rsidRPr="00CC4E7A" w:rsidRDefault="00A75B99" w:rsidP="00A75B99">
            <w:pPr>
              <w:rPr>
                <w:rFonts w:ascii="Calibri" w:hAnsi="Calibri"/>
                <w:szCs w:val="20"/>
              </w:rPr>
            </w:pPr>
            <w:r w:rsidRPr="00CC4E7A">
              <w:rPr>
                <w:rFonts w:ascii="Calibri" w:hAnsi="Calibri"/>
                <w:szCs w:val="20"/>
              </w:rPr>
              <w:t>ZI  15401537  COVERAM ARG TABLET 10MG/10MG</w:t>
            </w:r>
          </w:p>
          <w:p w14:paraId="1325E2A3" w14:textId="11F6FFEF" w:rsidR="00A75B99" w:rsidRPr="00CC4E7A" w:rsidRDefault="00A75B99" w:rsidP="00A75B99">
            <w:r w:rsidRPr="00CC4E7A">
              <w:t>HPK  1969110  COVERAM ARG TABLET 10MG/10MG</w:t>
            </w:r>
          </w:p>
          <w:p w14:paraId="1ACE1506" w14:textId="7BAE29C3" w:rsidR="00A75B99" w:rsidRPr="00F42351" w:rsidRDefault="00A75B99" w:rsidP="00A75B99">
            <w:pPr>
              <w:rPr>
                <w:lang w:val="nl-NL"/>
              </w:rPr>
            </w:pPr>
            <w:r w:rsidRPr="00F42351">
              <w:rPr>
                <w:lang w:val="nl-NL"/>
              </w:rPr>
              <w:t>PRK  123412  PERINDOPRIL-ARG/AMLODIPINE TABLET 10/10MG</w:t>
            </w:r>
          </w:p>
          <w:p w14:paraId="7A91D99C" w14:textId="7E2DB4D9" w:rsidR="00A75B99" w:rsidRPr="00F42351" w:rsidRDefault="00A75B99" w:rsidP="00A75B99">
            <w:pPr>
              <w:rPr>
                <w:lang w:val="nl-NL"/>
              </w:rPr>
            </w:pPr>
            <w:r w:rsidRPr="00F42351">
              <w:rPr>
                <w:lang w:val="nl-NL"/>
              </w:rPr>
              <w:t>GPK  155705  PERINDOPRIL-ARG/AMLODIPINE TABLET 10/10MG</w:t>
            </w:r>
          </w:p>
        </w:tc>
      </w:tr>
      <w:tr w:rsidR="00C21AFC" w:rsidRPr="00F42351" w14:paraId="0EBEF8D2" w14:textId="77777777" w:rsidTr="005D74BB">
        <w:tc>
          <w:tcPr>
            <w:tcW w:w="2405" w:type="dxa"/>
          </w:tcPr>
          <w:p w14:paraId="759F4DA9" w14:textId="77777777" w:rsidR="00C21AFC" w:rsidRPr="00F42351" w:rsidRDefault="00C21AFC" w:rsidP="005D74BB">
            <w:pPr>
              <w:rPr>
                <w:lang w:val="nl-NL"/>
              </w:rPr>
            </w:pPr>
            <w:r w:rsidRPr="00F42351">
              <w:rPr>
                <w:lang w:val="nl-NL"/>
              </w:rPr>
              <w:t>Dosering</w:t>
            </w:r>
          </w:p>
        </w:tc>
        <w:tc>
          <w:tcPr>
            <w:tcW w:w="6950" w:type="dxa"/>
          </w:tcPr>
          <w:p w14:paraId="7B733B83" w14:textId="45E9B4BB" w:rsidR="00C21AFC" w:rsidRPr="00F42351" w:rsidRDefault="00C21AFC" w:rsidP="005D74BB">
            <w:pPr>
              <w:rPr>
                <w:lang w:val="nl-NL"/>
              </w:rPr>
            </w:pPr>
            <w:r w:rsidRPr="00F42351">
              <w:rPr>
                <w:rFonts w:ascii="Calibri" w:hAnsi="Calibri"/>
                <w:szCs w:val="20"/>
                <w:lang w:val="nl-NL"/>
              </w:rPr>
              <w:t>1x per dag 1 tablet</w:t>
            </w:r>
          </w:p>
        </w:tc>
      </w:tr>
      <w:tr w:rsidR="00C21AFC" w:rsidRPr="00F42351" w14:paraId="0F3A5093" w14:textId="77777777" w:rsidTr="005D74BB">
        <w:tc>
          <w:tcPr>
            <w:tcW w:w="2405" w:type="dxa"/>
          </w:tcPr>
          <w:p w14:paraId="4F5C36E0" w14:textId="77777777" w:rsidR="00C21AFC" w:rsidRPr="00F42351" w:rsidRDefault="00C21AFC" w:rsidP="00C21AFC">
            <w:pPr>
              <w:rPr>
                <w:lang w:val="nl-NL"/>
              </w:rPr>
            </w:pPr>
            <w:r w:rsidRPr="00F42351">
              <w:rPr>
                <w:lang w:val="nl-NL"/>
              </w:rPr>
              <w:t>Duur</w:t>
            </w:r>
          </w:p>
        </w:tc>
        <w:tc>
          <w:tcPr>
            <w:tcW w:w="6950" w:type="dxa"/>
          </w:tcPr>
          <w:p w14:paraId="1FB21E1F" w14:textId="6CCC40A3" w:rsidR="00C21AFC" w:rsidRPr="00F42351" w:rsidRDefault="00C21AFC" w:rsidP="00C21AFC">
            <w:pPr>
              <w:rPr>
                <w:lang w:val="nl-NL"/>
              </w:rPr>
            </w:pPr>
            <w:r w:rsidRPr="00F42351">
              <w:rPr>
                <w:lang w:val="nl-NL"/>
              </w:rPr>
              <w:t>Chronisch</w:t>
            </w:r>
          </w:p>
        </w:tc>
      </w:tr>
      <w:tr w:rsidR="00C21AFC" w:rsidRPr="00F42351" w14:paraId="460DAD8D" w14:textId="77777777" w:rsidTr="005D74BB">
        <w:tc>
          <w:tcPr>
            <w:tcW w:w="2405" w:type="dxa"/>
          </w:tcPr>
          <w:p w14:paraId="4B31CB8D" w14:textId="77777777" w:rsidR="00C21AFC" w:rsidRPr="00F42351" w:rsidRDefault="00C21AFC" w:rsidP="00C21AFC">
            <w:pPr>
              <w:rPr>
                <w:lang w:val="nl-NL"/>
              </w:rPr>
            </w:pPr>
            <w:r w:rsidRPr="00F42351">
              <w:rPr>
                <w:lang w:val="nl-NL"/>
              </w:rPr>
              <w:t>Toedieningswijze</w:t>
            </w:r>
          </w:p>
        </w:tc>
        <w:tc>
          <w:tcPr>
            <w:tcW w:w="6950" w:type="dxa"/>
          </w:tcPr>
          <w:p w14:paraId="505ACA3F" w14:textId="72D88D6C" w:rsidR="00C21AFC" w:rsidRPr="00F42351" w:rsidRDefault="00C21AFC" w:rsidP="00C21AFC">
            <w:pPr>
              <w:rPr>
                <w:lang w:val="nl-NL"/>
              </w:rPr>
            </w:pPr>
            <w:r w:rsidRPr="00F42351">
              <w:rPr>
                <w:lang w:val="nl-NL"/>
              </w:rPr>
              <w:t>Oraal</w:t>
            </w:r>
          </w:p>
        </w:tc>
      </w:tr>
    </w:tbl>
    <w:p w14:paraId="2632C2D6" w14:textId="77777777" w:rsidR="00C21AFC" w:rsidRPr="00F42351" w:rsidRDefault="00C21AFC">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F42351" w14:paraId="531694BD" w14:textId="77777777" w:rsidTr="005D74BB">
        <w:tc>
          <w:tcPr>
            <w:tcW w:w="2405" w:type="dxa"/>
          </w:tcPr>
          <w:p w14:paraId="7E4AB453" w14:textId="77777777" w:rsidR="00C21AFC" w:rsidRPr="00F42351" w:rsidRDefault="00C21AFC" w:rsidP="005D74BB">
            <w:pPr>
              <w:rPr>
                <w:lang w:val="nl-NL"/>
              </w:rPr>
            </w:pPr>
            <w:r w:rsidRPr="00F42351">
              <w:rPr>
                <w:lang w:val="nl-NL"/>
              </w:rPr>
              <w:t>Geneesmiddel</w:t>
            </w:r>
          </w:p>
        </w:tc>
        <w:tc>
          <w:tcPr>
            <w:tcW w:w="6950" w:type="dxa"/>
          </w:tcPr>
          <w:p w14:paraId="4882C34B" w14:textId="77777777" w:rsidR="00C21AFC" w:rsidRPr="00F42351" w:rsidRDefault="00C21AFC" w:rsidP="005D74BB">
            <w:pPr>
              <w:rPr>
                <w:rFonts w:ascii="Calibri" w:hAnsi="Calibri"/>
                <w:szCs w:val="20"/>
                <w:lang w:val="nl-NL"/>
              </w:rPr>
            </w:pPr>
            <w:r w:rsidRPr="00F42351">
              <w:rPr>
                <w:rFonts w:ascii="Calibri" w:hAnsi="Calibri"/>
                <w:szCs w:val="20"/>
                <w:lang w:val="nl-NL"/>
              </w:rPr>
              <w:t>HYDROCHL THIAZ MYL 12,5MG T</w:t>
            </w:r>
          </w:p>
          <w:p w14:paraId="2D5A814B" w14:textId="7D2DC759" w:rsidR="006D3129" w:rsidRPr="00F42351" w:rsidRDefault="006D3129" w:rsidP="006D3129">
            <w:pPr>
              <w:rPr>
                <w:rFonts w:ascii="Calibri" w:hAnsi="Calibri"/>
                <w:szCs w:val="20"/>
                <w:lang w:val="nl-NL"/>
              </w:rPr>
            </w:pPr>
            <w:r w:rsidRPr="00F42351">
              <w:rPr>
                <w:rFonts w:ascii="Calibri" w:hAnsi="Calibri"/>
                <w:szCs w:val="20"/>
                <w:lang w:val="nl-NL"/>
              </w:rPr>
              <w:t>ZI  16096436  BISOPROLOLFUMARAAT/HYDROCHLOORTHIA MYL T 5/12,5MG</w:t>
            </w:r>
          </w:p>
          <w:p w14:paraId="103B5353" w14:textId="74DBBF8F" w:rsidR="00A75B99" w:rsidRPr="00F42351" w:rsidRDefault="00A75B99" w:rsidP="006D3129">
            <w:pPr>
              <w:rPr>
                <w:lang w:val="nl-NL"/>
              </w:rPr>
            </w:pPr>
            <w:r w:rsidRPr="00F42351">
              <w:rPr>
                <w:lang w:val="nl-NL"/>
              </w:rPr>
              <w:t>HPK</w:t>
            </w:r>
            <w:r w:rsidR="006D3129" w:rsidRPr="00F42351">
              <w:rPr>
                <w:lang w:val="nl-NL"/>
              </w:rPr>
              <w:t xml:space="preserve">  </w:t>
            </w:r>
            <w:r w:rsidRPr="00F42351">
              <w:rPr>
                <w:lang w:val="nl-NL"/>
              </w:rPr>
              <w:t>2483777</w:t>
            </w:r>
            <w:r w:rsidR="006D3129" w:rsidRPr="00F42351">
              <w:rPr>
                <w:lang w:val="nl-NL"/>
              </w:rPr>
              <w:t xml:space="preserve">  </w:t>
            </w:r>
            <w:r w:rsidRPr="00F42351">
              <w:rPr>
                <w:lang w:val="nl-NL"/>
              </w:rPr>
              <w:t>BISOPROLOLFUMARAAT/HYDROCHLOORTHIA MYL T 5/12,5MG</w:t>
            </w:r>
          </w:p>
          <w:p w14:paraId="26C10F3F" w14:textId="5DE9C391" w:rsidR="00A75B99" w:rsidRPr="00F42351" w:rsidRDefault="00A75B99" w:rsidP="006D3129">
            <w:pPr>
              <w:rPr>
                <w:lang w:val="nl-NL"/>
              </w:rPr>
            </w:pPr>
            <w:r w:rsidRPr="00F42351">
              <w:rPr>
                <w:lang w:val="nl-NL"/>
              </w:rPr>
              <w:t>PRK</w:t>
            </w:r>
            <w:r w:rsidR="006D3129" w:rsidRPr="00F42351">
              <w:rPr>
                <w:lang w:val="nl-NL"/>
              </w:rPr>
              <w:t xml:space="preserve">  </w:t>
            </w:r>
            <w:r w:rsidRPr="00F42351">
              <w:rPr>
                <w:lang w:val="nl-NL"/>
              </w:rPr>
              <w:t>39527</w:t>
            </w:r>
            <w:r w:rsidR="006D3129" w:rsidRPr="00F42351">
              <w:rPr>
                <w:lang w:val="nl-NL"/>
              </w:rPr>
              <w:t xml:space="preserve">  </w:t>
            </w:r>
            <w:r w:rsidRPr="00F42351">
              <w:rPr>
                <w:lang w:val="nl-NL"/>
              </w:rPr>
              <w:t>BISOPROLOL/HYDROCHLOORTHIAZIDE TABLET 5/12,5MG</w:t>
            </w:r>
          </w:p>
          <w:p w14:paraId="1D97AFD9" w14:textId="77777777" w:rsidR="00A75B99" w:rsidRDefault="00A75B99" w:rsidP="006D3129">
            <w:pPr>
              <w:rPr>
                <w:lang w:val="nl-NL"/>
              </w:rPr>
            </w:pPr>
            <w:r w:rsidRPr="00F42351">
              <w:rPr>
                <w:lang w:val="nl-NL"/>
              </w:rPr>
              <w:t>GPK</w:t>
            </w:r>
            <w:r w:rsidR="006D3129" w:rsidRPr="00F42351">
              <w:rPr>
                <w:lang w:val="nl-NL"/>
              </w:rPr>
              <w:t xml:space="preserve">  </w:t>
            </w:r>
            <w:r w:rsidRPr="00F42351">
              <w:rPr>
                <w:lang w:val="nl-NL"/>
              </w:rPr>
              <w:t>93211</w:t>
            </w:r>
            <w:r w:rsidR="006D3129" w:rsidRPr="00F42351">
              <w:rPr>
                <w:lang w:val="nl-NL"/>
              </w:rPr>
              <w:t xml:space="preserve">  </w:t>
            </w:r>
            <w:r w:rsidRPr="00F42351">
              <w:rPr>
                <w:lang w:val="nl-NL"/>
              </w:rPr>
              <w:t>BISOPROLOL/HYDROCHLOORTHIAZIDE TABLET 5/12,5MG</w:t>
            </w:r>
          </w:p>
          <w:p w14:paraId="5F41C802" w14:textId="19FAFB06" w:rsidR="00886731" w:rsidRPr="00CC4E7A" w:rsidRDefault="00886731" w:rsidP="006D3129">
            <w:r w:rsidRPr="00CC4E7A">
              <w:t>or</w:t>
            </w:r>
          </w:p>
          <w:p w14:paraId="191AFEF9" w14:textId="210B6941" w:rsidR="00886731" w:rsidRPr="00CC4E7A" w:rsidRDefault="00886731" w:rsidP="00886731">
            <w:r w:rsidRPr="00CC4E7A">
              <w:t>ZI  15838560  HYDROCHLOORTHIAZIDE MYLAN TABLET 12,5MG</w:t>
            </w:r>
          </w:p>
          <w:p w14:paraId="0DA3F831" w14:textId="23E8C4DE" w:rsidR="00886731" w:rsidRPr="00CC4E7A" w:rsidRDefault="00886731" w:rsidP="00886731">
            <w:r w:rsidRPr="00CC4E7A">
              <w:t>HPK  2292602  HYDROCHLOORTHIAZIDE MYLAN TABLET 12,5MG</w:t>
            </w:r>
          </w:p>
          <w:p w14:paraId="671EC0BA" w14:textId="2F767CA4" w:rsidR="00886731" w:rsidRPr="00CC4E7A" w:rsidRDefault="00886731" w:rsidP="00886731">
            <w:r w:rsidRPr="00CC4E7A">
              <w:lastRenderedPageBreak/>
              <w:t xml:space="preserve">PRK  </w:t>
            </w:r>
            <w:r>
              <w:rPr>
                <w:rStyle w:val="xforms-output-output"/>
              </w:rPr>
              <w:t xml:space="preserve">76333  </w:t>
            </w:r>
            <w:r w:rsidRPr="00886731">
              <w:rPr>
                <w:rStyle w:val="xforms-output-output"/>
              </w:rPr>
              <w:t>HYDROCHLOORTHIAZIDE TABLET 12,5MG</w:t>
            </w:r>
          </w:p>
          <w:p w14:paraId="12F4C42C" w14:textId="5429EABA" w:rsidR="00886731" w:rsidRPr="00F42351" w:rsidRDefault="00886731" w:rsidP="00886731">
            <w:pPr>
              <w:rPr>
                <w:lang w:val="nl-NL"/>
              </w:rPr>
            </w:pPr>
            <w:r w:rsidRPr="00886731">
              <w:rPr>
                <w:lang w:val="nl-NL"/>
              </w:rPr>
              <w:t>GPK</w:t>
            </w:r>
            <w:r>
              <w:rPr>
                <w:lang w:val="nl-NL"/>
              </w:rPr>
              <w:t xml:space="preserve">  122602  </w:t>
            </w:r>
            <w:r w:rsidRPr="00886731">
              <w:rPr>
                <w:lang w:val="nl-NL"/>
              </w:rPr>
              <w:t>HYDROCHLOORTHIAZIDE 12,5MGT</w:t>
            </w:r>
          </w:p>
        </w:tc>
      </w:tr>
      <w:tr w:rsidR="00C21AFC" w:rsidRPr="00F42351" w14:paraId="5BE886A2" w14:textId="77777777" w:rsidTr="005D74BB">
        <w:tc>
          <w:tcPr>
            <w:tcW w:w="2405" w:type="dxa"/>
          </w:tcPr>
          <w:p w14:paraId="1729C4D5" w14:textId="79A2ED0F" w:rsidR="00C21AFC" w:rsidRPr="00F42351" w:rsidRDefault="00C21AFC" w:rsidP="005D74BB">
            <w:pPr>
              <w:rPr>
                <w:lang w:val="nl-NL"/>
              </w:rPr>
            </w:pPr>
            <w:r w:rsidRPr="00F42351">
              <w:rPr>
                <w:lang w:val="nl-NL"/>
              </w:rPr>
              <w:lastRenderedPageBreak/>
              <w:t>Dosering</w:t>
            </w:r>
          </w:p>
        </w:tc>
        <w:tc>
          <w:tcPr>
            <w:tcW w:w="6950" w:type="dxa"/>
          </w:tcPr>
          <w:p w14:paraId="3870D6AD" w14:textId="7ACEA64E" w:rsidR="00C21AFC" w:rsidRPr="00F42351" w:rsidRDefault="00C21AFC" w:rsidP="005D74BB">
            <w:pPr>
              <w:rPr>
                <w:lang w:val="nl-NL"/>
              </w:rPr>
            </w:pPr>
            <w:r w:rsidRPr="00F42351">
              <w:rPr>
                <w:rFonts w:ascii="Calibri" w:hAnsi="Calibri"/>
                <w:szCs w:val="20"/>
                <w:lang w:val="nl-NL"/>
              </w:rPr>
              <w:t>1x per dag 1 tablet</w:t>
            </w:r>
          </w:p>
        </w:tc>
      </w:tr>
      <w:tr w:rsidR="00C21AFC" w:rsidRPr="00F42351" w14:paraId="3C317850" w14:textId="77777777" w:rsidTr="005D74BB">
        <w:tc>
          <w:tcPr>
            <w:tcW w:w="2405" w:type="dxa"/>
          </w:tcPr>
          <w:p w14:paraId="0281E240" w14:textId="77777777" w:rsidR="00C21AFC" w:rsidRPr="00F42351" w:rsidRDefault="00C21AFC" w:rsidP="00C21AFC">
            <w:pPr>
              <w:rPr>
                <w:lang w:val="nl-NL"/>
              </w:rPr>
            </w:pPr>
            <w:r w:rsidRPr="00F42351">
              <w:rPr>
                <w:lang w:val="nl-NL"/>
              </w:rPr>
              <w:t>Duur</w:t>
            </w:r>
          </w:p>
        </w:tc>
        <w:tc>
          <w:tcPr>
            <w:tcW w:w="6950" w:type="dxa"/>
          </w:tcPr>
          <w:p w14:paraId="4BD16C38" w14:textId="080A361C" w:rsidR="00C21AFC" w:rsidRPr="00F42351" w:rsidRDefault="00C21AFC" w:rsidP="00C21AFC">
            <w:pPr>
              <w:rPr>
                <w:lang w:val="nl-NL"/>
              </w:rPr>
            </w:pPr>
            <w:r w:rsidRPr="00F42351">
              <w:rPr>
                <w:lang w:val="nl-NL"/>
              </w:rPr>
              <w:t>Chronisch</w:t>
            </w:r>
          </w:p>
        </w:tc>
      </w:tr>
      <w:tr w:rsidR="00C21AFC" w:rsidRPr="00F42351" w14:paraId="7F537DE1" w14:textId="77777777" w:rsidTr="005D74BB">
        <w:tc>
          <w:tcPr>
            <w:tcW w:w="2405" w:type="dxa"/>
          </w:tcPr>
          <w:p w14:paraId="50E168FB" w14:textId="77777777" w:rsidR="00C21AFC" w:rsidRPr="00F42351" w:rsidRDefault="00C21AFC" w:rsidP="00C21AFC">
            <w:pPr>
              <w:rPr>
                <w:lang w:val="nl-NL"/>
              </w:rPr>
            </w:pPr>
            <w:r w:rsidRPr="00F42351">
              <w:rPr>
                <w:lang w:val="nl-NL"/>
              </w:rPr>
              <w:t>Toedieningswijze</w:t>
            </w:r>
          </w:p>
        </w:tc>
        <w:tc>
          <w:tcPr>
            <w:tcW w:w="6950" w:type="dxa"/>
          </w:tcPr>
          <w:p w14:paraId="72854FCE" w14:textId="0ACA8D51" w:rsidR="00C21AFC" w:rsidRPr="00F42351" w:rsidRDefault="00C21AFC" w:rsidP="00C21AFC">
            <w:pPr>
              <w:rPr>
                <w:lang w:val="nl-NL"/>
              </w:rPr>
            </w:pPr>
            <w:r w:rsidRPr="00F42351">
              <w:rPr>
                <w:lang w:val="nl-NL"/>
              </w:rPr>
              <w:t>Oraal</w:t>
            </w:r>
          </w:p>
        </w:tc>
      </w:tr>
    </w:tbl>
    <w:p w14:paraId="2B4F613F" w14:textId="77777777" w:rsidR="00C21AFC" w:rsidRPr="00F42351" w:rsidRDefault="00C21AFC">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CC4E7A" w14:paraId="7B1DD224" w14:textId="77777777" w:rsidTr="005D74BB">
        <w:tc>
          <w:tcPr>
            <w:tcW w:w="2405" w:type="dxa"/>
          </w:tcPr>
          <w:p w14:paraId="45A9D8F0" w14:textId="77777777" w:rsidR="00C21AFC" w:rsidRPr="00F42351" w:rsidRDefault="00C21AFC" w:rsidP="005D74BB">
            <w:pPr>
              <w:rPr>
                <w:lang w:val="nl-NL"/>
              </w:rPr>
            </w:pPr>
            <w:r w:rsidRPr="00F42351">
              <w:rPr>
                <w:lang w:val="nl-NL"/>
              </w:rPr>
              <w:t>Geneesmiddel</w:t>
            </w:r>
          </w:p>
        </w:tc>
        <w:tc>
          <w:tcPr>
            <w:tcW w:w="6950" w:type="dxa"/>
          </w:tcPr>
          <w:p w14:paraId="61ABA929" w14:textId="2715E987" w:rsidR="00C21AFC" w:rsidRPr="00F42351" w:rsidRDefault="00C21AFC" w:rsidP="005D74BB">
            <w:pPr>
              <w:rPr>
                <w:rFonts w:ascii="Calibri" w:hAnsi="Calibri"/>
                <w:szCs w:val="20"/>
                <w:lang w:val="nl-NL"/>
              </w:rPr>
            </w:pPr>
            <w:r w:rsidRPr="00F42351">
              <w:rPr>
                <w:rFonts w:ascii="Calibri" w:hAnsi="Calibri"/>
                <w:szCs w:val="20"/>
                <w:lang w:val="nl-NL"/>
              </w:rPr>
              <w:t>LEFLUNOMIDE SDZ 20</w:t>
            </w:r>
            <w:r w:rsidR="0036353F" w:rsidRPr="00F42351">
              <w:rPr>
                <w:rFonts w:ascii="Calibri" w:hAnsi="Calibri"/>
                <w:szCs w:val="20"/>
                <w:lang w:val="nl-NL"/>
              </w:rPr>
              <w:t>U</w:t>
            </w:r>
            <w:r w:rsidRPr="00F42351">
              <w:rPr>
                <w:rFonts w:ascii="Calibri" w:hAnsi="Calibri"/>
                <w:szCs w:val="20"/>
                <w:lang w:val="nl-NL"/>
              </w:rPr>
              <w:t>G TB FO</w:t>
            </w:r>
          </w:p>
          <w:p w14:paraId="1F8AE3BE" w14:textId="3EC4B817" w:rsidR="0036353F" w:rsidRPr="00F42351" w:rsidRDefault="0036353F" w:rsidP="0036353F">
            <w:pPr>
              <w:rPr>
                <w:rFonts w:ascii="Calibri" w:hAnsi="Calibri"/>
                <w:szCs w:val="20"/>
                <w:lang w:val="nl-NL"/>
              </w:rPr>
            </w:pPr>
            <w:r w:rsidRPr="00F42351">
              <w:rPr>
                <w:rFonts w:ascii="Calibri" w:hAnsi="Calibri"/>
                <w:szCs w:val="20"/>
                <w:lang w:val="nl-NL"/>
              </w:rPr>
              <w:t>ZI  15481239  ETHINYLESTRADIOL/GESTODEEN SDZ TB OMH 0,02/0,075MG</w:t>
            </w:r>
          </w:p>
          <w:p w14:paraId="6808C895" w14:textId="699E8B76" w:rsidR="0036353F" w:rsidRPr="00F42351" w:rsidRDefault="0036353F" w:rsidP="0036353F">
            <w:pPr>
              <w:rPr>
                <w:lang w:val="nl-NL"/>
              </w:rPr>
            </w:pPr>
            <w:r w:rsidRPr="00F42351">
              <w:rPr>
                <w:lang w:val="nl-NL"/>
              </w:rPr>
              <w:t>HPK  2027755  ETHINYLESTRADIOL/GESTODEEN SDZ TB OMH 0,02/0,075MG</w:t>
            </w:r>
          </w:p>
          <w:p w14:paraId="12DDF523" w14:textId="7FBA6AFB" w:rsidR="0036353F" w:rsidRPr="00F42351" w:rsidRDefault="0036353F" w:rsidP="0036353F">
            <w:pPr>
              <w:rPr>
                <w:lang w:val="nl-NL"/>
              </w:rPr>
            </w:pPr>
            <w:r w:rsidRPr="00F42351">
              <w:rPr>
                <w:lang w:val="nl-NL"/>
              </w:rPr>
              <w:t>PRK  42889  ETHINYLESTRADIOL/GESTODEEN TABLET 20/75UG</w:t>
            </w:r>
          </w:p>
          <w:p w14:paraId="1FF452EB" w14:textId="5CF78A8B" w:rsidR="0036353F" w:rsidRPr="00CC4E7A" w:rsidRDefault="0036353F" w:rsidP="0036353F">
            <w:r w:rsidRPr="00CC4E7A">
              <w:t>GPK  97497  ETHINYLESTRADIOL/GESTODEEN TABLET 20/75UG</w:t>
            </w:r>
          </w:p>
        </w:tc>
      </w:tr>
      <w:tr w:rsidR="00C21AFC" w:rsidRPr="00F42351" w14:paraId="38B95533" w14:textId="77777777" w:rsidTr="005D74BB">
        <w:tc>
          <w:tcPr>
            <w:tcW w:w="2405" w:type="dxa"/>
          </w:tcPr>
          <w:p w14:paraId="04E79E08" w14:textId="77777777" w:rsidR="00C21AFC" w:rsidRPr="00F42351" w:rsidRDefault="00C21AFC" w:rsidP="005D74BB">
            <w:pPr>
              <w:rPr>
                <w:lang w:val="nl-NL"/>
              </w:rPr>
            </w:pPr>
            <w:r w:rsidRPr="00F42351">
              <w:rPr>
                <w:lang w:val="nl-NL"/>
              </w:rPr>
              <w:t>Dosering</w:t>
            </w:r>
          </w:p>
        </w:tc>
        <w:tc>
          <w:tcPr>
            <w:tcW w:w="6950" w:type="dxa"/>
          </w:tcPr>
          <w:p w14:paraId="44A63E85" w14:textId="17B42D74" w:rsidR="00C21AFC" w:rsidRPr="00F42351" w:rsidRDefault="00C21AFC" w:rsidP="005D74BB">
            <w:pPr>
              <w:rPr>
                <w:lang w:val="nl-NL"/>
              </w:rPr>
            </w:pPr>
            <w:r w:rsidRPr="00F42351">
              <w:rPr>
                <w:rFonts w:ascii="Calibri" w:hAnsi="Calibri"/>
                <w:szCs w:val="20"/>
                <w:lang w:val="nl-NL"/>
              </w:rPr>
              <w:t>1x per dag 1 tablet</w:t>
            </w:r>
          </w:p>
        </w:tc>
      </w:tr>
      <w:tr w:rsidR="00C21AFC" w:rsidRPr="00F42351" w14:paraId="37D87571" w14:textId="77777777" w:rsidTr="005D74BB">
        <w:tc>
          <w:tcPr>
            <w:tcW w:w="2405" w:type="dxa"/>
          </w:tcPr>
          <w:p w14:paraId="39065A0C" w14:textId="77777777" w:rsidR="00C21AFC" w:rsidRPr="00F42351" w:rsidRDefault="00C21AFC" w:rsidP="00C21AFC">
            <w:pPr>
              <w:rPr>
                <w:lang w:val="nl-NL"/>
              </w:rPr>
            </w:pPr>
            <w:r w:rsidRPr="00F42351">
              <w:rPr>
                <w:lang w:val="nl-NL"/>
              </w:rPr>
              <w:t>Duur</w:t>
            </w:r>
          </w:p>
        </w:tc>
        <w:tc>
          <w:tcPr>
            <w:tcW w:w="6950" w:type="dxa"/>
          </w:tcPr>
          <w:p w14:paraId="43B95401" w14:textId="2FE1749E" w:rsidR="00C21AFC" w:rsidRPr="00F42351" w:rsidRDefault="00C21AFC" w:rsidP="00C21AFC">
            <w:pPr>
              <w:rPr>
                <w:lang w:val="nl-NL"/>
              </w:rPr>
            </w:pPr>
            <w:r w:rsidRPr="00F42351">
              <w:rPr>
                <w:lang w:val="nl-NL"/>
              </w:rPr>
              <w:t>Chronisch</w:t>
            </w:r>
          </w:p>
        </w:tc>
      </w:tr>
      <w:tr w:rsidR="00C21AFC" w:rsidRPr="00F42351" w14:paraId="71D2B8AB" w14:textId="77777777" w:rsidTr="005D74BB">
        <w:tc>
          <w:tcPr>
            <w:tcW w:w="2405" w:type="dxa"/>
          </w:tcPr>
          <w:p w14:paraId="061E4A0B" w14:textId="77777777" w:rsidR="00C21AFC" w:rsidRPr="00F42351" w:rsidRDefault="00C21AFC" w:rsidP="00C21AFC">
            <w:pPr>
              <w:rPr>
                <w:lang w:val="nl-NL"/>
              </w:rPr>
            </w:pPr>
            <w:r w:rsidRPr="00F42351">
              <w:rPr>
                <w:lang w:val="nl-NL"/>
              </w:rPr>
              <w:t>Toedieningswijze</w:t>
            </w:r>
          </w:p>
        </w:tc>
        <w:tc>
          <w:tcPr>
            <w:tcW w:w="6950" w:type="dxa"/>
          </w:tcPr>
          <w:p w14:paraId="530B413E" w14:textId="77439761" w:rsidR="00C21AFC" w:rsidRPr="00F42351" w:rsidRDefault="00C21AFC" w:rsidP="00C21AFC">
            <w:pPr>
              <w:rPr>
                <w:lang w:val="nl-NL"/>
              </w:rPr>
            </w:pPr>
            <w:r w:rsidRPr="00F42351">
              <w:rPr>
                <w:lang w:val="nl-NL"/>
              </w:rPr>
              <w:t>Oraal</w:t>
            </w:r>
          </w:p>
        </w:tc>
      </w:tr>
    </w:tbl>
    <w:p w14:paraId="7499A708" w14:textId="77777777" w:rsidR="00C21AFC" w:rsidRPr="00F42351" w:rsidRDefault="00C21AFC">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F42351" w14:paraId="1ADBC67A" w14:textId="77777777" w:rsidTr="005D74BB">
        <w:tc>
          <w:tcPr>
            <w:tcW w:w="2405" w:type="dxa"/>
          </w:tcPr>
          <w:p w14:paraId="1A455D19" w14:textId="77777777" w:rsidR="00C21AFC" w:rsidRPr="00F42351" w:rsidRDefault="00C21AFC" w:rsidP="005D74BB">
            <w:pPr>
              <w:rPr>
                <w:lang w:val="nl-NL"/>
              </w:rPr>
            </w:pPr>
            <w:r w:rsidRPr="00F42351">
              <w:rPr>
                <w:lang w:val="nl-NL"/>
              </w:rPr>
              <w:t>Geneesmiddel</w:t>
            </w:r>
          </w:p>
        </w:tc>
        <w:tc>
          <w:tcPr>
            <w:tcW w:w="6950" w:type="dxa"/>
          </w:tcPr>
          <w:p w14:paraId="0B321D06" w14:textId="77777777" w:rsidR="00C21AFC" w:rsidRPr="00F42351" w:rsidRDefault="00C21AFC" w:rsidP="005D74BB">
            <w:pPr>
              <w:rPr>
                <w:rFonts w:ascii="Calibri" w:hAnsi="Calibri"/>
                <w:szCs w:val="20"/>
                <w:lang w:val="nl-NL"/>
              </w:rPr>
            </w:pPr>
            <w:r w:rsidRPr="00F42351">
              <w:rPr>
                <w:rFonts w:ascii="Calibri" w:hAnsi="Calibri"/>
                <w:szCs w:val="20"/>
                <w:lang w:val="nl-NL"/>
              </w:rPr>
              <w:t>METFORMINE HCL MYLAN 500 TB</w:t>
            </w:r>
          </w:p>
          <w:p w14:paraId="5DC854E5" w14:textId="44D3F00A" w:rsidR="00CD2102" w:rsidRPr="00F42351" w:rsidRDefault="00CD2102" w:rsidP="00CD2102">
            <w:pPr>
              <w:rPr>
                <w:rFonts w:ascii="Calibri" w:hAnsi="Calibri"/>
                <w:szCs w:val="20"/>
                <w:lang w:val="nl-NL"/>
              </w:rPr>
            </w:pPr>
            <w:r w:rsidRPr="00F42351">
              <w:rPr>
                <w:rFonts w:ascii="Calibri" w:hAnsi="Calibri"/>
                <w:szCs w:val="20"/>
                <w:lang w:val="nl-NL"/>
              </w:rPr>
              <w:t>ZI  15600505  METFORMINE HCL MYLAN TABLET 500MG</w:t>
            </w:r>
          </w:p>
          <w:p w14:paraId="1943C04D" w14:textId="32B4E025" w:rsidR="00CD2102" w:rsidRPr="00F42351" w:rsidRDefault="00CD2102" w:rsidP="00CD2102">
            <w:pPr>
              <w:rPr>
                <w:lang w:val="nl-NL"/>
              </w:rPr>
            </w:pPr>
            <w:r w:rsidRPr="00F42351">
              <w:rPr>
                <w:lang w:val="nl-NL"/>
              </w:rPr>
              <w:t>HPK  1188585  METFORMINE HCL MYLAN TABLET 500MG</w:t>
            </w:r>
          </w:p>
          <w:p w14:paraId="261FDFA2" w14:textId="7B08E21D" w:rsidR="00CD2102" w:rsidRPr="00F42351" w:rsidRDefault="00CD2102" w:rsidP="00CD2102">
            <w:pPr>
              <w:rPr>
                <w:lang w:val="nl-NL"/>
              </w:rPr>
            </w:pPr>
            <w:r w:rsidRPr="00F42351">
              <w:rPr>
                <w:lang w:val="nl-NL"/>
              </w:rPr>
              <w:t>PRK  1090  METFORMINE TABLET 500MG</w:t>
            </w:r>
          </w:p>
          <w:p w14:paraId="72114047" w14:textId="432AD8B4" w:rsidR="00CD2102" w:rsidRPr="00F42351" w:rsidRDefault="00CD2102" w:rsidP="00CD2102">
            <w:pPr>
              <w:rPr>
                <w:lang w:val="nl-NL"/>
              </w:rPr>
            </w:pPr>
            <w:r w:rsidRPr="00F42351">
              <w:rPr>
                <w:lang w:val="nl-NL"/>
              </w:rPr>
              <w:t>GPK  3816  METFORMINE TABLET 500MG</w:t>
            </w:r>
          </w:p>
        </w:tc>
      </w:tr>
      <w:tr w:rsidR="00C21AFC" w:rsidRPr="00F42351" w14:paraId="767D0232" w14:textId="77777777" w:rsidTr="005D74BB">
        <w:tc>
          <w:tcPr>
            <w:tcW w:w="2405" w:type="dxa"/>
          </w:tcPr>
          <w:p w14:paraId="3DB5E3B3" w14:textId="77777777" w:rsidR="00C21AFC" w:rsidRPr="00F42351" w:rsidRDefault="00C21AFC" w:rsidP="005D74BB">
            <w:pPr>
              <w:rPr>
                <w:lang w:val="nl-NL"/>
              </w:rPr>
            </w:pPr>
            <w:r w:rsidRPr="00F42351">
              <w:rPr>
                <w:lang w:val="nl-NL"/>
              </w:rPr>
              <w:t>Dosering</w:t>
            </w:r>
          </w:p>
        </w:tc>
        <w:tc>
          <w:tcPr>
            <w:tcW w:w="6950" w:type="dxa"/>
          </w:tcPr>
          <w:p w14:paraId="05ED2A50" w14:textId="5D9AB5AE" w:rsidR="00C21AFC" w:rsidRPr="00F42351" w:rsidRDefault="00C21AFC" w:rsidP="005D74BB">
            <w:pPr>
              <w:rPr>
                <w:lang w:val="nl-NL"/>
              </w:rPr>
            </w:pPr>
            <w:r w:rsidRPr="00F42351">
              <w:rPr>
                <w:rFonts w:ascii="Calibri" w:hAnsi="Calibri"/>
                <w:szCs w:val="20"/>
                <w:lang w:val="nl-NL"/>
              </w:rPr>
              <w:t>2x per dag 1 tablet</w:t>
            </w:r>
          </w:p>
        </w:tc>
      </w:tr>
      <w:tr w:rsidR="00C21AFC" w:rsidRPr="00F42351" w14:paraId="5528228B" w14:textId="77777777" w:rsidTr="005D74BB">
        <w:tc>
          <w:tcPr>
            <w:tcW w:w="2405" w:type="dxa"/>
          </w:tcPr>
          <w:p w14:paraId="34CA2EC7" w14:textId="77777777" w:rsidR="00C21AFC" w:rsidRPr="00F42351" w:rsidRDefault="00C21AFC" w:rsidP="00C21AFC">
            <w:pPr>
              <w:rPr>
                <w:lang w:val="nl-NL"/>
              </w:rPr>
            </w:pPr>
            <w:r w:rsidRPr="00F42351">
              <w:rPr>
                <w:lang w:val="nl-NL"/>
              </w:rPr>
              <w:t>Duur</w:t>
            </w:r>
          </w:p>
        </w:tc>
        <w:tc>
          <w:tcPr>
            <w:tcW w:w="6950" w:type="dxa"/>
          </w:tcPr>
          <w:p w14:paraId="4B715073" w14:textId="58EFC05D" w:rsidR="00C21AFC" w:rsidRPr="00F42351" w:rsidRDefault="00C21AFC" w:rsidP="00C21AFC">
            <w:pPr>
              <w:rPr>
                <w:lang w:val="nl-NL"/>
              </w:rPr>
            </w:pPr>
            <w:r w:rsidRPr="00F42351">
              <w:rPr>
                <w:lang w:val="nl-NL"/>
              </w:rPr>
              <w:t>Chronisch</w:t>
            </w:r>
          </w:p>
        </w:tc>
      </w:tr>
      <w:tr w:rsidR="00C21AFC" w:rsidRPr="00F42351" w14:paraId="3F5A8F5F" w14:textId="77777777" w:rsidTr="005D74BB">
        <w:tc>
          <w:tcPr>
            <w:tcW w:w="2405" w:type="dxa"/>
          </w:tcPr>
          <w:p w14:paraId="7FC2155E" w14:textId="77777777" w:rsidR="00C21AFC" w:rsidRPr="00F42351" w:rsidRDefault="00C21AFC" w:rsidP="00C21AFC">
            <w:pPr>
              <w:rPr>
                <w:lang w:val="nl-NL"/>
              </w:rPr>
            </w:pPr>
            <w:r w:rsidRPr="00F42351">
              <w:rPr>
                <w:lang w:val="nl-NL"/>
              </w:rPr>
              <w:t>Toedieningswijze</w:t>
            </w:r>
          </w:p>
        </w:tc>
        <w:tc>
          <w:tcPr>
            <w:tcW w:w="6950" w:type="dxa"/>
          </w:tcPr>
          <w:p w14:paraId="53BAC669" w14:textId="00B38FD9" w:rsidR="00C21AFC" w:rsidRPr="00F42351" w:rsidRDefault="00C21AFC" w:rsidP="00C21AFC">
            <w:pPr>
              <w:rPr>
                <w:lang w:val="nl-NL"/>
              </w:rPr>
            </w:pPr>
            <w:r w:rsidRPr="00F42351">
              <w:rPr>
                <w:lang w:val="nl-NL"/>
              </w:rPr>
              <w:t>Oraal</w:t>
            </w:r>
          </w:p>
        </w:tc>
      </w:tr>
    </w:tbl>
    <w:p w14:paraId="19B39AC6" w14:textId="77777777" w:rsidR="00C21AFC" w:rsidRPr="00F42351" w:rsidRDefault="00C21AFC">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F42351" w14:paraId="52FB0337" w14:textId="77777777" w:rsidTr="005D74BB">
        <w:tc>
          <w:tcPr>
            <w:tcW w:w="2405" w:type="dxa"/>
          </w:tcPr>
          <w:p w14:paraId="07E23A01" w14:textId="77777777" w:rsidR="00C21AFC" w:rsidRPr="00F42351" w:rsidRDefault="00C21AFC" w:rsidP="005D74BB">
            <w:pPr>
              <w:rPr>
                <w:lang w:val="nl-NL"/>
              </w:rPr>
            </w:pPr>
            <w:r w:rsidRPr="00F42351">
              <w:rPr>
                <w:lang w:val="nl-NL"/>
              </w:rPr>
              <w:t>Geneesmiddel</w:t>
            </w:r>
          </w:p>
        </w:tc>
        <w:tc>
          <w:tcPr>
            <w:tcW w:w="6950" w:type="dxa"/>
          </w:tcPr>
          <w:p w14:paraId="47704D6E" w14:textId="4E329FA3" w:rsidR="00C21AFC" w:rsidRPr="00F42351" w:rsidRDefault="00C21AFC" w:rsidP="005D74BB">
            <w:pPr>
              <w:rPr>
                <w:rFonts w:ascii="Calibri" w:hAnsi="Calibri"/>
                <w:szCs w:val="20"/>
                <w:lang w:val="nl-NL"/>
              </w:rPr>
            </w:pPr>
            <w:r w:rsidRPr="00F42351">
              <w:rPr>
                <w:rFonts w:ascii="Calibri" w:hAnsi="Calibri"/>
                <w:szCs w:val="20"/>
                <w:lang w:val="nl-NL"/>
              </w:rPr>
              <w:t>SIMVASTATIN</w:t>
            </w:r>
            <w:r w:rsidR="00F03B5B" w:rsidRPr="00F42351">
              <w:rPr>
                <w:rFonts w:ascii="Calibri" w:hAnsi="Calibri"/>
                <w:szCs w:val="20"/>
                <w:lang w:val="nl-NL"/>
              </w:rPr>
              <w:t>E</w:t>
            </w:r>
            <w:r w:rsidRPr="00F42351">
              <w:rPr>
                <w:rFonts w:ascii="Calibri" w:hAnsi="Calibri"/>
                <w:szCs w:val="20"/>
                <w:lang w:val="nl-NL"/>
              </w:rPr>
              <w:t xml:space="preserve"> MYLAN 20MG T FO</w:t>
            </w:r>
          </w:p>
          <w:p w14:paraId="177E47D2" w14:textId="6CBE0EDE" w:rsidR="00F03B5B" w:rsidRPr="00F42351" w:rsidRDefault="00F03B5B" w:rsidP="00F03B5B">
            <w:pPr>
              <w:rPr>
                <w:rFonts w:ascii="Calibri" w:hAnsi="Calibri"/>
                <w:szCs w:val="20"/>
                <w:lang w:val="nl-NL"/>
              </w:rPr>
            </w:pPr>
            <w:r w:rsidRPr="00F42351">
              <w:rPr>
                <w:rFonts w:ascii="Calibri" w:hAnsi="Calibri"/>
                <w:szCs w:val="20"/>
                <w:lang w:val="nl-NL"/>
              </w:rPr>
              <w:t>ZI  15417999  SIMVASTATINE MYLAN TABLET FILMOMHULD 20MG</w:t>
            </w:r>
          </w:p>
          <w:p w14:paraId="3AEBAD89" w14:textId="7FC1857D" w:rsidR="00F03B5B" w:rsidRPr="00F42351" w:rsidRDefault="00F03B5B" w:rsidP="00F03B5B">
            <w:pPr>
              <w:rPr>
                <w:lang w:val="nl-NL"/>
              </w:rPr>
            </w:pPr>
            <w:r w:rsidRPr="00F42351">
              <w:rPr>
                <w:lang w:val="nl-NL"/>
              </w:rPr>
              <w:t>HPK  1593404  SIMVASTATINE MYLAN TABLET FILMOMHULD 20MG</w:t>
            </w:r>
          </w:p>
          <w:p w14:paraId="3E62F05F" w14:textId="2E0EED79" w:rsidR="00F03B5B" w:rsidRPr="00F42351" w:rsidRDefault="00F03B5B" w:rsidP="00F03B5B">
            <w:pPr>
              <w:rPr>
                <w:lang w:val="nl-NL"/>
              </w:rPr>
            </w:pPr>
            <w:r w:rsidRPr="00F42351">
              <w:rPr>
                <w:lang w:val="nl-NL"/>
              </w:rPr>
              <w:t>PRK  67814  SIMVASTATINE TABLET FO 20MG</w:t>
            </w:r>
          </w:p>
          <w:p w14:paraId="0CD7EF10" w14:textId="41D15A34" w:rsidR="00F03B5B" w:rsidRPr="00F42351" w:rsidRDefault="00F03B5B" w:rsidP="00F03B5B">
            <w:pPr>
              <w:rPr>
                <w:lang w:val="nl-NL"/>
              </w:rPr>
            </w:pPr>
            <w:r w:rsidRPr="00F42351">
              <w:rPr>
                <w:lang w:val="nl-NL"/>
              </w:rPr>
              <w:t>GPK  116580  SIMVASTATINE TABLET FO 20MG</w:t>
            </w:r>
          </w:p>
        </w:tc>
      </w:tr>
      <w:tr w:rsidR="00C21AFC" w:rsidRPr="00F42351" w14:paraId="3E00E72C" w14:textId="77777777" w:rsidTr="005D74BB">
        <w:tc>
          <w:tcPr>
            <w:tcW w:w="2405" w:type="dxa"/>
          </w:tcPr>
          <w:p w14:paraId="5EC28307" w14:textId="77777777" w:rsidR="00C21AFC" w:rsidRPr="00F42351" w:rsidRDefault="00C21AFC" w:rsidP="005D74BB">
            <w:pPr>
              <w:rPr>
                <w:lang w:val="nl-NL"/>
              </w:rPr>
            </w:pPr>
            <w:r w:rsidRPr="00F42351">
              <w:rPr>
                <w:lang w:val="nl-NL"/>
              </w:rPr>
              <w:t>Dosering</w:t>
            </w:r>
          </w:p>
        </w:tc>
        <w:tc>
          <w:tcPr>
            <w:tcW w:w="6950" w:type="dxa"/>
          </w:tcPr>
          <w:p w14:paraId="67297F2E" w14:textId="4AAB7086" w:rsidR="00C21AFC" w:rsidRPr="00F42351" w:rsidRDefault="00C21AFC" w:rsidP="005D74BB">
            <w:pPr>
              <w:rPr>
                <w:lang w:val="nl-NL"/>
              </w:rPr>
            </w:pPr>
            <w:r w:rsidRPr="00F42351">
              <w:rPr>
                <w:rFonts w:ascii="Calibri" w:hAnsi="Calibri"/>
                <w:szCs w:val="20"/>
                <w:lang w:val="nl-NL"/>
              </w:rPr>
              <w:t>1x per dag 1 tablet</w:t>
            </w:r>
          </w:p>
        </w:tc>
      </w:tr>
      <w:tr w:rsidR="00C21AFC" w:rsidRPr="00F42351" w14:paraId="36FA4A90" w14:textId="77777777" w:rsidTr="005D74BB">
        <w:tc>
          <w:tcPr>
            <w:tcW w:w="2405" w:type="dxa"/>
          </w:tcPr>
          <w:p w14:paraId="43B14632" w14:textId="77777777" w:rsidR="00C21AFC" w:rsidRPr="00F42351" w:rsidRDefault="00C21AFC" w:rsidP="00C21AFC">
            <w:pPr>
              <w:rPr>
                <w:lang w:val="nl-NL"/>
              </w:rPr>
            </w:pPr>
            <w:r w:rsidRPr="00F42351">
              <w:rPr>
                <w:lang w:val="nl-NL"/>
              </w:rPr>
              <w:t>Duur</w:t>
            </w:r>
          </w:p>
        </w:tc>
        <w:tc>
          <w:tcPr>
            <w:tcW w:w="6950" w:type="dxa"/>
          </w:tcPr>
          <w:p w14:paraId="02DEC362" w14:textId="18E36CCC" w:rsidR="00C21AFC" w:rsidRPr="00F42351" w:rsidRDefault="00C21AFC" w:rsidP="00C21AFC">
            <w:pPr>
              <w:rPr>
                <w:lang w:val="nl-NL"/>
              </w:rPr>
            </w:pPr>
            <w:r w:rsidRPr="00F42351">
              <w:rPr>
                <w:lang w:val="nl-NL"/>
              </w:rPr>
              <w:t>Chronisch</w:t>
            </w:r>
          </w:p>
        </w:tc>
      </w:tr>
      <w:tr w:rsidR="00C21AFC" w:rsidRPr="00F42351" w14:paraId="0DF362E6" w14:textId="77777777" w:rsidTr="005D74BB">
        <w:tc>
          <w:tcPr>
            <w:tcW w:w="2405" w:type="dxa"/>
          </w:tcPr>
          <w:p w14:paraId="3B0B467D" w14:textId="77777777" w:rsidR="00C21AFC" w:rsidRPr="00F42351" w:rsidRDefault="00C21AFC" w:rsidP="00C21AFC">
            <w:pPr>
              <w:rPr>
                <w:lang w:val="nl-NL"/>
              </w:rPr>
            </w:pPr>
            <w:r w:rsidRPr="00F42351">
              <w:rPr>
                <w:lang w:val="nl-NL"/>
              </w:rPr>
              <w:t>Toedieningswijze</w:t>
            </w:r>
          </w:p>
        </w:tc>
        <w:tc>
          <w:tcPr>
            <w:tcW w:w="6950" w:type="dxa"/>
          </w:tcPr>
          <w:p w14:paraId="3A9C0187" w14:textId="67D182C8" w:rsidR="00C21AFC" w:rsidRPr="00F42351" w:rsidRDefault="00C21AFC" w:rsidP="00C21AFC">
            <w:pPr>
              <w:rPr>
                <w:lang w:val="nl-NL"/>
              </w:rPr>
            </w:pPr>
            <w:r w:rsidRPr="00F42351">
              <w:rPr>
                <w:lang w:val="nl-NL"/>
              </w:rPr>
              <w:t>Oraal</w:t>
            </w:r>
          </w:p>
        </w:tc>
      </w:tr>
    </w:tbl>
    <w:p w14:paraId="0C287A23" w14:textId="77777777" w:rsidR="00C21AFC" w:rsidRPr="00F42351" w:rsidRDefault="00C21AFC">
      <w:pPr>
        <w:rPr>
          <w:rFonts w:asciiTheme="majorHAnsi" w:eastAsiaTheme="majorEastAsia" w:hAnsiTheme="majorHAnsi" w:cstheme="majorBidi"/>
          <w:color w:val="2F5496" w:themeColor="accent1" w:themeShade="BF"/>
          <w:sz w:val="26"/>
          <w:szCs w:val="26"/>
        </w:rPr>
      </w:pPr>
    </w:p>
    <w:tbl>
      <w:tblPr>
        <w:tblStyle w:val="Tabelraster"/>
        <w:tblW w:w="9355" w:type="dxa"/>
        <w:tblLook w:val="04A0" w:firstRow="1" w:lastRow="0" w:firstColumn="1" w:lastColumn="0" w:noHBand="0" w:noVBand="1"/>
      </w:tblPr>
      <w:tblGrid>
        <w:gridCol w:w="2405"/>
        <w:gridCol w:w="6950"/>
      </w:tblGrid>
      <w:tr w:rsidR="00C21AFC" w:rsidRPr="00CC4E7A" w14:paraId="0C021728" w14:textId="77777777" w:rsidTr="005D74BB">
        <w:tc>
          <w:tcPr>
            <w:tcW w:w="2405" w:type="dxa"/>
          </w:tcPr>
          <w:p w14:paraId="0C0A6791" w14:textId="77777777" w:rsidR="00C21AFC" w:rsidRPr="00F42351" w:rsidRDefault="00C21AFC" w:rsidP="005D74BB">
            <w:pPr>
              <w:rPr>
                <w:lang w:val="nl-NL"/>
              </w:rPr>
            </w:pPr>
            <w:r w:rsidRPr="00F42351">
              <w:rPr>
                <w:lang w:val="nl-NL"/>
              </w:rPr>
              <w:t>Geneesmiddel</w:t>
            </w:r>
          </w:p>
        </w:tc>
        <w:tc>
          <w:tcPr>
            <w:tcW w:w="6950" w:type="dxa"/>
          </w:tcPr>
          <w:p w14:paraId="524D529C" w14:textId="77777777" w:rsidR="00C21AFC" w:rsidRPr="00F42351" w:rsidRDefault="00C21AFC" w:rsidP="00C21AFC">
            <w:pPr>
              <w:rPr>
                <w:rFonts w:ascii="Calibri" w:hAnsi="Calibri"/>
                <w:szCs w:val="20"/>
                <w:lang w:val="nl-NL"/>
              </w:rPr>
            </w:pPr>
            <w:r w:rsidRPr="00F42351">
              <w:rPr>
                <w:rFonts w:ascii="Calibri" w:hAnsi="Calibri"/>
                <w:szCs w:val="20"/>
                <w:lang w:val="nl-NL"/>
              </w:rPr>
              <w:t>SOTALOL HCL MYLAN 80MG TAB</w:t>
            </w:r>
          </w:p>
          <w:p w14:paraId="1A437D55" w14:textId="470DE6F4" w:rsidR="00F03B5B" w:rsidRPr="00F42351" w:rsidRDefault="00F03B5B" w:rsidP="00F03B5B">
            <w:pPr>
              <w:rPr>
                <w:rFonts w:ascii="Calibri" w:hAnsi="Calibri"/>
                <w:szCs w:val="20"/>
                <w:lang w:val="nl-NL"/>
              </w:rPr>
            </w:pPr>
            <w:r w:rsidRPr="00F42351">
              <w:rPr>
                <w:rFonts w:ascii="Calibri" w:hAnsi="Calibri"/>
                <w:szCs w:val="20"/>
                <w:lang w:val="nl-NL"/>
              </w:rPr>
              <w:t>ZI  14289490  SOTALOL HCL MYLAN TABLET 80MG</w:t>
            </w:r>
          </w:p>
          <w:p w14:paraId="2748D972" w14:textId="1A27E3D6" w:rsidR="00F03B5B" w:rsidRPr="00CC4E7A" w:rsidRDefault="00F03B5B" w:rsidP="00F03B5B">
            <w:r w:rsidRPr="00CC4E7A">
              <w:t>HPK  1177249  SOTALOL HCL MYLAN TABLET 80MG</w:t>
            </w:r>
          </w:p>
          <w:p w14:paraId="6B14A319" w14:textId="5B14D890" w:rsidR="00F03B5B" w:rsidRPr="00CC4E7A" w:rsidRDefault="00F03B5B" w:rsidP="00F03B5B">
            <w:r w:rsidRPr="00CC4E7A">
              <w:t>PRK  2879  SOTALOL TABLET 80MG</w:t>
            </w:r>
          </w:p>
          <w:p w14:paraId="0633CB12" w14:textId="5EAC7CFA" w:rsidR="00F03B5B" w:rsidRPr="00CC4E7A" w:rsidRDefault="00F03B5B" w:rsidP="00F03B5B">
            <w:r w:rsidRPr="00CC4E7A">
              <w:t>GPK  10111  SOTALOL TABLET 80MG</w:t>
            </w:r>
          </w:p>
        </w:tc>
      </w:tr>
      <w:tr w:rsidR="00C21AFC" w:rsidRPr="00F42351" w14:paraId="0F310911" w14:textId="77777777" w:rsidTr="005D74BB">
        <w:tc>
          <w:tcPr>
            <w:tcW w:w="2405" w:type="dxa"/>
          </w:tcPr>
          <w:p w14:paraId="033D7FB4" w14:textId="77777777" w:rsidR="00C21AFC" w:rsidRPr="00F42351" w:rsidRDefault="00C21AFC" w:rsidP="005D74BB">
            <w:pPr>
              <w:rPr>
                <w:lang w:val="nl-NL"/>
              </w:rPr>
            </w:pPr>
            <w:r w:rsidRPr="00F42351">
              <w:rPr>
                <w:lang w:val="nl-NL"/>
              </w:rPr>
              <w:t>Dosering</w:t>
            </w:r>
          </w:p>
        </w:tc>
        <w:tc>
          <w:tcPr>
            <w:tcW w:w="6950" w:type="dxa"/>
          </w:tcPr>
          <w:p w14:paraId="6958D004" w14:textId="5E576FEC" w:rsidR="00C21AFC" w:rsidRPr="00F42351" w:rsidRDefault="00C21AFC" w:rsidP="005D74BB">
            <w:pPr>
              <w:rPr>
                <w:lang w:val="nl-NL"/>
              </w:rPr>
            </w:pPr>
            <w:r w:rsidRPr="00F42351">
              <w:rPr>
                <w:rFonts w:ascii="Calibri" w:hAnsi="Calibri"/>
                <w:szCs w:val="20"/>
                <w:lang w:val="nl-NL"/>
              </w:rPr>
              <w:t>3x per dag 1 tablet</w:t>
            </w:r>
          </w:p>
        </w:tc>
      </w:tr>
      <w:tr w:rsidR="00C21AFC" w:rsidRPr="00F42351" w14:paraId="63EB001C" w14:textId="77777777" w:rsidTr="005D74BB">
        <w:tc>
          <w:tcPr>
            <w:tcW w:w="2405" w:type="dxa"/>
          </w:tcPr>
          <w:p w14:paraId="673592F6" w14:textId="77777777" w:rsidR="00C21AFC" w:rsidRPr="00F42351" w:rsidRDefault="00C21AFC" w:rsidP="00C21AFC">
            <w:pPr>
              <w:rPr>
                <w:lang w:val="nl-NL"/>
              </w:rPr>
            </w:pPr>
            <w:r w:rsidRPr="00F42351">
              <w:rPr>
                <w:lang w:val="nl-NL"/>
              </w:rPr>
              <w:t>Duur</w:t>
            </w:r>
          </w:p>
        </w:tc>
        <w:tc>
          <w:tcPr>
            <w:tcW w:w="6950" w:type="dxa"/>
          </w:tcPr>
          <w:p w14:paraId="0D53D3A4" w14:textId="7419AD43" w:rsidR="00C21AFC" w:rsidRPr="00F42351" w:rsidRDefault="00C21AFC" w:rsidP="00C21AFC">
            <w:pPr>
              <w:rPr>
                <w:lang w:val="nl-NL"/>
              </w:rPr>
            </w:pPr>
            <w:r w:rsidRPr="00F42351">
              <w:rPr>
                <w:lang w:val="nl-NL"/>
              </w:rPr>
              <w:t>Chronisch</w:t>
            </w:r>
          </w:p>
        </w:tc>
      </w:tr>
      <w:tr w:rsidR="00C21AFC" w:rsidRPr="00F42351" w14:paraId="4C2052BD" w14:textId="77777777" w:rsidTr="005D74BB">
        <w:tc>
          <w:tcPr>
            <w:tcW w:w="2405" w:type="dxa"/>
          </w:tcPr>
          <w:p w14:paraId="49702197" w14:textId="77777777" w:rsidR="00C21AFC" w:rsidRPr="00F42351" w:rsidRDefault="00C21AFC" w:rsidP="00C21AFC">
            <w:pPr>
              <w:rPr>
                <w:lang w:val="nl-NL"/>
              </w:rPr>
            </w:pPr>
            <w:r w:rsidRPr="00F42351">
              <w:rPr>
                <w:lang w:val="nl-NL"/>
              </w:rPr>
              <w:t>Toedieningswijze</w:t>
            </w:r>
          </w:p>
        </w:tc>
        <w:tc>
          <w:tcPr>
            <w:tcW w:w="6950" w:type="dxa"/>
          </w:tcPr>
          <w:p w14:paraId="6DC57B83" w14:textId="1818E292" w:rsidR="00C21AFC" w:rsidRPr="00F42351" w:rsidRDefault="00C21AFC" w:rsidP="00C21AFC">
            <w:pPr>
              <w:rPr>
                <w:lang w:val="nl-NL"/>
              </w:rPr>
            </w:pPr>
            <w:r w:rsidRPr="00F42351">
              <w:rPr>
                <w:lang w:val="nl-NL"/>
              </w:rPr>
              <w:t>Oraal</w:t>
            </w:r>
          </w:p>
        </w:tc>
      </w:tr>
    </w:tbl>
    <w:p w14:paraId="36A8FD4E" w14:textId="77777777" w:rsidR="00C21AFC" w:rsidRPr="00F42351" w:rsidRDefault="00C21AFC">
      <w:pPr>
        <w:rPr>
          <w:rFonts w:asciiTheme="majorHAnsi" w:eastAsiaTheme="majorEastAsia" w:hAnsiTheme="majorHAnsi" w:cstheme="majorBidi"/>
          <w:color w:val="2F5496" w:themeColor="accent1" w:themeShade="BF"/>
          <w:sz w:val="26"/>
          <w:szCs w:val="26"/>
        </w:rPr>
      </w:pPr>
    </w:p>
    <w:p w14:paraId="68BDBA30" w14:textId="58D24A89" w:rsidR="00086519" w:rsidRPr="00F42351" w:rsidRDefault="00F03B5B">
      <w:pPr>
        <w:rPr>
          <w:rFonts w:asciiTheme="majorHAnsi" w:eastAsiaTheme="majorEastAsia" w:hAnsiTheme="majorHAnsi" w:cstheme="majorBidi"/>
          <w:color w:val="2F5496" w:themeColor="accent1" w:themeShade="BF"/>
          <w:sz w:val="26"/>
          <w:szCs w:val="26"/>
        </w:rPr>
      </w:pPr>
      <w:r w:rsidRPr="00F42351">
        <w:rPr>
          <w:rFonts w:asciiTheme="majorHAnsi" w:eastAsiaTheme="majorEastAsia" w:hAnsiTheme="majorHAnsi" w:cstheme="majorBidi"/>
          <w:color w:val="2F5496" w:themeColor="accent1" w:themeShade="BF"/>
          <w:sz w:val="26"/>
          <w:szCs w:val="26"/>
        </w:rPr>
        <w:t>Klinische medicatie</w:t>
      </w:r>
      <w:r w:rsidR="00B90FFE">
        <w:rPr>
          <w:rFonts w:asciiTheme="majorHAnsi" w:eastAsiaTheme="majorEastAsia" w:hAnsiTheme="majorHAnsi" w:cstheme="majorBidi"/>
          <w:color w:val="2F5496" w:themeColor="accent1" w:themeShade="BF"/>
          <w:sz w:val="26"/>
          <w:szCs w:val="26"/>
        </w:rPr>
        <w:t xml:space="preserve"> (start bij opname)</w:t>
      </w:r>
    </w:p>
    <w:p w14:paraId="7E94F6F7" w14:textId="18F9A563" w:rsidR="00BE2DB0" w:rsidRPr="00F42351" w:rsidRDefault="00BE2DB0" w:rsidP="00BE2DB0">
      <w:r w:rsidRPr="00F42351">
        <w:t>Gestart:</w:t>
      </w:r>
    </w:p>
    <w:tbl>
      <w:tblPr>
        <w:tblStyle w:val="Tabelraster"/>
        <w:tblW w:w="9445" w:type="dxa"/>
        <w:tblLook w:val="04A0" w:firstRow="1" w:lastRow="0" w:firstColumn="1" w:lastColumn="0" w:noHBand="0" w:noVBand="1"/>
      </w:tblPr>
      <w:tblGrid>
        <w:gridCol w:w="2405"/>
        <w:gridCol w:w="7040"/>
      </w:tblGrid>
      <w:tr w:rsidR="00761BD5" w:rsidRPr="00CC4E7A" w14:paraId="4BFF92F6" w14:textId="77777777" w:rsidTr="00BE2DB0">
        <w:tc>
          <w:tcPr>
            <w:tcW w:w="2405" w:type="dxa"/>
          </w:tcPr>
          <w:p w14:paraId="41E72FB1" w14:textId="7725962B" w:rsidR="00761BD5" w:rsidRPr="00F42351" w:rsidRDefault="00761BD5" w:rsidP="00761BD5">
            <w:pPr>
              <w:rPr>
                <w:lang w:val="nl-NL"/>
              </w:rPr>
            </w:pPr>
            <w:r w:rsidRPr="00F42351">
              <w:rPr>
                <w:lang w:val="nl-NL"/>
              </w:rPr>
              <w:lastRenderedPageBreak/>
              <w:t>Geneesmiddel</w:t>
            </w:r>
          </w:p>
        </w:tc>
        <w:tc>
          <w:tcPr>
            <w:tcW w:w="7040" w:type="dxa"/>
          </w:tcPr>
          <w:p w14:paraId="7B61EF09" w14:textId="77777777" w:rsidR="00761BD5" w:rsidRPr="00CC4E7A" w:rsidRDefault="002F598B" w:rsidP="00761BD5">
            <w:pPr>
              <w:rPr>
                <w:rFonts w:ascii="Calibri" w:hAnsi="Calibri"/>
                <w:szCs w:val="20"/>
                <w:lang w:val="it-IT"/>
              </w:rPr>
            </w:pPr>
            <w:r w:rsidRPr="00CC4E7A">
              <w:rPr>
                <w:rFonts w:ascii="Calibri" w:hAnsi="Calibri"/>
                <w:szCs w:val="20"/>
                <w:lang w:val="it-IT"/>
              </w:rPr>
              <w:t>PERINDOPRIL 10MG</w:t>
            </w:r>
          </w:p>
          <w:p w14:paraId="77E24C7B" w14:textId="084045DE" w:rsidR="00F03B5B" w:rsidRPr="00CC4E7A" w:rsidRDefault="00F03B5B" w:rsidP="00F03B5B">
            <w:pPr>
              <w:rPr>
                <w:rFonts w:ascii="Calibri" w:hAnsi="Calibri"/>
                <w:szCs w:val="20"/>
                <w:lang w:val="it-IT"/>
              </w:rPr>
            </w:pPr>
            <w:r w:rsidRPr="00CC4E7A">
              <w:rPr>
                <w:rFonts w:ascii="Calibri" w:hAnsi="Calibri"/>
                <w:szCs w:val="20"/>
                <w:lang w:val="it-IT"/>
              </w:rPr>
              <w:t>ZI  15932753  PERINDOPRIL TOSILAAT TEVA TABLET 10MG</w:t>
            </w:r>
          </w:p>
          <w:p w14:paraId="0DEAB0DC" w14:textId="5C160FC1" w:rsidR="00F03B5B" w:rsidRPr="00CC4E7A" w:rsidRDefault="00F03B5B" w:rsidP="00F03B5B">
            <w:pPr>
              <w:rPr>
                <w:lang w:val="it-IT"/>
              </w:rPr>
            </w:pPr>
            <w:r w:rsidRPr="00CC4E7A">
              <w:rPr>
                <w:lang w:val="it-IT"/>
              </w:rPr>
              <w:t>HPK  2376865  PERINDOPRIL TOSILAAT TEVA TABLET 10MG</w:t>
            </w:r>
          </w:p>
          <w:p w14:paraId="44F5B675" w14:textId="57FF5D9E" w:rsidR="00F03B5B" w:rsidRPr="00CC4E7A" w:rsidRDefault="00F03B5B" w:rsidP="00F03B5B">
            <w:pPr>
              <w:rPr>
                <w:lang w:val="it-IT"/>
              </w:rPr>
            </w:pPr>
            <w:r w:rsidRPr="00CC4E7A">
              <w:rPr>
                <w:lang w:val="it-IT"/>
              </w:rPr>
              <w:t>PRK  108510  PERINDOPRIL TABLET 10MG (TOSILAAT)</w:t>
            </w:r>
          </w:p>
          <w:p w14:paraId="5D1D66DA" w14:textId="39BF385E" w:rsidR="00F03B5B" w:rsidRPr="00CC4E7A" w:rsidRDefault="00F03B5B" w:rsidP="00F03B5B">
            <w:r w:rsidRPr="00CC4E7A">
              <w:t>GPK  144053  PERINDOPRIL TABLET 10MG (TOSILAAT)</w:t>
            </w:r>
          </w:p>
        </w:tc>
      </w:tr>
      <w:tr w:rsidR="00761BD5" w:rsidRPr="00F42351" w14:paraId="1628D293" w14:textId="77777777" w:rsidTr="00BE2DB0">
        <w:tc>
          <w:tcPr>
            <w:tcW w:w="2405" w:type="dxa"/>
          </w:tcPr>
          <w:p w14:paraId="26B5B213" w14:textId="77FEE8A1" w:rsidR="00761BD5" w:rsidRPr="00F42351" w:rsidRDefault="00761BD5" w:rsidP="00761BD5">
            <w:pPr>
              <w:rPr>
                <w:lang w:val="nl-NL"/>
              </w:rPr>
            </w:pPr>
            <w:r w:rsidRPr="00F42351">
              <w:rPr>
                <w:lang w:val="nl-NL"/>
              </w:rPr>
              <w:t>Dosering</w:t>
            </w:r>
          </w:p>
        </w:tc>
        <w:tc>
          <w:tcPr>
            <w:tcW w:w="7040" w:type="dxa"/>
          </w:tcPr>
          <w:p w14:paraId="237D3A0D" w14:textId="2E5F6507" w:rsidR="00761BD5" w:rsidRPr="00F42351" w:rsidRDefault="002F598B" w:rsidP="00761BD5">
            <w:pPr>
              <w:rPr>
                <w:lang w:val="nl-NL"/>
              </w:rPr>
            </w:pPr>
            <w:r w:rsidRPr="00F42351">
              <w:rPr>
                <w:rFonts w:ascii="Calibri" w:hAnsi="Calibri"/>
                <w:szCs w:val="20"/>
                <w:lang w:val="nl-NL"/>
              </w:rPr>
              <w:t>1x per dag 1 tablet</w:t>
            </w:r>
          </w:p>
        </w:tc>
      </w:tr>
      <w:tr w:rsidR="00761BD5" w:rsidRPr="00F42351" w14:paraId="53D7F3F8" w14:textId="77777777" w:rsidTr="00BE2DB0">
        <w:tc>
          <w:tcPr>
            <w:tcW w:w="2405" w:type="dxa"/>
          </w:tcPr>
          <w:p w14:paraId="372320AD" w14:textId="092F4FD1" w:rsidR="00761BD5" w:rsidRPr="00F42351" w:rsidRDefault="00761BD5" w:rsidP="00761BD5">
            <w:pPr>
              <w:rPr>
                <w:lang w:val="nl-NL"/>
              </w:rPr>
            </w:pPr>
            <w:r w:rsidRPr="00F42351">
              <w:rPr>
                <w:lang w:val="nl-NL"/>
              </w:rPr>
              <w:t>Duur</w:t>
            </w:r>
          </w:p>
        </w:tc>
        <w:tc>
          <w:tcPr>
            <w:tcW w:w="7040" w:type="dxa"/>
          </w:tcPr>
          <w:p w14:paraId="59A96D6E" w14:textId="2E70570C" w:rsidR="00761BD5" w:rsidRPr="00F42351" w:rsidRDefault="002F598B" w:rsidP="00761BD5">
            <w:pPr>
              <w:rPr>
                <w:lang w:val="nl-NL"/>
              </w:rPr>
            </w:pPr>
            <w:r w:rsidRPr="00F42351">
              <w:rPr>
                <w:lang w:val="nl-NL"/>
              </w:rPr>
              <w:t>3d (opnameduur)</w:t>
            </w:r>
          </w:p>
        </w:tc>
      </w:tr>
      <w:tr w:rsidR="00761BD5" w:rsidRPr="00F42351" w14:paraId="7E7DAB97" w14:textId="77777777" w:rsidTr="00BE2DB0">
        <w:tc>
          <w:tcPr>
            <w:tcW w:w="2405" w:type="dxa"/>
          </w:tcPr>
          <w:p w14:paraId="1EB75739" w14:textId="7715CAFB" w:rsidR="00761BD5" w:rsidRPr="00F42351" w:rsidRDefault="00761BD5" w:rsidP="00761BD5">
            <w:pPr>
              <w:rPr>
                <w:lang w:val="nl-NL"/>
              </w:rPr>
            </w:pPr>
            <w:r w:rsidRPr="00F42351">
              <w:rPr>
                <w:lang w:val="nl-NL"/>
              </w:rPr>
              <w:t>Toedieningswijze</w:t>
            </w:r>
          </w:p>
        </w:tc>
        <w:tc>
          <w:tcPr>
            <w:tcW w:w="7040" w:type="dxa"/>
          </w:tcPr>
          <w:p w14:paraId="7A99EF49" w14:textId="52C92E6C" w:rsidR="00761BD5" w:rsidRPr="00F42351" w:rsidRDefault="002F598B" w:rsidP="00761BD5">
            <w:pPr>
              <w:rPr>
                <w:lang w:val="nl-NL"/>
              </w:rPr>
            </w:pPr>
            <w:r w:rsidRPr="00F42351">
              <w:rPr>
                <w:lang w:val="nl-NL"/>
              </w:rPr>
              <w:t>Oraal</w:t>
            </w:r>
          </w:p>
        </w:tc>
      </w:tr>
      <w:tr w:rsidR="00761BD5" w:rsidRPr="00F42351" w14:paraId="5551FEAF" w14:textId="77777777" w:rsidTr="00BE2DB0">
        <w:tc>
          <w:tcPr>
            <w:tcW w:w="2405" w:type="dxa"/>
          </w:tcPr>
          <w:p w14:paraId="362CCB99" w14:textId="76D795DD" w:rsidR="00761BD5" w:rsidRPr="00F42351" w:rsidRDefault="002F598B" w:rsidP="00761BD5">
            <w:pPr>
              <w:rPr>
                <w:lang w:val="nl-NL"/>
              </w:rPr>
            </w:pPr>
            <w:r w:rsidRPr="00F42351">
              <w:rPr>
                <w:lang w:val="nl-NL"/>
              </w:rPr>
              <w:t>Substitutie voor</w:t>
            </w:r>
          </w:p>
        </w:tc>
        <w:tc>
          <w:tcPr>
            <w:tcW w:w="7040" w:type="dxa"/>
          </w:tcPr>
          <w:p w14:paraId="6F8B7D47" w14:textId="0676D93F" w:rsidR="00761BD5" w:rsidRPr="00F42351" w:rsidRDefault="002F598B" w:rsidP="00761BD5">
            <w:pPr>
              <w:rPr>
                <w:lang w:val="nl-NL"/>
              </w:rPr>
            </w:pPr>
            <w:r w:rsidRPr="00F42351">
              <w:rPr>
                <w:rFonts w:ascii="Calibri" w:hAnsi="Calibri"/>
                <w:szCs w:val="20"/>
                <w:lang w:val="nl-NL"/>
              </w:rPr>
              <w:t>COVERAM</w:t>
            </w:r>
          </w:p>
        </w:tc>
      </w:tr>
    </w:tbl>
    <w:p w14:paraId="58DD1B1B" w14:textId="77777777" w:rsidR="000C0949" w:rsidRPr="00F42351" w:rsidRDefault="000C0949"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2F598B" w:rsidRPr="00F42351" w14:paraId="0F960E2B" w14:textId="77777777" w:rsidTr="005D74BB">
        <w:tc>
          <w:tcPr>
            <w:tcW w:w="2405" w:type="dxa"/>
          </w:tcPr>
          <w:p w14:paraId="740EB2F2" w14:textId="77777777" w:rsidR="002F598B" w:rsidRPr="00F42351" w:rsidRDefault="002F598B" w:rsidP="005D74BB">
            <w:pPr>
              <w:rPr>
                <w:lang w:val="nl-NL"/>
              </w:rPr>
            </w:pPr>
            <w:r w:rsidRPr="00F42351">
              <w:rPr>
                <w:lang w:val="nl-NL"/>
              </w:rPr>
              <w:t>Geneesmiddel</w:t>
            </w:r>
          </w:p>
        </w:tc>
        <w:tc>
          <w:tcPr>
            <w:tcW w:w="7040" w:type="dxa"/>
          </w:tcPr>
          <w:p w14:paraId="24C5121E" w14:textId="77777777" w:rsidR="002F598B" w:rsidRPr="00F42351" w:rsidRDefault="002F598B" w:rsidP="005D74BB">
            <w:pPr>
              <w:rPr>
                <w:rFonts w:ascii="Calibri" w:hAnsi="Calibri"/>
                <w:szCs w:val="20"/>
                <w:lang w:val="nl-NL"/>
              </w:rPr>
            </w:pPr>
            <w:r w:rsidRPr="00F42351">
              <w:rPr>
                <w:rFonts w:ascii="Calibri" w:hAnsi="Calibri"/>
                <w:szCs w:val="20"/>
                <w:lang w:val="nl-NL"/>
              </w:rPr>
              <w:t>AMLODIPINE 10MG</w:t>
            </w:r>
          </w:p>
          <w:p w14:paraId="161072AF" w14:textId="4B00CBF8" w:rsidR="00F03B5B" w:rsidRPr="00F42351" w:rsidRDefault="00F03B5B" w:rsidP="00F03B5B">
            <w:pPr>
              <w:rPr>
                <w:rFonts w:ascii="Calibri" w:hAnsi="Calibri"/>
                <w:szCs w:val="20"/>
                <w:lang w:val="nl-NL"/>
              </w:rPr>
            </w:pPr>
            <w:r w:rsidRPr="00F42351">
              <w:rPr>
                <w:rFonts w:ascii="Calibri" w:hAnsi="Calibri"/>
                <w:szCs w:val="20"/>
                <w:lang w:val="nl-NL"/>
              </w:rPr>
              <w:t>ZI  15592952  AMLODIPINE MYLAN TABLET 10MG (ALS BESILAAT)</w:t>
            </w:r>
          </w:p>
          <w:p w14:paraId="19D74BB9" w14:textId="0CE5D12B" w:rsidR="00F03B5B" w:rsidRPr="00F42351" w:rsidRDefault="00F03B5B" w:rsidP="00F03B5B">
            <w:pPr>
              <w:rPr>
                <w:lang w:val="nl-NL"/>
              </w:rPr>
            </w:pPr>
            <w:r w:rsidRPr="00F42351">
              <w:rPr>
                <w:lang w:val="nl-NL"/>
              </w:rPr>
              <w:t>HPK  2110970  AMLODIPINE MYLAN TABLET 10MG (ALS BESILAAT)</w:t>
            </w:r>
          </w:p>
          <w:p w14:paraId="2A75282E" w14:textId="793DC9E2" w:rsidR="00F03B5B" w:rsidRPr="00F42351" w:rsidRDefault="00F03B5B" w:rsidP="00F03B5B">
            <w:pPr>
              <w:rPr>
                <w:lang w:val="nl-NL"/>
              </w:rPr>
            </w:pPr>
            <w:r w:rsidRPr="00F42351">
              <w:rPr>
                <w:lang w:val="nl-NL"/>
              </w:rPr>
              <w:t>PRK  123323  AMLODIPINE TABLET 10MG</w:t>
            </w:r>
          </w:p>
          <w:p w14:paraId="72F3D743" w14:textId="79D5B1BC" w:rsidR="00F03B5B" w:rsidRPr="00F42351" w:rsidRDefault="00F03B5B" w:rsidP="00F03B5B">
            <w:pPr>
              <w:rPr>
                <w:lang w:val="nl-NL"/>
              </w:rPr>
            </w:pPr>
            <w:r w:rsidRPr="00F42351">
              <w:rPr>
                <w:lang w:val="nl-NL"/>
              </w:rPr>
              <w:t>GPK  155624  AMLODIPINE TABLET 10MG</w:t>
            </w:r>
          </w:p>
        </w:tc>
      </w:tr>
      <w:tr w:rsidR="002F598B" w:rsidRPr="00F42351" w14:paraId="504639F1" w14:textId="77777777" w:rsidTr="005D74BB">
        <w:tc>
          <w:tcPr>
            <w:tcW w:w="2405" w:type="dxa"/>
          </w:tcPr>
          <w:p w14:paraId="0AAA3F99" w14:textId="77777777" w:rsidR="002F598B" w:rsidRPr="00F42351" w:rsidRDefault="002F598B" w:rsidP="005D74BB">
            <w:pPr>
              <w:rPr>
                <w:lang w:val="nl-NL"/>
              </w:rPr>
            </w:pPr>
            <w:r w:rsidRPr="00F42351">
              <w:rPr>
                <w:lang w:val="nl-NL"/>
              </w:rPr>
              <w:t>Dosering</w:t>
            </w:r>
          </w:p>
        </w:tc>
        <w:tc>
          <w:tcPr>
            <w:tcW w:w="7040" w:type="dxa"/>
          </w:tcPr>
          <w:p w14:paraId="405677FF" w14:textId="77777777" w:rsidR="002F598B" w:rsidRPr="00F42351" w:rsidRDefault="002F598B" w:rsidP="005D74BB">
            <w:pPr>
              <w:rPr>
                <w:lang w:val="nl-NL"/>
              </w:rPr>
            </w:pPr>
            <w:r w:rsidRPr="00F42351">
              <w:rPr>
                <w:rFonts w:ascii="Calibri" w:hAnsi="Calibri"/>
                <w:szCs w:val="20"/>
                <w:lang w:val="nl-NL"/>
              </w:rPr>
              <w:t>1x per dag 1 tablet</w:t>
            </w:r>
          </w:p>
        </w:tc>
      </w:tr>
      <w:tr w:rsidR="002F598B" w:rsidRPr="00F42351" w14:paraId="3C50B589" w14:textId="77777777" w:rsidTr="005D74BB">
        <w:tc>
          <w:tcPr>
            <w:tcW w:w="2405" w:type="dxa"/>
          </w:tcPr>
          <w:p w14:paraId="3129B741" w14:textId="77777777" w:rsidR="002F598B" w:rsidRPr="00F42351" w:rsidRDefault="002F598B" w:rsidP="005D74BB">
            <w:pPr>
              <w:rPr>
                <w:lang w:val="nl-NL"/>
              </w:rPr>
            </w:pPr>
            <w:r w:rsidRPr="00F42351">
              <w:rPr>
                <w:lang w:val="nl-NL"/>
              </w:rPr>
              <w:t>Duur</w:t>
            </w:r>
          </w:p>
        </w:tc>
        <w:tc>
          <w:tcPr>
            <w:tcW w:w="7040" w:type="dxa"/>
          </w:tcPr>
          <w:p w14:paraId="28681740" w14:textId="77777777" w:rsidR="002F598B" w:rsidRPr="00F42351" w:rsidRDefault="002F598B" w:rsidP="005D74BB">
            <w:pPr>
              <w:rPr>
                <w:lang w:val="nl-NL"/>
              </w:rPr>
            </w:pPr>
            <w:r w:rsidRPr="00F42351">
              <w:rPr>
                <w:lang w:val="nl-NL"/>
              </w:rPr>
              <w:t>3d (opnameduur)</w:t>
            </w:r>
          </w:p>
        </w:tc>
      </w:tr>
      <w:tr w:rsidR="002F598B" w:rsidRPr="00F42351" w14:paraId="0D6DE305" w14:textId="77777777" w:rsidTr="005D74BB">
        <w:tc>
          <w:tcPr>
            <w:tcW w:w="2405" w:type="dxa"/>
          </w:tcPr>
          <w:p w14:paraId="7F5126F3" w14:textId="77777777" w:rsidR="002F598B" w:rsidRPr="00F42351" w:rsidRDefault="002F598B" w:rsidP="005D74BB">
            <w:pPr>
              <w:rPr>
                <w:lang w:val="nl-NL"/>
              </w:rPr>
            </w:pPr>
            <w:r w:rsidRPr="00F42351">
              <w:rPr>
                <w:lang w:val="nl-NL"/>
              </w:rPr>
              <w:t>Toedieningswijze</w:t>
            </w:r>
          </w:p>
        </w:tc>
        <w:tc>
          <w:tcPr>
            <w:tcW w:w="7040" w:type="dxa"/>
          </w:tcPr>
          <w:p w14:paraId="675044D7" w14:textId="0B06BB2E" w:rsidR="002F598B" w:rsidRPr="00F42351" w:rsidRDefault="002F598B" w:rsidP="005D74BB">
            <w:pPr>
              <w:rPr>
                <w:lang w:val="nl-NL"/>
              </w:rPr>
            </w:pPr>
            <w:r w:rsidRPr="00F42351">
              <w:rPr>
                <w:lang w:val="nl-NL"/>
              </w:rPr>
              <w:t>Oraal</w:t>
            </w:r>
          </w:p>
        </w:tc>
      </w:tr>
      <w:tr w:rsidR="002F598B" w:rsidRPr="00F42351" w14:paraId="5A16B800" w14:textId="77777777" w:rsidTr="005D74BB">
        <w:tc>
          <w:tcPr>
            <w:tcW w:w="2405" w:type="dxa"/>
          </w:tcPr>
          <w:p w14:paraId="4BAAF468" w14:textId="77777777" w:rsidR="002F598B" w:rsidRPr="00F42351" w:rsidRDefault="002F598B" w:rsidP="005D74BB">
            <w:pPr>
              <w:rPr>
                <w:lang w:val="nl-NL"/>
              </w:rPr>
            </w:pPr>
            <w:r w:rsidRPr="00F42351">
              <w:rPr>
                <w:lang w:val="nl-NL"/>
              </w:rPr>
              <w:t>Substitutie voor</w:t>
            </w:r>
          </w:p>
        </w:tc>
        <w:tc>
          <w:tcPr>
            <w:tcW w:w="7040" w:type="dxa"/>
          </w:tcPr>
          <w:p w14:paraId="786F1F75" w14:textId="77777777" w:rsidR="002F598B" w:rsidRPr="00F42351" w:rsidRDefault="002F598B" w:rsidP="005D74BB">
            <w:pPr>
              <w:rPr>
                <w:lang w:val="nl-NL"/>
              </w:rPr>
            </w:pPr>
            <w:r w:rsidRPr="00F42351">
              <w:rPr>
                <w:rFonts w:ascii="Calibri" w:hAnsi="Calibri"/>
                <w:szCs w:val="20"/>
                <w:lang w:val="nl-NL"/>
              </w:rPr>
              <w:t>COVERAM</w:t>
            </w:r>
          </w:p>
        </w:tc>
      </w:tr>
    </w:tbl>
    <w:p w14:paraId="40B17CD4" w14:textId="77777777" w:rsidR="002F598B" w:rsidRPr="00F42351" w:rsidRDefault="002F598B"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F60F24" w:rsidRPr="00F42351" w14:paraId="7915C710" w14:textId="77777777" w:rsidTr="005D74BB">
        <w:tc>
          <w:tcPr>
            <w:tcW w:w="2405" w:type="dxa"/>
          </w:tcPr>
          <w:p w14:paraId="50ACE45B" w14:textId="77777777" w:rsidR="00F60F24" w:rsidRPr="00F42351" w:rsidRDefault="00F60F24" w:rsidP="005D74BB">
            <w:pPr>
              <w:rPr>
                <w:lang w:val="nl-NL"/>
              </w:rPr>
            </w:pPr>
            <w:r w:rsidRPr="00F42351">
              <w:rPr>
                <w:lang w:val="nl-NL"/>
              </w:rPr>
              <w:t>Geneesmiddel</w:t>
            </w:r>
          </w:p>
        </w:tc>
        <w:tc>
          <w:tcPr>
            <w:tcW w:w="7040" w:type="dxa"/>
          </w:tcPr>
          <w:p w14:paraId="789DC879" w14:textId="77777777" w:rsidR="00F60F24" w:rsidRPr="00F42351" w:rsidRDefault="00F60F24" w:rsidP="005D74BB">
            <w:pPr>
              <w:rPr>
                <w:rFonts w:ascii="Calibri" w:hAnsi="Calibri"/>
                <w:szCs w:val="20"/>
                <w:lang w:val="nl-NL"/>
              </w:rPr>
            </w:pPr>
            <w:r w:rsidRPr="00F42351">
              <w:rPr>
                <w:rFonts w:ascii="Calibri" w:hAnsi="Calibri"/>
                <w:szCs w:val="20"/>
                <w:lang w:val="nl-NL"/>
              </w:rPr>
              <w:t>FRAXIPARINE 2850IE/0,3ML WW</w:t>
            </w:r>
          </w:p>
          <w:p w14:paraId="26DADF77" w14:textId="5858FC56" w:rsidR="00F03B5B" w:rsidRPr="00F42351" w:rsidRDefault="00F03B5B" w:rsidP="00F03B5B">
            <w:pPr>
              <w:rPr>
                <w:rFonts w:ascii="Calibri" w:hAnsi="Calibri"/>
                <w:szCs w:val="20"/>
                <w:lang w:val="nl-NL"/>
              </w:rPr>
            </w:pPr>
            <w:r w:rsidRPr="00F42351">
              <w:rPr>
                <w:rFonts w:ascii="Calibri" w:hAnsi="Calibri"/>
                <w:szCs w:val="20"/>
                <w:lang w:val="nl-NL"/>
              </w:rPr>
              <w:t>ZI  15686094  FRAXIPARINE INJVLST 9500IE/ML WWSP 0,3ML</w:t>
            </w:r>
          </w:p>
          <w:p w14:paraId="3ABA8D53" w14:textId="172EC89B" w:rsidR="00F03B5B" w:rsidRPr="00F42351" w:rsidRDefault="00F03B5B" w:rsidP="00F03B5B">
            <w:pPr>
              <w:rPr>
                <w:lang w:val="nl-NL"/>
              </w:rPr>
            </w:pPr>
            <w:r w:rsidRPr="00F42351">
              <w:rPr>
                <w:lang w:val="nl-NL"/>
              </w:rPr>
              <w:t>HPK  619116  FRAXIPARINE INJVLST 9500IE/ML WWSP 0,3ML</w:t>
            </w:r>
          </w:p>
          <w:p w14:paraId="3CCBB76E" w14:textId="441D92D9" w:rsidR="00F03B5B" w:rsidRPr="00F42351" w:rsidRDefault="00F03B5B" w:rsidP="00F03B5B">
            <w:pPr>
              <w:rPr>
                <w:lang w:val="nl-NL"/>
              </w:rPr>
            </w:pPr>
            <w:r w:rsidRPr="00F42351">
              <w:rPr>
                <w:lang w:val="nl-NL"/>
              </w:rPr>
              <w:t>PRK  27375  NADROPARINE INJVL WWSP 2850IE=0,3ML (9500IE/ML)</w:t>
            </w:r>
          </w:p>
          <w:p w14:paraId="13C148E2" w14:textId="4BE838E1" w:rsidR="00F03B5B" w:rsidRPr="00F42351" w:rsidRDefault="00F03B5B" w:rsidP="00F03B5B">
            <w:pPr>
              <w:rPr>
                <w:lang w:val="nl-NL"/>
              </w:rPr>
            </w:pPr>
            <w:r w:rsidRPr="00F42351">
              <w:rPr>
                <w:lang w:val="nl-NL"/>
              </w:rPr>
              <w:t>GPK  103136  NADROPARINE INJVLST 9500IE/ML</w:t>
            </w:r>
          </w:p>
        </w:tc>
      </w:tr>
      <w:tr w:rsidR="00F60F24" w:rsidRPr="00F42351" w14:paraId="633F9FBA" w14:textId="77777777" w:rsidTr="005D74BB">
        <w:tc>
          <w:tcPr>
            <w:tcW w:w="2405" w:type="dxa"/>
          </w:tcPr>
          <w:p w14:paraId="53829D28" w14:textId="77777777" w:rsidR="00F60F24" w:rsidRPr="00F42351" w:rsidRDefault="00F60F24" w:rsidP="005D74BB">
            <w:pPr>
              <w:rPr>
                <w:lang w:val="nl-NL"/>
              </w:rPr>
            </w:pPr>
            <w:r w:rsidRPr="00F42351">
              <w:rPr>
                <w:lang w:val="nl-NL"/>
              </w:rPr>
              <w:t>Dosering</w:t>
            </w:r>
          </w:p>
        </w:tc>
        <w:tc>
          <w:tcPr>
            <w:tcW w:w="7040" w:type="dxa"/>
          </w:tcPr>
          <w:p w14:paraId="54D3FA8C" w14:textId="67EAD5CE" w:rsidR="00F60F24" w:rsidRPr="00F42351" w:rsidRDefault="00F60F24" w:rsidP="00F60F24">
            <w:pPr>
              <w:rPr>
                <w:lang w:val="nl-NL"/>
              </w:rPr>
            </w:pPr>
            <w:r w:rsidRPr="00F42351">
              <w:rPr>
                <w:rFonts w:ascii="Calibri" w:hAnsi="Calibri"/>
                <w:szCs w:val="20"/>
                <w:lang w:val="nl-NL"/>
              </w:rPr>
              <w:t>1 x per dag 0,3 MILLILITER</w:t>
            </w:r>
          </w:p>
        </w:tc>
      </w:tr>
      <w:tr w:rsidR="00F60F24" w:rsidRPr="00F42351" w14:paraId="1777323E" w14:textId="77777777" w:rsidTr="005D74BB">
        <w:tc>
          <w:tcPr>
            <w:tcW w:w="2405" w:type="dxa"/>
          </w:tcPr>
          <w:p w14:paraId="1ADF9EBB" w14:textId="77777777" w:rsidR="00F60F24" w:rsidRPr="00F42351" w:rsidRDefault="00F60F24" w:rsidP="005D74BB">
            <w:pPr>
              <w:rPr>
                <w:lang w:val="nl-NL"/>
              </w:rPr>
            </w:pPr>
            <w:r w:rsidRPr="00F42351">
              <w:rPr>
                <w:lang w:val="nl-NL"/>
              </w:rPr>
              <w:t>Duur</w:t>
            </w:r>
          </w:p>
        </w:tc>
        <w:tc>
          <w:tcPr>
            <w:tcW w:w="7040" w:type="dxa"/>
          </w:tcPr>
          <w:p w14:paraId="0FD91E97" w14:textId="00CF65F7" w:rsidR="00F60F24" w:rsidRPr="00F42351" w:rsidRDefault="005914CE" w:rsidP="005914CE">
            <w:pPr>
              <w:rPr>
                <w:lang w:val="nl-NL"/>
              </w:rPr>
            </w:pPr>
            <w:r>
              <w:rPr>
                <w:lang w:val="nl-NL"/>
              </w:rPr>
              <w:t>Starten 3 dagen voor opname; stoppen volgens schema trombosedienst</w:t>
            </w:r>
          </w:p>
        </w:tc>
      </w:tr>
      <w:tr w:rsidR="00F60F24" w:rsidRPr="00F42351" w14:paraId="1CF0F15D" w14:textId="77777777" w:rsidTr="005D74BB">
        <w:tc>
          <w:tcPr>
            <w:tcW w:w="2405" w:type="dxa"/>
          </w:tcPr>
          <w:p w14:paraId="52CF2E84" w14:textId="77777777" w:rsidR="00F60F24" w:rsidRPr="00F42351" w:rsidRDefault="00F60F24" w:rsidP="00F60F24">
            <w:pPr>
              <w:rPr>
                <w:lang w:val="nl-NL"/>
              </w:rPr>
            </w:pPr>
            <w:r w:rsidRPr="00F42351">
              <w:rPr>
                <w:lang w:val="nl-NL"/>
              </w:rPr>
              <w:t>Toedieningswijze</w:t>
            </w:r>
          </w:p>
        </w:tc>
        <w:tc>
          <w:tcPr>
            <w:tcW w:w="7040" w:type="dxa"/>
          </w:tcPr>
          <w:p w14:paraId="71386E6B" w14:textId="6556E971" w:rsidR="00F60F24" w:rsidRPr="00F42351" w:rsidRDefault="00D70E7D" w:rsidP="00F60F24">
            <w:pPr>
              <w:rPr>
                <w:lang w:val="nl-NL"/>
              </w:rPr>
            </w:pPr>
            <w:r>
              <w:rPr>
                <w:lang w:val="nl-NL"/>
              </w:rPr>
              <w:t>Subcutaan</w:t>
            </w:r>
            <w:r w:rsidR="00891959">
              <w:rPr>
                <w:lang w:val="nl-NL"/>
              </w:rPr>
              <w:t xml:space="preserve">  (code 21)</w:t>
            </w:r>
          </w:p>
        </w:tc>
      </w:tr>
      <w:tr w:rsidR="00F60F24" w:rsidRPr="00F42351" w14:paraId="15FE366C" w14:textId="77777777" w:rsidTr="005D74BB">
        <w:tc>
          <w:tcPr>
            <w:tcW w:w="2405" w:type="dxa"/>
          </w:tcPr>
          <w:p w14:paraId="4E6F0A8F" w14:textId="547A9CA8" w:rsidR="00F60F24" w:rsidRPr="00F42351" w:rsidRDefault="00F60F24" w:rsidP="00F60F24">
            <w:pPr>
              <w:rPr>
                <w:lang w:val="nl-NL"/>
              </w:rPr>
            </w:pPr>
            <w:r w:rsidRPr="00F42351">
              <w:rPr>
                <w:lang w:val="nl-NL"/>
              </w:rPr>
              <w:t>Reden van Voorschrijven</w:t>
            </w:r>
          </w:p>
        </w:tc>
        <w:tc>
          <w:tcPr>
            <w:tcW w:w="7040" w:type="dxa"/>
          </w:tcPr>
          <w:p w14:paraId="14F4FF98" w14:textId="0C4029AA" w:rsidR="00F60F24" w:rsidRPr="00F42351" w:rsidRDefault="00F60F24" w:rsidP="00F60F24">
            <w:pPr>
              <w:rPr>
                <w:lang w:val="nl-NL"/>
              </w:rPr>
            </w:pPr>
            <w:r w:rsidRPr="00F42351">
              <w:rPr>
                <w:rFonts w:ascii="Calibri" w:hAnsi="Calibri"/>
                <w:szCs w:val="20"/>
                <w:lang w:val="nl-NL"/>
              </w:rPr>
              <w:t>antistolling</w:t>
            </w:r>
          </w:p>
        </w:tc>
      </w:tr>
      <w:tr w:rsidR="00D70E7D" w:rsidRPr="00F42351" w14:paraId="3ADBC1EF" w14:textId="77777777" w:rsidTr="00891959">
        <w:trPr>
          <w:trHeight w:val="301"/>
        </w:trPr>
        <w:tc>
          <w:tcPr>
            <w:tcW w:w="2405" w:type="dxa"/>
          </w:tcPr>
          <w:p w14:paraId="2D66A6CE" w14:textId="77777777" w:rsidR="00D70E7D" w:rsidRPr="00F42351" w:rsidRDefault="00D70E7D" w:rsidP="00787307">
            <w:pPr>
              <w:rPr>
                <w:lang w:val="nl-NL"/>
              </w:rPr>
            </w:pPr>
            <w:r w:rsidRPr="00F42351">
              <w:rPr>
                <w:lang w:val="nl-NL"/>
              </w:rPr>
              <w:t>Substitutie voor</w:t>
            </w:r>
          </w:p>
        </w:tc>
        <w:tc>
          <w:tcPr>
            <w:tcW w:w="7040" w:type="dxa"/>
          </w:tcPr>
          <w:p w14:paraId="5619E7BB" w14:textId="59F73ECE" w:rsidR="00D70E7D" w:rsidRPr="00F42351" w:rsidRDefault="00D70E7D" w:rsidP="00787307">
            <w:pPr>
              <w:rPr>
                <w:lang w:val="nl-NL"/>
              </w:rPr>
            </w:pPr>
            <w:r>
              <w:rPr>
                <w:rFonts w:ascii="Calibri" w:hAnsi="Calibri"/>
                <w:szCs w:val="20"/>
                <w:lang w:val="nl-NL"/>
              </w:rPr>
              <w:t>Acenocoumarol</w:t>
            </w:r>
          </w:p>
        </w:tc>
      </w:tr>
    </w:tbl>
    <w:p w14:paraId="4B95E632" w14:textId="77777777" w:rsidR="00F60F24" w:rsidRPr="00F42351" w:rsidRDefault="00F60F24"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F60F24" w:rsidRPr="00F42351" w14:paraId="3A1A48A4" w14:textId="77777777" w:rsidTr="005D74BB">
        <w:tc>
          <w:tcPr>
            <w:tcW w:w="2405" w:type="dxa"/>
          </w:tcPr>
          <w:p w14:paraId="6D053AB8" w14:textId="77777777" w:rsidR="00F60F24" w:rsidRPr="00F42351" w:rsidRDefault="00F60F24" w:rsidP="005D74BB">
            <w:pPr>
              <w:rPr>
                <w:lang w:val="nl-NL"/>
              </w:rPr>
            </w:pPr>
            <w:r w:rsidRPr="00F42351">
              <w:rPr>
                <w:lang w:val="nl-NL"/>
              </w:rPr>
              <w:t>Geneesmiddel</w:t>
            </w:r>
          </w:p>
        </w:tc>
        <w:tc>
          <w:tcPr>
            <w:tcW w:w="7040" w:type="dxa"/>
          </w:tcPr>
          <w:p w14:paraId="68D5549F" w14:textId="76184CAB" w:rsidR="00F60F24" w:rsidRPr="00CC4E7A" w:rsidRDefault="00F60F24" w:rsidP="00F60F24">
            <w:pPr>
              <w:rPr>
                <w:rFonts w:ascii="Calibri" w:hAnsi="Calibri"/>
                <w:szCs w:val="20"/>
                <w:lang w:val="fr-FR"/>
              </w:rPr>
            </w:pPr>
            <w:r w:rsidRPr="00CC4E7A">
              <w:rPr>
                <w:rFonts w:ascii="Calibri" w:hAnsi="Calibri"/>
                <w:szCs w:val="20"/>
                <w:lang w:val="fr-FR"/>
              </w:rPr>
              <w:t>OXYCOD</w:t>
            </w:r>
            <w:r w:rsidR="00F03B5B" w:rsidRPr="00CC4E7A">
              <w:rPr>
                <w:rFonts w:ascii="Calibri" w:hAnsi="Calibri"/>
                <w:szCs w:val="20"/>
                <w:lang w:val="fr-FR"/>
              </w:rPr>
              <w:t>ON</w:t>
            </w:r>
            <w:r w:rsidRPr="00CC4E7A">
              <w:rPr>
                <w:rFonts w:ascii="Calibri" w:hAnsi="Calibri"/>
                <w:szCs w:val="20"/>
                <w:lang w:val="fr-FR"/>
              </w:rPr>
              <w:t xml:space="preserve"> HCL AUR RET 10MG MGA</w:t>
            </w:r>
          </w:p>
          <w:p w14:paraId="62F9F0C4" w14:textId="296DEA73" w:rsidR="00F03B5B" w:rsidRPr="00CC4E7A" w:rsidRDefault="00F03B5B" w:rsidP="00937D66">
            <w:pPr>
              <w:rPr>
                <w:rFonts w:ascii="Calibri" w:hAnsi="Calibri"/>
                <w:szCs w:val="20"/>
                <w:lang w:val="fr-FR"/>
              </w:rPr>
            </w:pPr>
            <w:r w:rsidRPr="00CC4E7A">
              <w:rPr>
                <w:rFonts w:ascii="Calibri" w:hAnsi="Calibri"/>
                <w:szCs w:val="20"/>
                <w:lang w:val="fr-FR"/>
              </w:rPr>
              <w:t>ZI  16026640</w:t>
            </w:r>
            <w:r w:rsidR="00937D66" w:rsidRPr="00CC4E7A">
              <w:rPr>
                <w:rFonts w:ascii="Calibri" w:hAnsi="Calibri"/>
                <w:szCs w:val="20"/>
                <w:lang w:val="fr-FR"/>
              </w:rPr>
              <w:t xml:space="preserve">  </w:t>
            </w:r>
            <w:r w:rsidRPr="00CC4E7A">
              <w:rPr>
                <w:rFonts w:ascii="Calibri" w:hAnsi="Calibri"/>
                <w:szCs w:val="20"/>
                <w:lang w:val="fr-FR"/>
              </w:rPr>
              <w:t>OXYCODON HCL AUROBINDO RETARD TABLET MGA 10MG</w:t>
            </w:r>
          </w:p>
          <w:p w14:paraId="6B6C72B2" w14:textId="3F1ADA0E" w:rsidR="00F03B5B" w:rsidRPr="00CC4E7A" w:rsidRDefault="00F03B5B" w:rsidP="00F03B5B">
            <w:pPr>
              <w:rPr>
                <w:rFonts w:ascii="Calibri" w:hAnsi="Calibri"/>
                <w:szCs w:val="20"/>
                <w:lang w:val="fr-FR"/>
              </w:rPr>
            </w:pPr>
            <w:r w:rsidRPr="00CC4E7A">
              <w:rPr>
                <w:rFonts w:ascii="Calibri" w:hAnsi="Calibri"/>
                <w:szCs w:val="20"/>
                <w:lang w:val="fr-FR"/>
              </w:rPr>
              <w:t>HPK  2429020  OXYCODON HCL AUROBINDO RETARD TABLET MGA 10MG</w:t>
            </w:r>
          </w:p>
          <w:p w14:paraId="50EDE5B9" w14:textId="5E049288" w:rsidR="00F03B5B" w:rsidRPr="00F42351" w:rsidRDefault="00F03B5B" w:rsidP="00F03B5B">
            <w:pPr>
              <w:rPr>
                <w:rFonts w:ascii="Calibri" w:hAnsi="Calibri"/>
                <w:szCs w:val="20"/>
                <w:lang w:val="nl-NL"/>
              </w:rPr>
            </w:pPr>
            <w:r w:rsidRPr="00F42351">
              <w:rPr>
                <w:rFonts w:ascii="Calibri" w:hAnsi="Calibri"/>
                <w:szCs w:val="20"/>
                <w:lang w:val="nl-NL"/>
              </w:rPr>
              <w:t>PRK  57614  OXYCODON TABLET MGA 10MG</w:t>
            </w:r>
          </w:p>
          <w:p w14:paraId="7CAAA8CA" w14:textId="4E45B33C" w:rsidR="00F03B5B" w:rsidRPr="00F42351" w:rsidRDefault="00F03B5B" w:rsidP="00F60F24">
            <w:pPr>
              <w:rPr>
                <w:rFonts w:ascii="Calibri" w:hAnsi="Calibri"/>
                <w:szCs w:val="20"/>
                <w:lang w:val="nl-NL"/>
              </w:rPr>
            </w:pPr>
            <w:r w:rsidRPr="00F42351">
              <w:rPr>
                <w:rFonts w:ascii="Calibri" w:hAnsi="Calibri"/>
                <w:szCs w:val="20"/>
                <w:lang w:val="nl-NL"/>
              </w:rPr>
              <w:t>GPK  111430  OXYCODON TABLET MGA 10MG</w:t>
            </w:r>
          </w:p>
        </w:tc>
      </w:tr>
      <w:tr w:rsidR="00F60F24" w:rsidRPr="00F42351" w14:paraId="1489AC0A" w14:textId="77777777" w:rsidTr="005D74BB">
        <w:tc>
          <w:tcPr>
            <w:tcW w:w="2405" w:type="dxa"/>
          </w:tcPr>
          <w:p w14:paraId="1D618DC7" w14:textId="77777777" w:rsidR="00F60F24" w:rsidRPr="00F42351" w:rsidRDefault="00F60F24" w:rsidP="005D74BB">
            <w:pPr>
              <w:rPr>
                <w:lang w:val="nl-NL"/>
              </w:rPr>
            </w:pPr>
            <w:r w:rsidRPr="00F42351">
              <w:rPr>
                <w:lang w:val="nl-NL"/>
              </w:rPr>
              <w:t>Dosering</w:t>
            </w:r>
          </w:p>
        </w:tc>
        <w:tc>
          <w:tcPr>
            <w:tcW w:w="7040" w:type="dxa"/>
          </w:tcPr>
          <w:p w14:paraId="4288C8BC" w14:textId="3A6D8E3D" w:rsidR="00F60F24" w:rsidRPr="00F42351" w:rsidRDefault="00F60F24" w:rsidP="005D74BB">
            <w:pPr>
              <w:rPr>
                <w:lang w:val="nl-NL"/>
              </w:rPr>
            </w:pPr>
            <w:r w:rsidRPr="00F42351">
              <w:rPr>
                <w:rFonts w:ascii="Calibri" w:hAnsi="Calibri"/>
                <w:szCs w:val="20"/>
                <w:lang w:val="nl-NL"/>
              </w:rPr>
              <w:t>2 x per dag 1 TABLET</w:t>
            </w:r>
          </w:p>
        </w:tc>
      </w:tr>
      <w:tr w:rsidR="00F60F24" w:rsidRPr="00F42351" w14:paraId="1B69349C" w14:textId="77777777" w:rsidTr="005D74BB">
        <w:tc>
          <w:tcPr>
            <w:tcW w:w="2405" w:type="dxa"/>
          </w:tcPr>
          <w:p w14:paraId="0099CA03" w14:textId="77777777" w:rsidR="00F60F24" w:rsidRPr="00F42351" w:rsidRDefault="00F60F24" w:rsidP="005D74BB">
            <w:pPr>
              <w:rPr>
                <w:lang w:val="nl-NL"/>
              </w:rPr>
            </w:pPr>
            <w:r w:rsidRPr="00F42351">
              <w:rPr>
                <w:lang w:val="nl-NL"/>
              </w:rPr>
              <w:t>Duur</w:t>
            </w:r>
          </w:p>
        </w:tc>
        <w:tc>
          <w:tcPr>
            <w:tcW w:w="7040" w:type="dxa"/>
          </w:tcPr>
          <w:p w14:paraId="26E7886B" w14:textId="77777777" w:rsidR="00F60F24" w:rsidRPr="00F42351" w:rsidRDefault="00F60F24" w:rsidP="005D74BB">
            <w:pPr>
              <w:rPr>
                <w:lang w:val="nl-NL"/>
              </w:rPr>
            </w:pPr>
          </w:p>
        </w:tc>
      </w:tr>
      <w:tr w:rsidR="00F60F24" w:rsidRPr="00F42351" w14:paraId="0FE3F38F" w14:textId="77777777" w:rsidTr="005D74BB">
        <w:tc>
          <w:tcPr>
            <w:tcW w:w="2405" w:type="dxa"/>
          </w:tcPr>
          <w:p w14:paraId="2E140B71" w14:textId="77777777" w:rsidR="00F60F24" w:rsidRPr="00F42351" w:rsidRDefault="00F60F24" w:rsidP="00F60F24">
            <w:pPr>
              <w:rPr>
                <w:lang w:val="nl-NL"/>
              </w:rPr>
            </w:pPr>
            <w:r w:rsidRPr="00F42351">
              <w:rPr>
                <w:lang w:val="nl-NL"/>
              </w:rPr>
              <w:t>Toedieningswijze</w:t>
            </w:r>
          </w:p>
        </w:tc>
        <w:tc>
          <w:tcPr>
            <w:tcW w:w="7040" w:type="dxa"/>
          </w:tcPr>
          <w:p w14:paraId="5207CA2D" w14:textId="15BB1061" w:rsidR="00F60F24" w:rsidRPr="00F42351" w:rsidRDefault="00F60F24" w:rsidP="00F60F24">
            <w:pPr>
              <w:rPr>
                <w:lang w:val="nl-NL"/>
              </w:rPr>
            </w:pPr>
            <w:r w:rsidRPr="00F42351">
              <w:rPr>
                <w:lang w:val="nl-NL"/>
              </w:rPr>
              <w:t>Oraal</w:t>
            </w:r>
          </w:p>
        </w:tc>
      </w:tr>
      <w:tr w:rsidR="00F60F24" w:rsidRPr="00F42351" w14:paraId="771F3517" w14:textId="77777777" w:rsidTr="00F60F24">
        <w:tc>
          <w:tcPr>
            <w:tcW w:w="2405" w:type="dxa"/>
          </w:tcPr>
          <w:p w14:paraId="16FE0ACC" w14:textId="77777777" w:rsidR="00F60F24" w:rsidRPr="00F42351" w:rsidRDefault="00F60F24" w:rsidP="00F60F24">
            <w:pPr>
              <w:rPr>
                <w:lang w:val="nl-NL"/>
              </w:rPr>
            </w:pPr>
            <w:r w:rsidRPr="00F42351">
              <w:rPr>
                <w:lang w:val="nl-NL"/>
              </w:rPr>
              <w:t>Reden van Voorschrijven</w:t>
            </w:r>
          </w:p>
        </w:tc>
        <w:tc>
          <w:tcPr>
            <w:tcW w:w="7040" w:type="dxa"/>
          </w:tcPr>
          <w:p w14:paraId="2AF0E8C9" w14:textId="53FF0FEF" w:rsidR="00F60F24" w:rsidRPr="00F42351" w:rsidRDefault="00F60F24" w:rsidP="00F60F24">
            <w:pPr>
              <w:rPr>
                <w:lang w:val="nl-NL"/>
              </w:rPr>
            </w:pPr>
            <w:r w:rsidRPr="00F42351">
              <w:rPr>
                <w:rFonts w:ascii="Calibri" w:hAnsi="Calibri"/>
                <w:szCs w:val="20"/>
                <w:lang w:val="nl-NL"/>
              </w:rPr>
              <w:t>pijnstilling</w:t>
            </w:r>
          </w:p>
        </w:tc>
      </w:tr>
    </w:tbl>
    <w:p w14:paraId="7EDC85C8" w14:textId="77777777" w:rsidR="00F60F24" w:rsidRPr="00F42351" w:rsidRDefault="00F60F24"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F60F24" w:rsidRPr="00F42351" w14:paraId="282893D5" w14:textId="77777777" w:rsidTr="005D74BB">
        <w:tc>
          <w:tcPr>
            <w:tcW w:w="2405" w:type="dxa"/>
          </w:tcPr>
          <w:p w14:paraId="1A03412D" w14:textId="77777777" w:rsidR="00F60F24" w:rsidRPr="00F42351" w:rsidRDefault="00F60F24" w:rsidP="005D74BB">
            <w:pPr>
              <w:rPr>
                <w:lang w:val="nl-NL"/>
              </w:rPr>
            </w:pPr>
            <w:r w:rsidRPr="00F42351">
              <w:rPr>
                <w:lang w:val="nl-NL"/>
              </w:rPr>
              <w:t>Geneesmiddel</w:t>
            </w:r>
          </w:p>
        </w:tc>
        <w:tc>
          <w:tcPr>
            <w:tcW w:w="7040" w:type="dxa"/>
          </w:tcPr>
          <w:p w14:paraId="78C81631" w14:textId="77777777" w:rsidR="00F60F24" w:rsidRPr="00F42351" w:rsidRDefault="00F60F24" w:rsidP="00F60F24">
            <w:pPr>
              <w:rPr>
                <w:rFonts w:ascii="Calibri" w:hAnsi="Calibri"/>
                <w:szCs w:val="20"/>
                <w:lang w:val="nl-NL"/>
              </w:rPr>
            </w:pPr>
            <w:r w:rsidRPr="00F42351">
              <w:rPr>
                <w:rFonts w:ascii="Calibri" w:hAnsi="Calibri"/>
                <w:szCs w:val="20"/>
                <w:lang w:val="nl-NL"/>
              </w:rPr>
              <w:t>OXYCODON HCL AUR 5MG CAPS</w:t>
            </w:r>
          </w:p>
          <w:p w14:paraId="7EFC60AE" w14:textId="54017F60" w:rsidR="00937D66" w:rsidRPr="00F42351" w:rsidRDefault="00937D66" w:rsidP="00937D66">
            <w:pPr>
              <w:rPr>
                <w:rFonts w:ascii="Calibri" w:hAnsi="Calibri"/>
                <w:szCs w:val="20"/>
                <w:lang w:val="nl-NL"/>
              </w:rPr>
            </w:pPr>
            <w:r w:rsidRPr="00F42351">
              <w:rPr>
                <w:rFonts w:ascii="Calibri" w:hAnsi="Calibri"/>
                <w:szCs w:val="20"/>
                <w:lang w:val="nl-NL"/>
              </w:rPr>
              <w:t>ZI  15902153  OXYCODON HCL AUROBINDO CAPSULE 5MG</w:t>
            </w:r>
          </w:p>
          <w:p w14:paraId="52F3D75D" w14:textId="5190C2BF" w:rsidR="00937D66" w:rsidRPr="00F42351" w:rsidRDefault="00937D66" w:rsidP="00937D66">
            <w:pPr>
              <w:rPr>
                <w:lang w:val="nl-NL"/>
              </w:rPr>
            </w:pPr>
            <w:r w:rsidRPr="00F42351">
              <w:rPr>
                <w:lang w:val="nl-NL"/>
              </w:rPr>
              <w:t>HPK  2316382  OXYCODON HCL AUROBINDO CAPSULE 5MG</w:t>
            </w:r>
          </w:p>
          <w:p w14:paraId="008DE127" w14:textId="6E4A9B1B" w:rsidR="00937D66" w:rsidRPr="00F42351" w:rsidRDefault="00937D66" w:rsidP="00937D66">
            <w:pPr>
              <w:rPr>
                <w:lang w:val="nl-NL"/>
              </w:rPr>
            </w:pPr>
            <w:r w:rsidRPr="00F42351">
              <w:rPr>
                <w:lang w:val="nl-NL"/>
              </w:rPr>
              <w:t>PRK  68225  OXYCODON CAPSULE 5MG</w:t>
            </w:r>
          </w:p>
          <w:p w14:paraId="09E8198B" w14:textId="0CBB0D5D" w:rsidR="00937D66" w:rsidRPr="00F42351" w:rsidRDefault="00937D66" w:rsidP="00937D66">
            <w:pPr>
              <w:rPr>
                <w:lang w:val="nl-NL"/>
              </w:rPr>
            </w:pPr>
            <w:r w:rsidRPr="00F42351">
              <w:rPr>
                <w:lang w:val="nl-NL"/>
              </w:rPr>
              <w:t>GPK  116904  OXYCODON CAPSULE 5MG</w:t>
            </w:r>
          </w:p>
        </w:tc>
      </w:tr>
      <w:tr w:rsidR="00F60F24" w:rsidRPr="00F42351" w14:paraId="54779BBA" w14:textId="77777777" w:rsidTr="005D74BB">
        <w:tc>
          <w:tcPr>
            <w:tcW w:w="2405" w:type="dxa"/>
          </w:tcPr>
          <w:p w14:paraId="37BC1DE8" w14:textId="77777777" w:rsidR="00F60F24" w:rsidRPr="00F42351" w:rsidRDefault="00F60F24" w:rsidP="005D74BB">
            <w:pPr>
              <w:rPr>
                <w:lang w:val="nl-NL"/>
              </w:rPr>
            </w:pPr>
            <w:r w:rsidRPr="00F42351">
              <w:rPr>
                <w:lang w:val="nl-NL"/>
              </w:rPr>
              <w:lastRenderedPageBreak/>
              <w:t>Dosering</w:t>
            </w:r>
          </w:p>
        </w:tc>
        <w:tc>
          <w:tcPr>
            <w:tcW w:w="7040" w:type="dxa"/>
          </w:tcPr>
          <w:p w14:paraId="46D42AB7" w14:textId="4813F243" w:rsidR="00F60F24" w:rsidRPr="00F42351" w:rsidRDefault="00F60F24" w:rsidP="005D74BB">
            <w:pPr>
              <w:rPr>
                <w:lang w:val="nl-NL"/>
              </w:rPr>
            </w:pPr>
            <w:r w:rsidRPr="00F42351">
              <w:rPr>
                <w:rFonts w:ascii="Calibri" w:hAnsi="Calibri"/>
                <w:szCs w:val="20"/>
                <w:lang w:val="nl-NL"/>
              </w:rPr>
              <w:t>0-6 x per dag 1 capsule zo nodig</w:t>
            </w:r>
          </w:p>
        </w:tc>
      </w:tr>
      <w:tr w:rsidR="00F60F24" w:rsidRPr="00F42351" w14:paraId="68CE19B7" w14:textId="77777777" w:rsidTr="005D74BB">
        <w:tc>
          <w:tcPr>
            <w:tcW w:w="2405" w:type="dxa"/>
          </w:tcPr>
          <w:p w14:paraId="0B9E01F8" w14:textId="77777777" w:rsidR="00F60F24" w:rsidRPr="00F42351" w:rsidRDefault="00F60F24" w:rsidP="005D74BB">
            <w:pPr>
              <w:rPr>
                <w:lang w:val="nl-NL"/>
              </w:rPr>
            </w:pPr>
            <w:r w:rsidRPr="00F42351">
              <w:rPr>
                <w:lang w:val="nl-NL"/>
              </w:rPr>
              <w:t>Duur</w:t>
            </w:r>
          </w:p>
        </w:tc>
        <w:tc>
          <w:tcPr>
            <w:tcW w:w="7040" w:type="dxa"/>
          </w:tcPr>
          <w:p w14:paraId="47BE40F0" w14:textId="77777777" w:rsidR="00F60F24" w:rsidRPr="00F42351" w:rsidRDefault="00F60F24" w:rsidP="005D74BB">
            <w:pPr>
              <w:rPr>
                <w:lang w:val="nl-NL"/>
              </w:rPr>
            </w:pPr>
          </w:p>
        </w:tc>
      </w:tr>
      <w:tr w:rsidR="00F60F24" w:rsidRPr="00F42351" w14:paraId="3ADA6042" w14:textId="77777777" w:rsidTr="005D74BB">
        <w:tc>
          <w:tcPr>
            <w:tcW w:w="2405" w:type="dxa"/>
          </w:tcPr>
          <w:p w14:paraId="45BD7C37" w14:textId="77777777" w:rsidR="00F60F24" w:rsidRPr="00F42351" w:rsidRDefault="00F60F24" w:rsidP="00F60F24">
            <w:pPr>
              <w:rPr>
                <w:lang w:val="nl-NL"/>
              </w:rPr>
            </w:pPr>
            <w:r w:rsidRPr="00F42351">
              <w:rPr>
                <w:lang w:val="nl-NL"/>
              </w:rPr>
              <w:t>Toedieningswijze</w:t>
            </w:r>
          </w:p>
        </w:tc>
        <w:tc>
          <w:tcPr>
            <w:tcW w:w="7040" w:type="dxa"/>
          </w:tcPr>
          <w:p w14:paraId="115311B1" w14:textId="06A5AE16" w:rsidR="00F60F24" w:rsidRPr="00F42351" w:rsidRDefault="00F60F24" w:rsidP="00F60F24">
            <w:pPr>
              <w:rPr>
                <w:lang w:val="nl-NL"/>
              </w:rPr>
            </w:pPr>
            <w:r w:rsidRPr="00F42351">
              <w:rPr>
                <w:lang w:val="nl-NL"/>
              </w:rPr>
              <w:t>Oraal</w:t>
            </w:r>
          </w:p>
        </w:tc>
      </w:tr>
      <w:tr w:rsidR="00F60F24" w:rsidRPr="00F42351" w14:paraId="6301A791" w14:textId="77777777" w:rsidTr="00F60F24">
        <w:tc>
          <w:tcPr>
            <w:tcW w:w="2405" w:type="dxa"/>
          </w:tcPr>
          <w:p w14:paraId="49C9232D" w14:textId="77777777" w:rsidR="00F60F24" w:rsidRPr="00F42351" w:rsidRDefault="00F60F24" w:rsidP="00F60F24">
            <w:pPr>
              <w:rPr>
                <w:lang w:val="nl-NL"/>
              </w:rPr>
            </w:pPr>
            <w:r w:rsidRPr="00F42351">
              <w:rPr>
                <w:lang w:val="nl-NL"/>
              </w:rPr>
              <w:t>Reden van Voorschrijven</w:t>
            </w:r>
          </w:p>
        </w:tc>
        <w:tc>
          <w:tcPr>
            <w:tcW w:w="7040" w:type="dxa"/>
          </w:tcPr>
          <w:p w14:paraId="44574512" w14:textId="77777777" w:rsidR="00F60F24" w:rsidRPr="00F42351" w:rsidRDefault="00F60F24" w:rsidP="00F60F24">
            <w:pPr>
              <w:rPr>
                <w:lang w:val="nl-NL"/>
              </w:rPr>
            </w:pPr>
            <w:r w:rsidRPr="00F42351">
              <w:rPr>
                <w:rFonts w:ascii="Calibri" w:hAnsi="Calibri"/>
                <w:szCs w:val="20"/>
                <w:lang w:val="nl-NL"/>
              </w:rPr>
              <w:t>pijnstilling</w:t>
            </w:r>
          </w:p>
        </w:tc>
      </w:tr>
    </w:tbl>
    <w:p w14:paraId="37037098" w14:textId="77777777" w:rsidR="00F60F24" w:rsidRPr="00F42351" w:rsidRDefault="00F60F24"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F60F24" w:rsidRPr="00F42351" w14:paraId="2FB31710" w14:textId="77777777" w:rsidTr="005D74BB">
        <w:tc>
          <w:tcPr>
            <w:tcW w:w="2405" w:type="dxa"/>
          </w:tcPr>
          <w:p w14:paraId="60BB2DA1" w14:textId="77777777" w:rsidR="00F60F24" w:rsidRPr="00F42351" w:rsidRDefault="00F60F24" w:rsidP="005D74BB">
            <w:pPr>
              <w:rPr>
                <w:lang w:val="nl-NL"/>
              </w:rPr>
            </w:pPr>
            <w:r w:rsidRPr="00F42351">
              <w:rPr>
                <w:lang w:val="nl-NL"/>
              </w:rPr>
              <w:t>Geneesmiddel</w:t>
            </w:r>
          </w:p>
        </w:tc>
        <w:tc>
          <w:tcPr>
            <w:tcW w:w="7040" w:type="dxa"/>
          </w:tcPr>
          <w:p w14:paraId="58806302" w14:textId="77777777" w:rsidR="00F60F24" w:rsidRPr="00F42351" w:rsidRDefault="00F60F24" w:rsidP="00F60F24">
            <w:pPr>
              <w:rPr>
                <w:rFonts w:ascii="Calibri" w:hAnsi="Calibri"/>
                <w:szCs w:val="20"/>
                <w:lang w:val="nl-NL"/>
              </w:rPr>
            </w:pPr>
            <w:r w:rsidRPr="00F42351">
              <w:rPr>
                <w:rFonts w:ascii="Calibri" w:hAnsi="Calibri"/>
                <w:szCs w:val="20"/>
                <w:lang w:val="nl-NL"/>
              </w:rPr>
              <w:t>ETORICOXIB 90MG</w:t>
            </w:r>
          </w:p>
          <w:p w14:paraId="20C8B785" w14:textId="444C3E75" w:rsidR="00937D66" w:rsidRPr="00F42351" w:rsidRDefault="00937D66" w:rsidP="00937D66">
            <w:pPr>
              <w:rPr>
                <w:rFonts w:ascii="Calibri" w:hAnsi="Calibri"/>
                <w:szCs w:val="20"/>
                <w:lang w:val="nl-NL"/>
              </w:rPr>
            </w:pPr>
            <w:r w:rsidRPr="00F42351">
              <w:rPr>
                <w:rFonts w:ascii="Calibri" w:hAnsi="Calibri"/>
                <w:szCs w:val="20"/>
                <w:lang w:val="nl-NL"/>
              </w:rPr>
              <w:t>ZI 16528069  ETORICOXIB SANDOZ TABLET FILMOMHULD 90MG</w:t>
            </w:r>
          </w:p>
          <w:p w14:paraId="41A71262" w14:textId="25781E82" w:rsidR="00937D66" w:rsidRPr="00F42351" w:rsidRDefault="00937D66" w:rsidP="00937D66">
            <w:pPr>
              <w:rPr>
                <w:lang w:val="nl-NL"/>
              </w:rPr>
            </w:pPr>
            <w:r w:rsidRPr="00F42351">
              <w:rPr>
                <w:lang w:val="nl-NL"/>
              </w:rPr>
              <w:t>HPK  2704625  ETORICOXIB SANDOZ TABLET FILMOMHULD 90MG</w:t>
            </w:r>
          </w:p>
          <w:p w14:paraId="5EEB50B3" w14:textId="15D0DA9F" w:rsidR="00937D66" w:rsidRPr="00F42351" w:rsidRDefault="00937D66" w:rsidP="00937D66">
            <w:pPr>
              <w:rPr>
                <w:lang w:val="nl-NL"/>
              </w:rPr>
            </w:pPr>
            <w:r w:rsidRPr="00F42351">
              <w:rPr>
                <w:lang w:val="nl-NL"/>
              </w:rPr>
              <w:t>PRK  66753  ETORICOXIB TABLET FO 90MG</w:t>
            </w:r>
          </w:p>
          <w:p w14:paraId="07D273DA" w14:textId="6468BA87" w:rsidR="00937D66" w:rsidRPr="00F42351" w:rsidRDefault="00937D66" w:rsidP="00937D66">
            <w:pPr>
              <w:rPr>
                <w:lang w:val="nl-NL"/>
              </w:rPr>
            </w:pPr>
            <w:r w:rsidRPr="00F42351">
              <w:rPr>
                <w:lang w:val="nl-NL"/>
              </w:rPr>
              <w:t>GPK  115916  ETORICOXIB TABLET FO 90MG</w:t>
            </w:r>
          </w:p>
        </w:tc>
      </w:tr>
      <w:tr w:rsidR="00F60F24" w:rsidRPr="00F42351" w14:paraId="53BE406B" w14:textId="77777777" w:rsidTr="005D74BB">
        <w:tc>
          <w:tcPr>
            <w:tcW w:w="2405" w:type="dxa"/>
          </w:tcPr>
          <w:p w14:paraId="04888261" w14:textId="77777777" w:rsidR="00F60F24" w:rsidRPr="00F42351" w:rsidRDefault="00F60F24" w:rsidP="005D74BB">
            <w:pPr>
              <w:rPr>
                <w:lang w:val="nl-NL"/>
              </w:rPr>
            </w:pPr>
            <w:r w:rsidRPr="00F42351">
              <w:rPr>
                <w:lang w:val="nl-NL"/>
              </w:rPr>
              <w:t>Dosering</w:t>
            </w:r>
          </w:p>
        </w:tc>
        <w:tc>
          <w:tcPr>
            <w:tcW w:w="7040" w:type="dxa"/>
          </w:tcPr>
          <w:p w14:paraId="03FE743F" w14:textId="19454BBA" w:rsidR="00F60F24" w:rsidRPr="00F42351" w:rsidRDefault="00F60F24" w:rsidP="005D74BB">
            <w:pPr>
              <w:rPr>
                <w:lang w:val="nl-NL"/>
              </w:rPr>
            </w:pPr>
            <w:r w:rsidRPr="00F42351">
              <w:rPr>
                <w:rFonts w:ascii="Calibri" w:hAnsi="Calibri"/>
                <w:szCs w:val="20"/>
                <w:lang w:val="nl-NL"/>
              </w:rPr>
              <w:t>1x per dag 1 tablet</w:t>
            </w:r>
          </w:p>
        </w:tc>
      </w:tr>
      <w:tr w:rsidR="00F60F24" w:rsidRPr="00F42351" w14:paraId="447B17EC" w14:textId="77777777" w:rsidTr="005D74BB">
        <w:tc>
          <w:tcPr>
            <w:tcW w:w="2405" w:type="dxa"/>
          </w:tcPr>
          <w:p w14:paraId="44BA372A" w14:textId="77777777" w:rsidR="00F60F24" w:rsidRPr="00F42351" w:rsidRDefault="00F60F24" w:rsidP="005D74BB">
            <w:pPr>
              <w:rPr>
                <w:lang w:val="nl-NL"/>
              </w:rPr>
            </w:pPr>
            <w:r w:rsidRPr="00F42351">
              <w:rPr>
                <w:lang w:val="nl-NL"/>
              </w:rPr>
              <w:t>Duur</w:t>
            </w:r>
          </w:p>
        </w:tc>
        <w:tc>
          <w:tcPr>
            <w:tcW w:w="7040" w:type="dxa"/>
          </w:tcPr>
          <w:p w14:paraId="36E32E7C" w14:textId="77777777" w:rsidR="00F60F24" w:rsidRPr="00F42351" w:rsidRDefault="00F60F24" w:rsidP="005D74BB">
            <w:pPr>
              <w:rPr>
                <w:lang w:val="nl-NL"/>
              </w:rPr>
            </w:pPr>
          </w:p>
        </w:tc>
      </w:tr>
      <w:tr w:rsidR="00F60F24" w:rsidRPr="00F42351" w14:paraId="31ED18F5" w14:textId="77777777" w:rsidTr="005D74BB">
        <w:tc>
          <w:tcPr>
            <w:tcW w:w="2405" w:type="dxa"/>
          </w:tcPr>
          <w:p w14:paraId="4151A083" w14:textId="77777777" w:rsidR="00F60F24" w:rsidRPr="00F42351" w:rsidRDefault="00F60F24" w:rsidP="00F60F24">
            <w:pPr>
              <w:rPr>
                <w:lang w:val="nl-NL"/>
              </w:rPr>
            </w:pPr>
            <w:r w:rsidRPr="00F42351">
              <w:rPr>
                <w:lang w:val="nl-NL"/>
              </w:rPr>
              <w:t>Toedieningswijze</w:t>
            </w:r>
          </w:p>
        </w:tc>
        <w:tc>
          <w:tcPr>
            <w:tcW w:w="7040" w:type="dxa"/>
          </w:tcPr>
          <w:p w14:paraId="73878B04" w14:textId="5DBEC01B" w:rsidR="00F60F24" w:rsidRPr="00F42351" w:rsidRDefault="00F60F24" w:rsidP="00F60F24">
            <w:pPr>
              <w:rPr>
                <w:lang w:val="nl-NL"/>
              </w:rPr>
            </w:pPr>
            <w:r w:rsidRPr="00F42351">
              <w:rPr>
                <w:lang w:val="nl-NL"/>
              </w:rPr>
              <w:t>Oraal</w:t>
            </w:r>
          </w:p>
        </w:tc>
      </w:tr>
      <w:tr w:rsidR="00F60F24" w:rsidRPr="00F42351" w14:paraId="0BA6B213" w14:textId="77777777" w:rsidTr="00F60F24">
        <w:tc>
          <w:tcPr>
            <w:tcW w:w="2405" w:type="dxa"/>
          </w:tcPr>
          <w:p w14:paraId="51865252" w14:textId="77777777" w:rsidR="00F60F24" w:rsidRPr="00F42351" w:rsidRDefault="00F60F24" w:rsidP="00F60F24">
            <w:pPr>
              <w:rPr>
                <w:lang w:val="nl-NL"/>
              </w:rPr>
            </w:pPr>
            <w:r w:rsidRPr="00F42351">
              <w:rPr>
                <w:lang w:val="nl-NL"/>
              </w:rPr>
              <w:t>Reden van Voorschrijven</w:t>
            </w:r>
          </w:p>
        </w:tc>
        <w:tc>
          <w:tcPr>
            <w:tcW w:w="7040" w:type="dxa"/>
          </w:tcPr>
          <w:p w14:paraId="2910FC2A" w14:textId="2D292558" w:rsidR="00F60F24" w:rsidRPr="00F42351" w:rsidRDefault="00D076E5" w:rsidP="00F60F24">
            <w:pPr>
              <w:rPr>
                <w:lang w:val="nl-NL"/>
              </w:rPr>
            </w:pPr>
            <w:r w:rsidRPr="00F42351">
              <w:rPr>
                <w:rFonts w:ascii="Calibri" w:hAnsi="Calibri"/>
                <w:szCs w:val="20"/>
                <w:lang w:val="nl-NL"/>
              </w:rPr>
              <w:t>p</w:t>
            </w:r>
            <w:r w:rsidR="00F60F24" w:rsidRPr="00F42351">
              <w:rPr>
                <w:rFonts w:ascii="Calibri" w:hAnsi="Calibri"/>
                <w:szCs w:val="20"/>
                <w:lang w:val="nl-NL"/>
              </w:rPr>
              <w:t>ijnstilling</w:t>
            </w:r>
            <w:r w:rsidR="001F087D" w:rsidRPr="00F42351">
              <w:rPr>
                <w:rFonts w:ascii="Calibri" w:hAnsi="Calibri"/>
                <w:szCs w:val="20"/>
                <w:lang w:val="nl-NL"/>
              </w:rPr>
              <w:t xml:space="preserve">  (gewrichtspijn)</w:t>
            </w:r>
          </w:p>
        </w:tc>
      </w:tr>
    </w:tbl>
    <w:p w14:paraId="66AB9D37" w14:textId="77777777" w:rsidR="00F60F24" w:rsidRPr="00F42351" w:rsidRDefault="00F60F24" w:rsidP="000C0949">
      <w:pPr>
        <w:rPr>
          <w:rFonts w:cstheme="minorHAnsi"/>
          <w:shd w:val="clear" w:color="auto" w:fill="FDF6BB"/>
        </w:rPr>
      </w:pPr>
    </w:p>
    <w:tbl>
      <w:tblPr>
        <w:tblStyle w:val="Tabelraster"/>
        <w:tblW w:w="9445" w:type="dxa"/>
        <w:tblLook w:val="04A0" w:firstRow="1" w:lastRow="0" w:firstColumn="1" w:lastColumn="0" w:noHBand="0" w:noVBand="1"/>
      </w:tblPr>
      <w:tblGrid>
        <w:gridCol w:w="2405"/>
        <w:gridCol w:w="7040"/>
      </w:tblGrid>
      <w:tr w:rsidR="00F60F24" w:rsidRPr="00F42351" w14:paraId="0EA6755A" w14:textId="77777777" w:rsidTr="005D74BB">
        <w:tc>
          <w:tcPr>
            <w:tcW w:w="2405" w:type="dxa"/>
          </w:tcPr>
          <w:p w14:paraId="7AA57836" w14:textId="77777777" w:rsidR="00F60F24" w:rsidRPr="00F42351" w:rsidRDefault="00F60F24" w:rsidP="005D74BB">
            <w:pPr>
              <w:rPr>
                <w:lang w:val="nl-NL"/>
              </w:rPr>
            </w:pPr>
            <w:r w:rsidRPr="00F42351">
              <w:rPr>
                <w:lang w:val="nl-NL"/>
              </w:rPr>
              <w:t>Geneesmiddel</w:t>
            </w:r>
          </w:p>
        </w:tc>
        <w:tc>
          <w:tcPr>
            <w:tcW w:w="7040" w:type="dxa"/>
          </w:tcPr>
          <w:p w14:paraId="3A9F8940" w14:textId="77777777" w:rsidR="00F60F24" w:rsidRPr="00F42351" w:rsidRDefault="00F60F24" w:rsidP="00F60F24">
            <w:pPr>
              <w:rPr>
                <w:rFonts w:ascii="Calibri" w:eastAsia="Verdana" w:hAnsi="Calibri" w:cs="Verdana"/>
                <w:szCs w:val="20"/>
                <w:lang w:val="nl-NL"/>
              </w:rPr>
            </w:pPr>
            <w:r w:rsidRPr="00F42351">
              <w:rPr>
                <w:rFonts w:ascii="Calibri" w:eastAsia="Verdana" w:hAnsi="Calibri" w:cs="Verdana"/>
                <w:szCs w:val="20"/>
                <w:lang w:val="nl-NL"/>
              </w:rPr>
              <w:t>MACROGOL/ZOUTEN</w:t>
            </w:r>
          </w:p>
          <w:p w14:paraId="0522235D" w14:textId="0DA77F2F" w:rsidR="00937D66" w:rsidRPr="00F42351" w:rsidRDefault="00937D66" w:rsidP="00937D66">
            <w:pPr>
              <w:rPr>
                <w:rFonts w:ascii="Calibri" w:eastAsia="Verdana" w:hAnsi="Calibri" w:cs="Verdana"/>
                <w:szCs w:val="20"/>
                <w:lang w:val="nl-NL"/>
              </w:rPr>
            </w:pPr>
            <w:r w:rsidRPr="00F42351">
              <w:rPr>
                <w:rFonts w:ascii="Calibri" w:eastAsia="Verdana" w:hAnsi="Calibri" w:cs="Verdana"/>
                <w:szCs w:val="20"/>
                <w:lang w:val="nl-NL"/>
              </w:rPr>
              <w:t>ZI  15948404  MACROGOL EN ELEKTR SANDOZ POEDER V DRANK IN SACHET</w:t>
            </w:r>
          </w:p>
          <w:p w14:paraId="037B95C7" w14:textId="2A1F735A" w:rsidR="00937D66" w:rsidRPr="00F42351" w:rsidRDefault="00937D66" w:rsidP="00937D66">
            <w:pPr>
              <w:rPr>
                <w:lang w:val="nl-NL"/>
              </w:rPr>
            </w:pPr>
            <w:r w:rsidRPr="00F42351">
              <w:rPr>
                <w:lang w:val="nl-NL"/>
              </w:rPr>
              <w:t>HPK  2368242  MACROGOL EN ELEKTR SANDOZ POEDER V DRANK IN SACHET</w:t>
            </w:r>
          </w:p>
          <w:p w14:paraId="6ED9546C" w14:textId="73EB863E" w:rsidR="00937D66" w:rsidRPr="00F42351" w:rsidRDefault="00937D66" w:rsidP="00937D66">
            <w:pPr>
              <w:rPr>
                <w:lang w:val="nl-NL"/>
              </w:rPr>
            </w:pPr>
            <w:r w:rsidRPr="00F42351">
              <w:rPr>
                <w:lang w:val="nl-NL"/>
              </w:rPr>
              <w:t>PRK  46949  MACROGOL/ZOUTEN PDR V DRANK (MOVIC/MOLAX/LAXT/GEN)</w:t>
            </w:r>
          </w:p>
          <w:p w14:paraId="3901A1BC" w14:textId="293F86C6" w:rsidR="00937D66" w:rsidRPr="00F42351" w:rsidRDefault="00937D66" w:rsidP="00937D66">
            <w:pPr>
              <w:rPr>
                <w:lang w:val="nl-NL"/>
              </w:rPr>
            </w:pPr>
            <w:r w:rsidRPr="00F42351">
              <w:rPr>
                <w:lang w:val="nl-NL"/>
              </w:rPr>
              <w:t>GPK  100838  MACROGOL/ZOUTEN PDR V DRANK (MOVIC/MOLAX/LAXT/GEN)</w:t>
            </w:r>
          </w:p>
        </w:tc>
      </w:tr>
      <w:tr w:rsidR="00F60F24" w:rsidRPr="00F42351" w14:paraId="10E07DFA" w14:textId="77777777" w:rsidTr="005D74BB">
        <w:tc>
          <w:tcPr>
            <w:tcW w:w="2405" w:type="dxa"/>
          </w:tcPr>
          <w:p w14:paraId="22F0BF2F" w14:textId="77777777" w:rsidR="00F60F24" w:rsidRPr="00F42351" w:rsidRDefault="00F60F24" w:rsidP="005D74BB">
            <w:pPr>
              <w:rPr>
                <w:lang w:val="nl-NL"/>
              </w:rPr>
            </w:pPr>
            <w:r w:rsidRPr="00F42351">
              <w:rPr>
                <w:lang w:val="nl-NL"/>
              </w:rPr>
              <w:t>Dosering</w:t>
            </w:r>
          </w:p>
        </w:tc>
        <w:tc>
          <w:tcPr>
            <w:tcW w:w="7040" w:type="dxa"/>
          </w:tcPr>
          <w:p w14:paraId="08E33E7A" w14:textId="106C156A" w:rsidR="00F60F24" w:rsidRPr="00F42351" w:rsidRDefault="00F60F24" w:rsidP="005D74BB">
            <w:pPr>
              <w:rPr>
                <w:lang w:val="nl-NL"/>
              </w:rPr>
            </w:pPr>
            <w:r w:rsidRPr="00F42351">
              <w:rPr>
                <w:rFonts w:ascii="Calibri" w:eastAsia="Verdana" w:hAnsi="Calibri" w:cs="Verdana"/>
                <w:szCs w:val="20"/>
                <w:lang w:val="nl-NL"/>
              </w:rPr>
              <w:t>1-2 per dag 1 zakje</w:t>
            </w:r>
          </w:p>
        </w:tc>
      </w:tr>
      <w:tr w:rsidR="00F60F24" w:rsidRPr="00F42351" w14:paraId="72E72A3E" w14:textId="77777777" w:rsidTr="005D74BB">
        <w:tc>
          <w:tcPr>
            <w:tcW w:w="2405" w:type="dxa"/>
          </w:tcPr>
          <w:p w14:paraId="0F4DA761" w14:textId="77777777" w:rsidR="00F60F24" w:rsidRPr="00F42351" w:rsidRDefault="00F60F24" w:rsidP="005D74BB">
            <w:pPr>
              <w:rPr>
                <w:lang w:val="nl-NL"/>
              </w:rPr>
            </w:pPr>
            <w:r w:rsidRPr="00F42351">
              <w:rPr>
                <w:lang w:val="nl-NL"/>
              </w:rPr>
              <w:t>Duur</w:t>
            </w:r>
          </w:p>
        </w:tc>
        <w:tc>
          <w:tcPr>
            <w:tcW w:w="7040" w:type="dxa"/>
          </w:tcPr>
          <w:p w14:paraId="311AF9A0" w14:textId="77777777" w:rsidR="00F60F24" w:rsidRPr="00F42351" w:rsidRDefault="00F60F24" w:rsidP="005D74BB">
            <w:pPr>
              <w:rPr>
                <w:lang w:val="nl-NL"/>
              </w:rPr>
            </w:pPr>
          </w:p>
        </w:tc>
      </w:tr>
      <w:tr w:rsidR="00F60F24" w:rsidRPr="00F42351" w14:paraId="350F2D4B" w14:textId="77777777" w:rsidTr="005D74BB">
        <w:tc>
          <w:tcPr>
            <w:tcW w:w="2405" w:type="dxa"/>
          </w:tcPr>
          <w:p w14:paraId="294C726D" w14:textId="77777777" w:rsidR="00F60F24" w:rsidRPr="00F42351" w:rsidRDefault="00F60F24" w:rsidP="00F60F24">
            <w:pPr>
              <w:rPr>
                <w:lang w:val="nl-NL"/>
              </w:rPr>
            </w:pPr>
            <w:r w:rsidRPr="00F42351">
              <w:rPr>
                <w:lang w:val="nl-NL"/>
              </w:rPr>
              <w:t>Toedieningswijze</w:t>
            </w:r>
          </w:p>
        </w:tc>
        <w:tc>
          <w:tcPr>
            <w:tcW w:w="7040" w:type="dxa"/>
          </w:tcPr>
          <w:p w14:paraId="74CE9AA2" w14:textId="35E5AEF5" w:rsidR="00F60F24" w:rsidRPr="00F42351" w:rsidRDefault="00F60F24" w:rsidP="00F60F24">
            <w:pPr>
              <w:rPr>
                <w:lang w:val="nl-NL"/>
              </w:rPr>
            </w:pPr>
            <w:r w:rsidRPr="00F42351">
              <w:rPr>
                <w:lang w:val="nl-NL"/>
              </w:rPr>
              <w:t>Oraal</w:t>
            </w:r>
          </w:p>
        </w:tc>
      </w:tr>
      <w:tr w:rsidR="00F60F24" w:rsidRPr="00F42351" w14:paraId="20C61D1A" w14:textId="77777777" w:rsidTr="00F60F24">
        <w:tc>
          <w:tcPr>
            <w:tcW w:w="2405" w:type="dxa"/>
          </w:tcPr>
          <w:p w14:paraId="194EC93A" w14:textId="77777777" w:rsidR="00F60F24" w:rsidRPr="00F42351" w:rsidRDefault="00F60F24" w:rsidP="005D74BB">
            <w:pPr>
              <w:rPr>
                <w:lang w:val="nl-NL"/>
              </w:rPr>
            </w:pPr>
            <w:r w:rsidRPr="00F42351">
              <w:rPr>
                <w:lang w:val="nl-NL"/>
              </w:rPr>
              <w:t>Reden van Voorschrijven</w:t>
            </w:r>
          </w:p>
        </w:tc>
        <w:tc>
          <w:tcPr>
            <w:tcW w:w="7040" w:type="dxa"/>
          </w:tcPr>
          <w:p w14:paraId="7E8A7562" w14:textId="7BBC5FB0" w:rsidR="00F60F24" w:rsidRPr="00F42351" w:rsidRDefault="001F087D" w:rsidP="005D74BB">
            <w:pPr>
              <w:rPr>
                <w:lang w:val="nl-NL"/>
              </w:rPr>
            </w:pPr>
            <w:r w:rsidRPr="00F42351">
              <w:rPr>
                <w:rFonts w:ascii="Calibri" w:eastAsia="Verdana" w:hAnsi="Calibri" w:cs="Verdana"/>
                <w:szCs w:val="20"/>
                <w:lang w:val="nl-NL"/>
              </w:rPr>
              <w:t>L</w:t>
            </w:r>
            <w:r w:rsidR="00F60F24" w:rsidRPr="00F42351">
              <w:rPr>
                <w:rFonts w:ascii="Calibri" w:eastAsia="Verdana" w:hAnsi="Calibri" w:cs="Verdana"/>
                <w:szCs w:val="20"/>
                <w:lang w:val="nl-NL"/>
              </w:rPr>
              <w:t>axans</w:t>
            </w:r>
            <w:r w:rsidRPr="00F42351">
              <w:rPr>
                <w:rFonts w:ascii="Calibri" w:eastAsia="Verdana" w:hAnsi="Calibri" w:cs="Verdana"/>
                <w:szCs w:val="20"/>
                <w:lang w:val="nl-NL"/>
              </w:rPr>
              <w:t xml:space="preserve">  (oxycodon kan obstipatie geven)</w:t>
            </w:r>
          </w:p>
        </w:tc>
      </w:tr>
    </w:tbl>
    <w:p w14:paraId="6FE33642" w14:textId="77777777" w:rsidR="00F60F24" w:rsidRPr="00F42351" w:rsidRDefault="00F60F24" w:rsidP="001F087D">
      <w:pPr>
        <w:spacing w:after="0"/>
        <w:rPr>
          <w:rFonts w:ascii="Calibri" w:hAnsi="Calibri"/>
          <w:szCs w:val="20"/>
        </w:rPr>
      </w:pPr>
    </w:p>
    <w:p w14:paraId="477B9DD5" w14:textId="2C827CDB" w:rsidR="000C0949" w:rsidRPr="00F42351" w:rsidRDefault="005914CE" w:rsidP="001F087D">
      <w:pPr>
        <w:spacing w:after="0"/>
        <w:rPr>
          <w:rFonts w:ascii="Calibri" w:hAnsi="Calibri"/>
          <w:szCs w:val="20"/>
        </w:rPr>
      </w:pPr>
      <w:r>
        <w:rPr>
          <w:rFonts w:ascii="Calibri" w:hAnsi="Calibri"/>
          <w:szCs w:val="20"/>
        </w:rPr>
        <w:t>Voor opname gestopte</w:t>
      </w:r>
      <w:r w:rsidR="7CED9770" w:rsidRPr="00F42351">
        <w:rPr>
          <w:rFonts w:ascii="Calibri" w:hAnsi="Calibri"/>
          <w:szCs w:val="20"/>
        </w:rPr>
        <w:t xml:space="preserve"> medicatie:</w:t>
      </w:r>
    </w:p>
    <w:p w14:paraId="277C21B6" w14:textId="0C283B89" w:rsidR="00761BD5" w:rsidRPr="00F42351" w:rsidRDefault="00761BD5" w:rsidP="00761BD5">
      <w:pPr>
        <w:spacing w:after="0"/>
        <w:rPr>
          <w:rFonts w:ascii="Calibri" w:hAnsi="Calibri"/>
          <w:szCs w:val="20"/>
        </w:rPr>
      </w:pPr>
      <w:r w:rsidRPr="00F42351">
        <w:rPr>
          <w:rFonts w:ascii="Calibri" w:hAnsi="Calibri"/>
          <w:szCs w:val="20"/>
        </w:rPr>
        <w:t xml:space="preserve">ACENOCOUMAROL CF 1 MG TABLET </w:t>
      </w:r>
      <w:r w:rsidR="005914CE">
        <w:rPr>
          <w:rFonts w:ascii="Calibri" w:hAnsi="Calibri"/>
          <w:szCs w:val="20"/>
        </w:rPr>
        <w:t>– vanaf 3 dagen voor opname</w:t>
      </w:r>
    </w:p>
    <w:p w14:paraId="3BA797ED" w14:textId="52E42C32" w:rsidR="00761BD5" w:rsidRPr="00F42351" w:rsidRDefault="00761BD5" w:rsidP="001F087D">
      <w:pPr>
        <w:spacing w:after="0"/>
        <w:rPr>
          <w:rFonts w:ascii="Calibri" w:hAnsi="Calibri"/>
          <w:szCs w:val="20"/>
        </w:rPr>
      </w:pPr>
      <w:r w:rsidRPr="00F42351">
        <w:rPr>
          <w:rFonts w:ascii="Calibri" w:hAnsi="Calibri"/>
          <w:szCs w:val="20"/>
        </w:rPr>
        <w:t>COVERAM ARG 10MG/10MG TABL</w:t>
      </w:r>
    </w:p>
    <w:p w14:paraId="3CE79C69" w14:textId="77777777" w:rsidR="001F087D" w:rsidRPr="00F42351" w:rsidRDefault="001F087D" w:rsidP="001F087D">
      <w:pPr>
        <w:spacing w:after="0"/>
        <w:rPr>
          <w:rFonts w:ascii="Calibri" w:hAnsi="Calibri"/>
          <w:szCs w:val="20"/>
        </w:rPr>
      </w:pPr>
    </w:p>
    <w:p w14:paraId="06925838" w14:textId="77777777" w:rsidR="001F087D" w:rsidRPr="00F42351" w:rsidRDefault="001F087D" w:rsidP="001F087D">
      <w:pPr>
        <w:spacing w:after="0"/>
        <w:rPr>
          <w:rFonts w:ascii="Calibri" w:hAnsi="Calibri"/>
          <w:szCs w:val="20"/>
        </w:rPr>
      </w:pPr>
      <w:r w:rsidRPr="00F42351">
        <w:rPr>
          <w:rFonts w:ascii="Calibri" w:hAnsi="Calibri"/>
          <w:szCs w:val="20"/>
        </w:rPr>
        <w:t>Onveranderd:</w:t>
      </w:r>
    </w:p>
    <w:p w14:paraId="374F1238" w14:textId="77777777" w:rsidR="001F087D" w:rsidRPr="00F42351" w:rsidRDefault="001F087D" w:rsidP="001F087D">
      <w:pPr>
        <w:spacing w:after="0"/>
        <w:rPr>
          <w:rFonts w:ascii="Calibri" w:hAnsi="Calibri"/>
          <w:szCs w:val="20"/>
        </w:rPr>
      </w:pPr>
      <w:r w:rsidRPr="00F42351">
        <w:rPr>
          <w:rFonts w:ascii="Calibri" w:hAnsi="Calibri"/>
          <w:szCs w:val="20"/>
        </w:rPr>
        <w:t>HYDROCHL THIAZ MYL 12,5MG T</w:t>
      </w:r>
    </w:p>
    <w:p w14:paraId="6F7AB8D2" w14:textId="77777777" w:rsidR="001F087D" w:rsidRPr="00F42351" w:rsidRDefault="001F087D" w:rsidP="001F087D">
      <w:pPr>
        <w:spacing w:after="0"/>
        <w:rPr>
          <w:rFonts w:ascii="Calibri" w:hAnsi="Calibri"/>
          <w:szCs w:val="20"/>
        </w:rPr>
      </w:pPr>
      <w:r w:rsidRPr="00F42351">
        <w:rPr>
          <w:rFonts w:ascii="Calibri" w:hAnsi="Calibri"/>
          <w:szCs w:val="20"/>
        </w:rPr>
        <w:t>LEFLUNOMIDE SDZ 20MG TB FO</w:t>
      </w:r>
    </w:p>
    <w:p w14:paraId="52113F42" w14:textId="77777777" w:rsidR="001F087D" w:rsidRPr="00F42351" w:rsidRDefault="001F087D" w:rsidP="001F087D">
      <w:pPr>
        <w:spacing w:after="0"/>
        <w:rPr>
          <w:rFonts w:ascii="Calibri" w:hAnsi="Calibri"/>
          <w:szCs w:val="20"/>
        </w:rPr>
      </w:pPr>
      <w:r w:rsidRPr="00F42351">
        <w:rPr>
          <w:rFonts w:ascii="Calibri" w:hAnsi="Calibri"/>
          <w:szCs w:val="20"/>
        </w:rPr>
        <w:t>METFORMINE HCL MYLAN 500 TB</w:t>
      </w:r>
    </w:p>
    <w:p w14:paraId="7AB4A143" w14:textId="77777777" w:rsidR="001F087D" w:rsidRPr="00F42351" w:rsidRDefault="001F087D" w:rsidP="001F087D">
      <w:pPr>
        <w:spacing w:after="0"/>
        <w:rPr>
          <w:rFonts w:ascii="Calibri" w:hAnsi="Calibri"/>
          <w:szCs w:val="20"/>
        </w:rPr>
      </w:pPr>
      <w:r w:rsidRPr="00F42351">
        <w:rPr>
          <w:rFonts w:ascii="Calibri" w:hAnsi="Calibri"/>
          <w:szCs w:val="20"/>
        </w:rPr>
        <w:t>SIMVASTATINE MYLAN 20MG T FO</w:t>
      </w:r>
    </w:p>
    <w:p w14:paraId="7E9B82D1" w14:textId="77777777" w:rsidR="001F087D" w:rsidRPr="00F42351" w:rsidRDefault="001F087D" w:rsidP="001F087D">
      <w:pPr>
        <w:spacing w:after="0"/>
        <w:rPr>
          <w:rFonts w:ascii="Calibri" w:hAnsi="Calibri"/>
          <w:szCs w:val="20"/>
        </w:rPr>
      </w:pPr>
      <w:r w:rsidRPr="00F42351">
        <w:rPr>
          <w:rFonts w:ascii="Calibri" w:hAnsi="Calibri"/>
          <w:szCs w:val="20"/>
        </w:rPr>
        <w:t>SOTALOL HCL MYLAN 80MG TAB</w:t>
      </w:r>
    </w:p>
    <w:p w14:paraId="7AB59E8E" w14:textId="2EF69951" w:rsidR="006E6E4A" w:rsidRPr="00F42351" w:rsidRDefault="001F087D" w:rsidP="001F087D">
      <w:pPr>
        <w:pStyle w:val="Kop2"/>
      </w:pPr>
      <w:r w:rsidRPr="00F42351">
        <w:br/>
      </w:r>
    </w:p>
    <w:p w14:paraId="68939B8A" w14:textId="2E21F913" w:rsidR="00C21AFC" w:rsidRPr="00F42351" w:rsidRDefault="00C21AFC" w:rsidP="00C21AFC">
      <w:pPr>
        <w:rPr>
          <w:rFonts w:asciiTheme="majorHAnsi" w:eastAsiaTheme="majorEastAsia" w:hAnsiTheme="majorHAnsi" w:cstheme="majorBidi"/>
          <w:color w:val="2F5496" w:themeColor="accent1" w:themeShade="BF"/>
          <w:sz w:val="26"/>
          <w:szCs w:val="26"/>
        </w:rPr>
      </w:pPr>
      <w:r w:rsidRPr="00F42351">
        <w:rPr>
          <w:rFonts w:asciiTheme="majorHAnsi" w:eastAsiaTheme="majorEastAsia" w:hAnsiTheme="majorHAnsi" w:cstheme="majorBidi"/>
          <w:color w:val="2F5496" w:themeColor="accent1" w:themeShade="BF"/>
          <w:sz w:val="26"/>
          <w:szCs w:val="26"/>
        </w:rPr>
        <w:t>Ontslagmedicatie</w:t>
      </w:r>
    </w:p>
    <w:p w14:paraId="067C8F0C" w14:textId="5F89D35F" w:rsidR="00761BD5" w:rsidRPr="00F42351" w:rsidRDefault="00761BD5" w:rsidP="00761BD5">
      <w:pPr>
        <w:spacing w:after="0"/>
        <w:rPr>
          <w:rFonts w:ascii="Calibri" w:hAnsi="Calibri"/>
          <w:szCs w:val="20"/>
        </w:rPr>
      </w:pPr>
      <w:r w:rsidRPr="00F42351">
        <w:rPr>
          <w:rFonts w:ascii="Calibri" w:hAnsi="Calibri"/>
          <w:szCs w:val="20"/>
        </w:rPr>
        <w:t>Continuering van opname medicatie:</w:t>
      </w:r>
    </w:p>
    <w:p w14:paraId="69D8752B" w14:textId="7AEED35A" w:rsidR="00761BD5" w:rsidRPr="00F42351" w:rsidRDefault="00761BD5" w:rsidP="00761BD5">
      <w:pPr>
        <w:spacing w:after="0"/>
        <w:rPr>
          <w:rFonts w:ascii="Calibri" w:hAnsi="Calibri"/>
          <w:szCs w:val="20"/>
        </w:rPr>
      </w:pPr>
      <w:r w:rsidRPr="00F42351">
        <w:rPr>
          <w:rFonts w:ascii="Calibri" w:hAnsi="Calibri"/>
          <w:szCs w:val="20"/>
        </w:rPr>
        <w:t>FRAXIPARINE 2850IE/0,3ML WW</w:t>
      </w:r>
    </w:p>
    <w:p w14:paraId="3013CF4F" w14:textId="70D30EE3" w:rsidR="00761BD5" w:rsidRPr="00F42351" w:rsidRDefault="00F03B5B" w:rsidP="00761BD5">
      <w:pPr>
        <w:spacing w:after="0"/>
        <w:rPr>
          <w:rFonts w:ascii="Calibri" w:hAnsi="Calibri"/>
          <w:szCs w:val="20"/>
        </w:rPr>
      </w:pPr>
      <w:r w:rsidRPr="00F42351">
        <w:rPr>
          <w:rFonts w:ascii="Calibri" w:hAnsi="Calibri"/>
          <w:szCs w:val="20"/>
        </w:rPr>
        <w:t xml:space="preserve">OXYCODON </w:t>
      </w:r>
      <w:r w:rsidR="00761BD5" w:rsidRPr="00F42351">
        <w:rPr>
          <w:rFonts w:ascii="Calibri" w:hAnsi="Calibri"/>
          <w:szCs w:val="20"/>
        </w:rPr>
        <w:t>HCL AUR RET 10MG MGA</w:t>
      </w:r>
    </w:p>
    <w:p w14:paraId="0304D7A1" w14:textId="2373237B" w:rsidR="00761BD5" w:rsidRPr="00F42351" w:rsidRDefault="00761BD5" w:rsidP="00761BD5">
      <w:pPr>
        <w:spacing w:after="0"/>
        <w:rPr>
          <w:rFonts w:ascii="Calibri" w:hAnsi="Calibri"/>
          <w:szCs w:val="20"/>
        </w:rPr>
      </w:pPr>
      <w:r w:rsidRPr="00F42351">
        <w:rPr>
          <w:rFonts w:ascii="Calibri" w:hAnsi="Calibri"/>
          <w:szCs w:val="20"/>
        </w:rPr>
        <w:lastRenderedPageBreak/>
        <w:t>OXYCODON HCL AUR 5MG CAPS</w:t>
      </w:r>
    </w:p>
    <w:p w14:paraId="6BD0EB5D" w14:textId="1324E813" w:rsidR="00761BD5" w:rsidRPr="00F42351" w:rsidRDefault="00761BD5" w:rsidP="00761BD5">
      <w:pPr>
        <w:spacing w:after="0"/>
        <w:rPr>
          <w:rFonts w:ascii="Calibri" w:hAnsi="Calibri"/>
          <w:szCs w:val="20"/>
        </w:rPr>
      </w:pPr>
      <w:r w:rsidRPr="00F42351">
        <w:rPr>
          <w:rFonts w:ascii="Calibri" w:hAnsi="Calibri"/>
          <w:szCs w:val="20"/>
        </w:rPr>
        <w:t>MACROGOL/ZOUTEN</w:t>
      </w:r>
    </w:p>
    <w:p w14:paraId="42D7B6FB" w14:textId="0FD2A65F" w:rsidR="00C21AFC" w:rsidRPr="00F42351" w:rsidRDefault="00E36CEA" w:rsidP="005261A7">
      <w:pPr>
        <w:spacing w:after="0"/>
        <w:rPr>
          <w:rFonts w:ascii="Calibri" w:hAnsi="Calibri"/>
          <w:i/>
          <w:szCs w:val="20"/>
        </w:rPr>
      </w:pPr>
      <w:r w:rsidRPr="00F42351">
        <w:rPr>
          <w:rFonts w:ascii="Calibri" w:hAnsi="Calibri"/>
          <w:i/>
          <w:szCs w:val="20"/>
        </w:rPr>
        <w:t>[Alhoewel dat in de praktijk gebruikelijk is, zijn hier in het voorbeeldbericht geen aparte stop</w:t>
      </w:r>
      <w:r w:rsidR="005261A7" w:rsidRPr="00F42351">
        <w:rPr>
          <w:rFonts w:ascii="Calibri" w:hAnsi="Calibri"/>
          <w:i/>
          <w:szCs w:val="20"/>
        </w:rPr>
        <w:t>- en start bouwstenen</w:t>
      </w:r>
      <w:r w:rsidRPr="00F42351">
        <w:rPr>
          <w:rFonts w:ascii="Calibri" w:hAnsi="Calibri"/>
          <w:i/>
          <w:szCs w:val="20"/>
        </w:rPr>
        <w:t xml:space="preserve"> voor gemaakt.]</w:t>
      </w:r>
    </w:p>
    <w:p w14:paraId="29FA26DD" w14:textId="77777777" w:rsidR="005261A7" w:rsidRPr="00F42351" w:rsidRDefault="005261A7" w:rsidP="005261A7">
      <w:pPr>
        <w:spacing w:after="0"/>
        <w:rPr>
          <w:rFonts w:ascii="Calibri" w:hAnsi="Calibri"/>
          <w:szCs w:val="20"/>
        </w:rPr>
      </w:pPr>
    </w:p>
    <w:p w14:paraId="7D15DC35" w14:textId="0C4095CE" w:rsidR="00E36CEA" w:rsidRPr="00F42351" w:rsidRDefault="00E36CEA" w:rsidP="00E36CEA">
      <w:pPr>
        <w:spacing w:after="0"/>
        <w:rPr>
          <w:rFonts w:ascii="Calibri" w:hAnsi="Calibri"/>
          <w:szCs w:val="20"/>
        </w:rPr>
      </w:pPr>
      <w:r w:rsidRPr="00F42351">
        <w:rPr>
          <w:rFonts w:ascii="Calibri" w:hAnsi="Calibri"/>
          <w:szCs w:val="20"/>
        </w:rPr>
        <w:t>Gestaakte opname medicatie:</w:t>
      </w:r>
    </w:p>
    <w:p w14:paraId="59A5EBF5" w14:textId="77777777" w:rsidR="00E36CEA" w:rsidRPr="00F42351" w:rsidRDefault="00E36CEA" w:rsidP="00E36CEA">
      <w:pPr>
        <w:spacing w:after="0"/>
        <w:rPr>
          <w:rFonts w:ascii="Calibri" w:hAnsi="Calibri"/>
          <w:szCs w:val="20"/>
        </w:rPr>
      </w:pPr>
      <w:r w:rsidRPr="00F42351">
        <w:rPr>
          <w:rFonts w:ascii="Calibri" w:hAnsi="Calibri"/>
          <w:szCs w:val="20"/>
        </w:rPr>
        <w:t>ETORICOXIB 90MG</w:t>
      </w:r>
    </w:p>
    <w:p w14:paraId="32EFE60C" w14:textId="4EC77622" w:rsidR="00E36CEA" w:rsidRPr="00F42351" w:rsidRDefault="00E36CEA" w:rsidP="00E36CEA">
      <w:pPr>
        <w:spacing w:after="0"/>
        <w:rPr>
          <w:rFonts w:ascii="Calibri" w:hAnsi="Calibri"/>
          <w:szCs w:val="20"/>
        </w:rPr>
      </w:pPr>
      <w:r w:rsidRPr="00F42351">
        <w:rPr>
          <w:rFonts w:ascii="Calibri" w:hAnsi="Calibri"/>
          <w:szCs w:val="20"/>
        </w:rPr>
        <w:t>PERINDOPRIL 10MG</w:t>
      </w:r>
    </w:p>
    <w:p w14:paraId="71B7CAE7" w14:textId="38592404" w:rsidR="00E36CEA" w:rsidRPr="00F42351" w:rsidRDefault="00E36CEA" w:rsidP="00E36CEA">
      <w:pPr>
        <w:spacing w:after="0"/>
        <w:rPr>
          <w:rFonts w:ascii="Calibri" w:hAnsi="Calibri"/>
          <w:szCs w:val="20"/>
        </w:rPr>
      </w:pPr>
      <w:r w:rsidRPr="00F42351">
        <w:rPr>
          <w:rFonts w:ascii="Calibri" w:hAnsi="Calibri"/>
          <w:szCs w:val="20"/>
        </w:rPr>
        <w:t>AMLODIPINE 10MG</w:t>
      </w:r>
    </w:p>
    <w:p w14:paraId="63E5D926" w14:textId="77777777" w:rsidR="001F087D" w:rsidRPr="00F42351" w:rsidRDefault="001F087D" w:rsidP="00E36CEA">
      <w:pPr>
        <w:spacing w:after="0"/>
        <w:rPr>
          <w:rFonts w:ascii="Calibri" w:hAnsi="Calibri"/>
          <w:szCs w:val="20"/>
        </w:rPr>
      </w:pPr>
    </w:p>
    <w:p w14:paraId="4EF8E575" w14:textId="5C67554D" w:rsidR="001F087D" w:rsidRPr="00F42351" w:rsidRDefault="005914CE" w:rsidP="001F087D">
      <w:pPr>
        <w:spacing w:after="0"/>
        <w:rPr>
          <w:rFonts w:ascii="Calibri" w:hAnsi="Calibri"/>
          <w:szCs w:val="20"/>
        </w:rPr>
      </w:pPr>
      <w:r>
        <w:rPr>
          <w:rFonts w:ascii="Calibri" w:hAnsi="Calibri"/>
          <w:szCs w:val="20"/>
        </w:rPr>
        <w:t>Opnieuw gestarte</w:t>
      </w:r>
      <w:r w:rsidR="001F087D" w:rsidRPr="00F42351">
        <w:rPr>
          <w:rFonts w:ascii="Calibri" w:hAnsi="Calibri"/>
          <w:szCs w:val="20"/>
        </w:rPr>
        <w:t xml:space="preserve"> thuismedicatie:</w:t>
      </w:r>
    </w:p>
    <w:p w14:paraId="3D87A9D2" w14:textId="6BD1CAEA" w:rsidR="001F087D" w:rsidRPr="00F42351" w:rsidRDefault="001F087D" w:rsidP="001F087D">
      <w:pPr>
        <w:spacing w:after="0"/>
        <w:rPr>
          <w:rFonts w:ascii="Calibri" w:hAnsi="Calibri"/>
          <w:szCs w:val="20"/>
        </w:rPr>
      </w:pPr>
      <w:r w:rsidRPr="00F42351">
        <w:rPr>
          <w:rFonts w:ascii="Calibri" w:hAnsi="Calibri"/>
          <w:szCs w:val="20"/>
        </w:rPr>
        <w:t>ACENOCOUMAROL CF 1MG TABLET</w:t>
      </w:r>
      <w:r w:rsidR="001852DF">
        <w:rPr>
          <w:rFonts w:ascii="Calibri" w:hAnsi="Calibri"/>
          <w:szCs w:val="20"/>
        </w:rPr>
        <w:t xml:space="preserve">  </w:t>
      </w:r>
      <w:r w:rsidR="003352C0">
        <w:rPr>
          <w:rFonts w:ascii="Calibri" w:hAnsi="Calibri"/>
          <w:szCs w:val="20"/>
        </w:rPr>
        <w:t>[</w:t>
      </w:r>
      <w:r w:rsidR="001852DF">
        <w:rPr>
          <w:rFonts w:ascii="Calibri" w:hAnsi="Calibri"/>
          <w:szCs w:val="20"/>
        </w:rPr>
        <w:t>Dit zal pas herstarten nadat de Fraxiparine gestopt is, maar dat wijst het schema van de trombosedienst al uit, dus daar hoeft geen rekening mee gehouden</w:t>
      </w:r>
      <w:r w:rsidR="003352C0">
        <w:rPr>
          <w:rFonts w:ascii="Calibri" w:hAnsi="Calibri"/>
          <w:szCs w:val="20"/>
        </w:rPr>
        <w:t xml:space="preserve"> te worden bij de ingangsdatum.]</w:t>
      </w:r>
    </w:p>
    <w:p w14:paraId="188AC1D8" w14:textId="77777777" w:rsidR="001F087D" w:rsidRPr="00F42351" w:rsidRDefault="001F087D" w:rsidP="001F087D">
      <w:pPr>
        <w:spacing w:after="0"/>
        <w:rPr>
          <w:rFonts w:ascii="Calibri" w:hAnsi="Calibri"/>
          <w:szCs w:val="20"/>
        </w:rPr>
      </w:pPr>
      <w:r w:rsidRPr="00F42351">
        <w:rPr>
          <w:rFonts w:ascii="Calibri" w:hAnsi="Calibri"/>
          <w:szCs w:val="20"/>
        </w:rPr>
        <w:t>COVERAM ARG 10MG/10MG TABL</w:t>
      </w:r>
    </w:p>
    <w:p w14:paraId="1E3B4C2B" w14:textId="77777777" w:rsidR="001F087D" w:rsidRPr="00F42351" w:rsidRDefault="001F087D" w:rsidP="001F087D">
      <w:pPr>
        <w:spacing w:after="0"/>
        <w:rPr>
          <w:rFonts w:ascii="Calibri" w:hAnsi="Calibri"/>
          <w:szCs w:val="20"/>
        </w:rPr>
      </w:pPr>
    </w:p>
    <w:p w14:paraId="4B116A45" w14:textId="77777777" w:rsidR="001F087D" w:rsidRPr="00F42351" w:rsidRDefault="001F087D" w:rsidP="001F087D">
      <w:pPr>
        <w:spacing w:after="0"/>
        <w:rPr>
          <w:rFonts w:ascii="Calibri" w:hAnsi="Calibri"/>
          <w:szCs w:val="20"/>
        </w:rPr>
      </w:pPr>
      <w:r w:rsidRPr="00F42351">
        <w:rPr>
          <w:rFonts w:ascii="Calibri" w:hAnsi="Calibri"/>
          <w:szCs w:val="20"/>
        </w:rPr>
        <w:t>Onveranderde thuismedicatie:</w:t>
      </w:r>
    </w:p>
    <w:p w14:paraId="7626B680" w14:textId="77777777" w:rsidR="001F087D" w:rsidRPr="00F42351" w:rsidRDefault="001F087D" w:rsidP="001F087D">
      <w:pPr>
        <w:spacing w:after="0"/>
        <w:rPr>
          <w:rFonts w:ascii="Calibri" w:hAnsi="Calibri"/>
          <w:szCs w:val="20"/>
        </w:rPr>
      </w:pPr>
      <w:r w:rsidRPr="00F42351">
        <w:rPr>
          <w:rFonts w:ascii="Calibri" w:hAnsi="Calibri"/>
          <w:szCs w:val="20"/>
        </w:rPr>
        <w:t>HYDROCHL THIAZ MYL 12,5MG T</w:t>
      </w:r>
    </w:p>
    <w:p w14:paraId="463439BF" w14:textId="77777777" w:rsidR="001F087D" w:rsidRPr="00F42351" w:rsidRDefault="001F087D" w:rsidP="001F087D">
      <w:pPr>
        <w:spacing w:after="0"/>
        <w:rPr>
          <w:rFonts w:ascii="Calibri" w:hAnsi="Calibri"/>
          <w:szCs w:val="20"/>
        </w:rPr>
      </w:pPr>
      <w:r w:rsidRPr="00F42351">
        <w:rPr>
          <w:rFonts w:ascii="Calibri" w:hAnsi="Calibri"/>
          <w:szCs w:val="20"/>
        </w:rPr>
        <w:t>LEFLUNOMIDE SDZ 20MG TB FO</w:t>
      </w:r>
    </w:p>
    <w:p w14:paraId="5C9827EE" w14:textId="77777777" w:rsidR="001F087D" w:rsidRPr="00F42351" w:rsidRDefault="001F087D" w:rsidP="001F087D">
      <w:pPr>
        <w:spacing w:after="0"/>
        <w:rPr>
          <w:rFonts w:ascii="Calibri" w:hAnsi="Calibri"/>
          <w:szCs w:val="20"/>
        </w:rPr>
      </w:pPr>
      <w:r w:rsidRPr="00F42351">
        <w:rPr>
          <w:rFonts w:ascii="Calibri" w:hAnsi="Calibri"/>
          <w:szCs w:val="20"/>
        </w:rPr>
        <w:t>METFORMINE HCL MYLAN 500 TB</w:t>
      </w:r>
    </w:p>
    <w:p w14:paraId="5440C39B" w14:textId="77777777" w:rsidR="001F087D" w:rsidRPr="00F42351" w:rsidRDefault="001F087D" w:rsidP="001F087D">
      <w:pPr>
        <w:spacing w:after="0"/>
        <w:rPr>
          <w:rFonts w:ascii="Calibri" w:hAnsi="Calibri"/>
          <w:szCs w:val="20"/>
        </w:rPr>
      </w:pPr>
      <w:r w:rsidRPr="00F42351">
        <w:rPr>
          <w:rFonts w:ascii="Calibri" w:hAnsi="Calibri"/>
          <w:szCs w:val="20"/>
        </w:rPr>
        <w:t>SIMVASTATINE MYLAN 20MG T FO</w:t>
      </w:r>
    </w:p>
    <w:p w14:paraId="539CEB99" w14:textId="77777777" w:rsidR="001F087D" w:rsidRPr="00F42351" w:rsidRDefault="001F087D" w:rsidP="001F087D">
      <w:pPr>
        <w:spacing w:after="0"/>
        <w:rPr>
          <w:rFonts w:ascii="Calibri" w:hAnsi="Calibri"/>
          <w:szCs w:val="20"/>
        </w:rPr>
      </w:pPr>
      <w:r w:rsidRPr="00F42351">
        <w:rPr>
          <w:rFonts w:ascii="Calibri" w:hAnsi="Calibri"/>
          <w:szCs w:val="20"/>
        </w:rPr>
        <w:t>SOTALOL HCL MYLAN 80MG TAB</w:t>
      </w:r>
    </w:p>
    <w:p w14:paraId="460721B3" w14:textId="77777777" w:rsidR="001F087D" w:rsidRPr="00F42351" w:rsidRDefault="001F087D" w:rsidP="001F087D">
      <w:pPr>
        <w:spacing w:after="0"/>
        <w:rPr>
          <w:rFonts w:ascii="Calibri" w:hAnsi="Calibri"/>
          <w:szCs w:val="20"/>
        </w:rPr>
      </w:pPr>
    </w:p>
    <w:p w14:paraId="1C47944D" w14:textId="77777777" w:rsidR="002F598B" w:rsidRDefault="002F598B" w:rsidP="00C21AFC"/>
    <w:p w14:paraId="79065E8F" w14:textId="046696C7" w:rsidR="00967756" w:rsidRPr="00967756" w:rsidRDefault="00967756" w:rsidP="00C21AFC">
      <w:pPr>
        <w:rPr>
          <w:color w:val="FF0000"/>
        </w:rPr>
      </w:pPr>
      <w:r w:rsidRPr="00967756">
        <w:rPr>
          <w:color w:val="FF0000"/>
        </w:rPr>
        <w:t>Nog te verwerken informatie van Jaap Dik:</w:t>
      </w:r>
    </w:p>
    <w:p w14:paraId="24E82C17" w14:textId="77777777" w:rsidR="00967756" w:rsidRPr="00967756" w:rsidRDefault="00967756" w:rsidP="00967756">
      <w:pPr>
        <w:numPr>
          <w:ilvl w:val="0"/>
          <w:numId w:val="5"/>
        </w:numPr>
        <w:spacing w:after="0" w:line="240" w:lineRule="auto"/>
        <w:rPr>
          <w:rFonts w:eastAsia="Times New Roman"/>
          <w:color w:val="FF0000"/>
        </w:rPr>
      </w:pPr>
      <w:r w:rsidRPr="00967756">
        <w:rPr>
          <w:rFonts w:eastAsia="Times New Roman"/>
          <w:color w:val="FF0000"/>
          <w:sz w:val="20"/>
          <w:szCs w:val="20"/>
          <w:lang w:eastAsia="nl-NL"/>
        </w:rPr>
        <w:t>Wordt bij medicatie die alleen tijdens opname gebruikt zal worden over het algemeen als gebruiksperiode alleen de startdatum ingevuld, of al de verwachtte duur of ontslagdatum?</w:t>
      </w:r>
    </w:p>
    <w:p w14:paraId="0FCF91B4" w14:textId="77777777" w:rsidR="00967756" w:rsidRPr="00967756" w:rsidRDefault="00967756" w:rsidP="00967756">
      <w:pPr>
        <w:rPr>
          <w:color w:val="FF0000"/>
        </w:rPr>
      </w:pPr>
      <w:r w:rsidRPr="00967756">
        <w:rPr>
          <w:color w:val="FF0000"/>
        </w:rPr>
        <w:t>Dat hangt een beetje van het systeem af. Meestal de startdatum en tijdens de overdracht naar de thuissituatie wordt de einddatum ingevuld</w:t>
      </w:r>
    </w:p>
    <w:p w14:paraId="35E2CBC4" w14:textId="77777777" w:rsidR="00967756" w:rsidRPr="00967756" w:rsidRDefault="00967756" w:rsidP="00967756">
      <w:pPr>
        <w:numPr>
          <w:ilvl w:val="0"/>
          <w:numId w:val="5"/>
        </w:numPr>
        <w:spacing w:after="0" w:line="240" w:lineRule="auto"/>
        <w:rPr>
          <w:rFonts w:eastAsia="Times New Roman"/>
          <w:color w:val="FF0000"/>
        </w:rPr>
      </w:pPr>
      <w:r w:rsidRPr="00967756">
        <w:rPr>
          <w:rFonts w:eastAsia="Times New Roman"/>
          <w:color w:val="FF0000"/>
          <w:sz w:val="20"/>
          <w:szCs w:val="20"/>
          <w:lang w:eastAsia="nl-NL"/>
        </w:rPr>
        <w:t>En bij medicatie die ook als ontslagmedicatie meegegeven zal worden? (Ik begrijp dat het gebruikelijk is dat de klinische medicatie dan over het algemeen toch beëindigd wordt en een nieuwe afspraak ingeschoten wordt voor de poliklinische situatie, dus wellicht is dat niet anders dan bij vraag 1)</w:t>
      </w:r>
    </w:p>
    <w:p w14:paraId="7083DE69" w14:textId="77777777" w:rsidR="00967756" w:rsidRPr="00967756" w:rsidRDefault="00967756" w:rsidP="00967756">
      <w:pPr>
        <w:rPr>
          <w:color w:val="FF0000"/>
        </w:rPr>
      </w:pPr>
      <w:r w:rsidRPr="00967756">
        <w:rPr>
          <w:color w:val="FF0000"/>
        </w:rPr>
        <w:t>Klopt. Maar je hebt ook medicatie die thuis al gebruikt werd. Die wordt dan (na een eventuele onderbreking) weer gecontinueerd.</w:t>
      </w:r>
    </w:p>
    <w:p w14:paraId="087AF4C7" w14:textId="77777777" w:rsidR="00967756" w:rsidRPr="00967756" w:rsidRDefault="00967756" w:rsidP="00967756">
      <w:pPr>
        <w:numPr>
          <w:ilvl w:val="0"/>
          <w:numId w:val="5"/>
        </w:numPr>
        <w:spacing w:after="0" w:line="240" w:lineRule="auto"/>
        <w:rPr>
          <w:rFonts w:eastAsia="Times New Roman"/>
          <w:color w:val="FF0000"/>
        </w:rPr>
      </w:pPr>
      <w:r w:rsidRPr="00967756">
        <w:rPr>
          <w:rFonts w:eastAsia="Times New Roman"/>
          <w:color w:val="FF0000"/>
          <w:sz w:val="20"/>
          <w:szCs w:val="20"/>
          <w:lang w:eastAsia="nl-NL"/>
        </w:rPr>
        <w:t>Wat zijn aannemelijke waarden voor de duur van de overige medicatie die gecontinueerd wordt na de opname? Aangezien oxycodon verslavend is, zal daar vast een tijdslimiet op gezet worden. En zal Macrogol gekoppeld zijn aan de oxycodon? En wordt bij Fraxiparine over het algemeen een vaste periode van bv. 1 week opgegeven, of gaat dat ook volgens aanwijzingen van de Trombosedienst?</w:t>
      </w:r>
    </w:p>
    <w:p w14:paraId="45A349BF" w14:textId="77777777" w:rsidR="00967756" w:rsidRPr="00967756" w:rsidRDefault="00967756" w:rsidP="00967756">
      <w:pPr>
        <w:rPr>
          <w:color w:val="FF0000"/>
        </w:rPr>
      </w:pPr>
      <w:r w:rsidRPr="00967756">
        <w:rPr>
          <w:color w:val="FF0000"/>
        </w:rPr>
        <w:t>Oxycodon vaak voor een week. De rest (als nodig) via de eigen apotheek.</w:t>
      </w:r>
    </w:p>
    <w:p w14:paraId="2450EFFE" w14:textId="77777777" w:rsidR="00967756" w:rsidRPr="00967756" w:rsidRDefault="00967756" w:rsidP="00967756">
      <w:pPr>
        <w:rPr>
          <w:color w:val="FF0000"/>
        </w:rPr>
      </w:pPr>
      <w:r w:rsidRPr="00967756">
        <w:rPr>
          <w:color w:val="FF0000"/>
        </w:rPr>
        <w:t>Macrogol vaak per hele doos (30 zakjes). Vaak ook heeft de patient dat niet nodig (geen verstopping) maar zal dan in ieder geval iets in huis hebben als de boel wel vastloopt.</w:t>
      </w:r>
    </w:p>
    <w:p w14:paraId="5013A150" w14:textId="77777777" w:rsidR="00967756" w:rsidRPr="00967756" w:rsidRDefault="00967756" w:rsidP="00967756">
      <w:pPr>
        <w:rPr>
          <w:color w:val="FF0000"/>
        </w:rPr>
      </w:pPr>
      <w:r w:rsidRPr="00967756">
        <w:rPr>
          <w:color w:val="FF0000"/>
        </w:rPr>
        <w:t xml:space="preserve">Fraxiparine vaak een vaste periode; 6 weken is heel gewoon na een nieuwe heup of knie. Soms wordt die periode dan nog met twee weken verlengd via de eigen apotheek. </w:t>
      </w:r>
    </w:p>
    <w:p w14:paraId="2189FC36" w14:textId="77777777" w:rsidR="00967756" w:rsidRPr="00967756" w:rsidRDefault="00967756" w:rsidP="00967756">
      <w:pPr>
        <w:numPr>
          <w:ilvl w:val="0"/>
          <w:numId w:val="5"/>
        </w:numPr>
        <w:spacing w:after="0" w:line="240" w:lineRule="auto"/>
        <w:rPr>
          <w:rFonts w:eastAsia="Times New Roman"/>
          <w:color w:val="FF0000"/>
        </w:rPr>
      </w:pPr>
      <w:r w:rsidRPr="00967756">
        <w:rPr>
          <w:rFonts w:eastAsia="Times New Roman"/>
          <w:color w:val="FF0000"/>
          <w:sz w:val="20"/>
          <w:szCs w:val="20"/>
          <w:lang w:eastAsia="nl-NL"/>
        </w:rPr>
        <w:t>Bij “LEFLUNOMIDE SDZ 20MG TB FO” kan ik alleen een sterkte van in microgrammen vinden, dus dat zal een typo zijn? (moet UG zijn in plaats van MG?)</w:t>
      </w:r>
    </w:p>
    <w:p w14:paraId="4090407A" w14:textId="77777777" w:rsidR="00967756" w:rsidRDefault="00967756" w:rsidP="00967756">
      <w:pPr>
        <w:rPr>
          <w:color w:val="FF0000"/>
        </w:rPr>
      </w:pPr>
      <w:r w:rsidRPr="00967756">
        <w:rPr>
          <w:color w:val="FF0000"/>
        </w:rPr>
        <w:lastRenderedPageBreak/>
        <w:t>Die kan ik niet plaatsen; de tabletten zijn er echt in 10 en 20 mg. Misschien kom je ergens een dosering tegen per kilo lichaamsgewicht?</w:t>
      </w:r>
    </w:p>
    <w:p w14:paraId="500D6364" w14:textId="13000DB8" w:rsidR="00967756" w:rsidRPr="00967756" w:rsidRDefault="00967756" w:rsidP="00967756">
      <w:pPr>
        <w:pStyle w:val="Lijstalinea"/>
        <w:numPr>
          <w:ilvl w:val="0"/>
          <w:numId w:val="6"/>
        </w:numPr>
        <w:rPr>
          <w:color w:val="FF0000"/>
        </w:rPr>
      </w:pPr>
      <w:r>
        <w:rPr>
          <w:color w:val="FF0000"/>
        </w:rPr>
        <w:t xml:space="preserve">Verkeerde artikel gevonden. Gebruik: </w:t>
      </w:r>
      <w:r w:rsidRPr="00967756">
        <w:rPr>
          <w:color w:val="FF0000"/>
        </w:rPr>
        <w:t>LEFLUNOMIDE TABLET FO 20MG</w:t>
      </w:r>
      <w:r>
        <w:rPr>
          <w:color w:val="FF0000"/>
        </w:rPr>
        <w:tab/>
      </w:r>
      <w:r w:rsidRPr="00967756">
        <w:rPr>
          <w:color w:val="FF0000"/>
        </w:rPr>
        <w:t xml:space="preserve">GPK-code </w:t>
      </w:r>
      <w:r w:rsidRPr="00967756">
        <w:rPr>
          <w:color w:val="FF0000"/>
        </w:rPr>
        <w:tab/>
        <w:t xml:space="preserve">109290 </w:t>
      </w:r>
      <w:r w:rsidRPr="00967756">
        <w:rPr>
          <w:color w:val="FF0000"/>
        </w:rPr>
        <w:tab/>
        <w:t xml:space="preserve">Etiketnaam </w:t>
      </w:r>
      <w:r w:rsidRPr="00967756">
        <w:rPr>
          <w:color w:val="FF0000"/>
        </w:rPr>
        <w:tab/>
        <w:t>LEFLUNOMIDE 20MG TABLET FO</w:t>
      </w:r>
    </w:p>
    <w:p w14:paraId="73528F49" w14:textId="52C39AB8" w:rsidR="009A3FC4" w:rsidRPr="00967756" w:rsidRDefault="00967756" w:rsidP="00967756">
      <w:pPr>
        <w:pStyle w:val="Lijstalinea"/>
        <w:rPr>
          <w:color w:val="FF0000"/>
        </w:rPr>
      </w:pPr>
      <w:r w:rsidRPr="00967756">
        <w:rPr>
          <w:color w:val="FF0000"/>
        </w:rPr>
        <w:t>PRK</w:t>
      </w:r>
      <w:r w:rsidRPr="00967756">
        <w:rPr>
          <w:color w:val="FF0000"/>
        </w:rPr>
        <w:tab/>
        <w:t>53619  Handelsproducten</w:t>
      </w:r>
      <w:r w:rsidRPr="00967756">
        <w:rPr>
          <w:color w:val="FF0000"/>
        </w:rPr>
        <w:tab/>
        <w:t xml:space="preserve">1181475 </w:t>
      </w:r>
      <w:r w:rsidRPr="00967756">
        <w:rPr>
          <w:color w:val="FF0000"/>
        </w:rPr>
        <w:tab/>
        <w:t>ARAVA TABLET OMHULD 20MG</w:t>
      </w:r>
      <w:r w:rsidRPr="00967756">
        <w:rPr>
          <w:color w:val="FF0000"/>
        </w:rPr>
        <w:tab/>
        <w:t xml:space="preserve"> Artikel 14296136 </w:t>
      </w:r>
      <w:r w:rsidRPr="00967756">
        <w:rPr>
          <w:color w:val="FF0000"/>
        </w:rPr>
        <w:tab/>
        <w:t>ARAVA TABLET OMHULD 20MG</w:t>
      </w:r>
    </w:p>
    <w:sectPr w:rsidR="009A3FC4" w:rsidRPr="00967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CCA"/>
    <w:multiLevelType w:val="hybridMultilevel"/>
    <w:tmpl w:val="5BBEFF98"/>
    <w:lvl w:ilvl="0" w:tplc="35767D2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9936B1"/>
    <w:multiLevelType w:val="hybridMultilevel"/>
    <w:tmpl w:val="AEA0D27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770762F"/>
    <w:multiLevelType w:val="hybridMultilevel"/>
    <w:tmpl w:val="524C7CA4"/>
    <w:lvl w:ilvl="0" w:tplc="7FF41592">
      <w:start w:val="2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DE144D"/>
    <w:multiLevelType w:val="hybridMultilevel"/>
    <w:tmpl w:val="016037D4"/>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AFD107F"/>
    <w:multiLevelType w:val="hybridMultilevel"/>
    <w:tmpl w:val="EDAA11BE"/>
    <w:lvl w:ilvl="0" w:tplc="7FF41592">
      <w:start w:val="2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06A6290"/>
    <w:multiLevelType w:val="hybridMultilevel"/>
    <w:tmpl w:val="EC60D3F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C3"/>
    <w:rsid w:val="00086519"/>
    <w:rsid w:val="000B2273"/>
    <w:rsid w:val="000C0949"/>
    <w:rsid w:val="001459B7"/>
    <w:rsid w:val="00150F0B"/>
    <w:rsid w:val="001852DF"/>
    <w:rsid w:val="001F087D"/>
    <w:rsid w:val="00286795"/>
    <w:rsid w:val="002D74CF"/>
    <w:rsid w:val="002F598B"/>
    <w:rsid w:val="003352C0"/>
    <w:rsid w:val="00341912"/>
    <w:rsid w:val="00343BE5"/>
    <w:rsid w:val="0036353F"/>
    <w:rsid w:val="0039506E"/>
    <w:rsid w:val="003D0A14"/>
    <w:rsid w:val="00483118"/>
    <w:rsid w:val="005153BF"/>
    <w:rsid w:val="0052455C"/>
    <w:rsid w:val="005261A7"/>
    <w:rsid w:val="00537029"/>
    <w:rsid w:val="005666FE"/>
    <w:rsid w:val="005914CE"/>
    <w:rsid w:val="005D3A4D"/>
    <w:rsid w:val="006A333A"/>
    <w:rsid w:val="006D3129"/>
    <w:rsid w:val="006E6E4A"/>
    <w:rsid w:val="00761BD5"/>
    <w:rsid w:val="007C1A68"/>
    <w:rsid w:val="00886731"/>
    <w:rsid w:val="00891959"/>
    <w:rsid w:val="008B12C3"/>
    <w:rsid w:val="00937D66"/>
    <w:rsid w:val="0096092B"/>
    <w:rsid w:val="0096606B"/>
    <w:rsid w:val="00967756"/>
    <w:rsid w:val="009A3FC4"/>
    <w:rsid w:val="009B34A3"/>
    <w:rsid w:val="00A36445"/>
    <w:rsid w:val="00A75B99"/>
    <w:rsid w:val="00B45C9D"/>
    <w:rsid w:val="00B47933"/>
    <w:rsid w:val="00B50DDC"/>
    <w:rsid w:val="00B746D0"/>
    <w:rsid w:val="00B82279"/>
    <w:rsid w:val="00B90FFE"/>
    <w:rsid w:val="00BC4B91"/>
    <w:rsid w:val="00BE2DB0"/>
    <w:rsid w:val="00C21AFC"/>
    <w:rsid w:val="00CA5518"/>
    <w:rsid w:val="00CC4E7A"/>
    <w:rsid w:val="00CD2102"/>
    <w:rsid w:val="00D076E5"/>
    <w:rsid w:val="00D70C95"/>
    <w:rsid w:val="00D70E7D"/>
    <w:rsid w:val="00E36CEA"/>
    <w:rsid w:val="00F03B5B"/>
    <w:rsid w:val="00F42351"/>
    <w:rsid w:val="00F60F24"/>
    <w:rsid w:val="2B34D4DE"/>
    <w:rsid w:val="7CED9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3B13"/>
  <w15:chartTrackingRefBased/>
  <w15:docId w15:val="{7185D2D8-536F-462F-859C-DE7B376D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12C3"/>
  </w:style>
  <w:style w:type="paragraph" w:styleId="Kop1">
    <w:name w:val="heading 1"/>
    <w:basedOn w:val="Standaard"/>
    <w:next w:val="Standaard"/>
    <w:link w:val="Kop1Char"/>
    <w:uiPriority w:val="9"/>
    <w:qFormat/>
    <w:rsid w:val="008B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66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Kop1"/>
    <w:next w:val="Standaard"/>
    <w:link w:val="Kop3Char"/>
    <w:qFormat/>
    <w:rsid w:val="008B12C3"/>
    <w:pPr>
      <w:keepLines w:val="0"/>
      <w:spacing w:beforeLines="100" w:before="0" w:line="240" w:lineRule="auto"/>
      <w:outlineLvl w:val="2"/>
    </w:pPr>
    <w:rPr>
      <w:rFonts w:ascii="Verdana" w:eastAsia="Times New Roman" w:hAnsi="Verdana" w:cs="Times New Roman"/>
      <w:b/>
      <w:bCs/>
      <w:iCs/>
      <w:color w:val="auto"/>
      <w:sz w:val="20"/>
      <w:szCs w:val="24"/>
      <w:lang w:eastAsia="nl-NL"/>
    </w:rPr>
  </w:style>
  <w:style w:type="paragraph" w:styleId="Kop4">
    <w:name w:val="heading 4"/>
    <w:basedOn w:val="Standaard"/>
    <w:next w:val="Standaard"/>
    <w:link w:val="Kop4Char"/>
    <w:uiPriority w:val="9"/>
    <w:unhideWhenUsed/>
    <w:qFormat/>
    <w:rsid w:val="00B479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8B12C3"/>
    <w:rPr>
      <w:rFonts w:ascii="Verdana" w:eastAsia="Times New Roman" w:hAnsi="Verdana" w:cs="Times New Roman"/>
      <w:b/>
      <w:bCs/>
      <w:iCs/>
      <w:sz w:val="20"/>
      <w:szCs w:val="24"/>
      <w:lang w:eastAsia="nl-NL"/>
    </w:rPr>
  </w:style>
  <w:style w:type="paragraph" w:styleId="Lijstalinea">
    <w:name w:val="List Paragraph"/>
    <w:basedOn w:val="Standaard"/>
    <w:uiPriority w:val="34"/>
    <w:qFormat/>
    <w:rsid w:val="008B12C3"/>
    <w:pPr>
      <w:spacing w:after="0" w:line="240" w:lineRule="auto"/>
      <w:ind w:left="720"/>
      <w:contextualSpacing/>
    </w:pPr>
    <w:rPr>
      <w:rFonts w:ascii="Verdana" w:eastAsia="Times New Roman" w:hAnsi="Verdana" w:cs="Times New Roman"/>
      <w:sz w:val="20"/>
      <w:szCs w:val="24"/>
      <w:lang w:eastAsia="nl-NL"/>
    </w:rPr>
  </w:style>
  <w:style w:type="character" w:styleId="Verwijzingopmerking">
    <w:name w:val="annotation reference"/>
    <w:basedOn w:val="Standaardalinea-lettertype"/>
    <w:uiPriority w:val="99"/>
    <w:semiHidden/>
    <w:unhideWhenUsed/>
    <w:rsid w:val="008B12C3"/>
    <w:rPr>
      <w:sz w:val="16"/>
      <w:szCs w:val="16"/>
    </w:rPr>
  </w:style>
  <w:style w:type="paragraph" w:styleId="Tekstopmerking">
    <w:name w:val="annotation text"/>
    <w:basedOn w:val="Standaard"/>
    <w:link w:val="TekstopmerkingChar"/>
    <w:uiPriority w:val="99"/>
    <w:semiHidden/>
    <w:unhideWhenUsed/>
    <w:rsid w:val="008B12C3"/>
    <w:pPr>
      <w:spacing w:after="0" w:line="240" w:lineRule="auto"/>
    </w:pPr>
    <w:rPr>
      <w:rFonts w:ascii="Verdana" w:eastAsia="Times New Roman" w:hAnsi="Verdana" w:cs="Times New Roman"/>
      <w:sz w:val="20"/>
      <w:szCs w:val="20"/>
      <w:lang w:eastAsia="nl-NL"/>
    </w:rPr>
  </w:style>
  <w:style w:type="character" w:customStyle="1" w:styleId="TekstopmerkingChar">
    <w:name w:val="Tekst opmerking Char"/>
    <w:basedOn w:val="Standaardalinea-lettertype"/>
    <w:link w:val="Tekstopmerking"/>
    <w:uiPriority w:val="99"/>
    <w:semiHidden/>
    <w:rsid w:val="008B12C3"/>
    <w:rPr>
      <w:rFonts w:ascii="Verdana" w:eastAsia="Times New Roman" w:hAnsi="Verdana" w:cs="Times New Roman"/>
      <w:sz w:val="20"/>
      <w:szCs w:val="20"/>
      <w:lang w:eastAsia="nl-NL"/>
    </w:rPr>
  </w:style>
  <w:style w:type="character" w:customStyle="1" w:styleId="Kop1Char">
    <w:name w:val="Kop 1 Char"/>
    <w:basedOn w:val="Standaardalinea-lettertype"/>
    <w:link w:val="Kop1"/>
    <w:uiPriority w:val="9"/>
    <w:rsid w:val="008B12C3"/>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8B12C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12C3"/>
    <w:rPr>
      <w:rFonts w:ascii="Segoe UI" w:hAnsi="Segoe UI" w:cs="Segoe UI"/>
      <w:sz w:val="18"/>
      <w:szCs w:val="18"/>
    </w:rPr>
  </w:style>
  <w:style w:type="character" w:customStyle="1" w:styleId="Kop2Char">
    <w:name w:val="Kop 2 Char"/>
    <w:basedOn w:val="Standaardalinea-lettertype"/>
    <w:link w:val="Kop2"/>
    <w:uiPriority w:val="9"/>
    <w:rsid w:val="0096606B"/>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96606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52455C"/>
    <w:pPr>
      <w:spacing w:after="160"/>
    </w:pPr>
    <w:rPr>
      <w:rFonts w:asciiTheme="minorHAnsi" w:eastAsiaTheme="minorHAnsi" w:hAnsiTheme="minorHAnsi" w:cstheme="minorBidi"/>
      <w:b/>
      <w:bCs/>
      <w:lang w:eastAsia="en-US"/>
    </w:rPr>
  </w:style>
  <w:style w:type="character" w:customStyle="1" w:styleId="OnderwerpvanopmerkingChar">
    <w:name w:val="Onderwerp van opmerking Char"/>
    <w:basedOn w:val="TekstopmerkingChar"/>
    <w:link w:val="Onderwerpvanopmerking"/>
    <w:uiPriority w:val="99"/>
    <w:semiHidden/>
    <w:rsid w:val="0052455C"/>
    <w:rPr>
      <w:rFonts w:ascii="Verdana" w:eastAsia="Times New Roman" w:hAnsi="Verdana" w:cs="Times New Roman"/>
      <w:b/>
      <w:bCs/>
      <w:sz w:val="20"/>
      <w:szCs w:val="20"/>
      <w:lang w:eastAsia="nl-NL"/>
    </w:rPr>
  </w:style>
  <w:style w:type="character" w:customStyle="1" w:styleId="xforms-output-output">
    <w:name w:val="xforms-output-output"/>
    <w:basedOn w:val="Standaardalinea-lettertype"/>
    <w:rsid w:val="00BE2DB0"/>
  </w:style>
  <w:style w:type="character" w:customStyle="1" w:styleId="Kop4Char">
    <w:name w:val="Kop 4 Char"/>
    <w:basedOn w:val="Standaardalinea-lettertype"/>
    <w:link w:val="Kop4"/>
    <w:uiPriority w:val="9"/>
    <w:rsid w:val="00B47933"/>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CC4E7A"/>
    <w:rPr>
      <w:color w:val="0563C1"/>
      <w:u w:val="single"/>
    </w:rPr>
  </w:style>
  <w:style w:type="paragraph" w:styleId="Kopvaninhoudsopgave">
    <w:name w:val="TOC Heading"/>
    <w:basedOn w:val="Kop1"/>
    <w:next w:val="Standaard"/>
    <w:uiPriority w:val="39"/>
    <w:unhideWhenUsed/>
    <w:qFormat/>
    <w:rsid w:val="00CC4E7A"/>
    <w:pPr>
      <w:outlineLvl w:val="9"/>
    </w:pPr>
    <w:rPr>
      <w:lang w:eastAsia="nl-NL"/>
    </w:rPr>
  </w:style>
  <w:style w:type="paragraph" w:styleId="Inhopg1">
    <w:name w:val="toc 1"/>
    <w:basedOn w:val="Standaard"/>
    <w:next w:val="Standaard"/>
    <w:autoRedefine/>
    <w:uiPriority w:val="39"/>
    <w:unhideWhenUsed/>
    <w:rsid w:val="00CC4E7A"/>
    <w:pPr>
      <w:spacing w:after="100"/>
    </w:pPr>
  </w:style>
  <w:style w:type="paragraph" w:styleId="Inhopg2">
    <w:name w:val="toc 2"/>
    <w:basedOn w:val="Standaard"/>
    <w:next w:val="Standaard"/>
    <w:autoRedefine/>
    <w:uiPriority w:val="39"/>
    <w:unhideWhenUsed/>
    <w:rsid w:val="00CC4E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4068">
      <w:bodyDiv w:val="1"/>
      <w:marLeft w:val="0"/>
      <w:marRight w:val="0"/>
      <w:marTop w:val="0"/>
      <w:marBottom w:val="0"/>
      <w:divBdr>
        <w:top w:val="none" w:sz="0" w:space="0" w:color="auto"/>
        <w:left w:val="none" w:sz="0" w:space="0" w:color="auto"/>
        <w:bottom w:val="none" w:sz="0" w:space="0" w:color="auto"/>
        <w:right w:val="none" w:sz="0" w:space="0" w:color="auto"/>
      </w:divBdr>
      <w:divsChild>
        <w:div w:id="1653366773">
          <w:marLeft w:val="0"/>
          <w:marRight w:val="0"/>
          <w:marTop w:val="0"/>
          <w:marBottom w:val="0"/>
          <w:divBdr>
            <w:top w:val="none" w:sz="0" w:space="0" w:color="auto"/>
            <w:left w:val="none" w:sz="0" w:space="0" w:color="auto"/>
            <w:bottom w:val="none" w:sz="0" w:space="0" w:color="auto"/>
            <w:right w:val="none" w:sz="0" w:space="0" w:color="auto"/>
          </w:divBdr>
        </w:div>
      </w:divsChild>
    </w:div>
    <w:div w:id="267353288">
      <w:bodyDiv w:val="1"/>
      <w:marLeft w:val="0"/>
      <w:marRight w:val="0"/>
      <w:marTop w:val="0"/>
      <w:marBottom w:val="0"/>
      <w:divBdr>
        <w:top w:val="none" w:sz="0" w:space="0" w:color="auto"/>
        <w:left w:val="none" w:sz="0" w:space="0" w:color="auto"/>
        <w:bottom w:val="none" w:sz="0" w:space="0" w:color="auto"/>
        <w:right w:val="none" w:sz="0" w:space="0" w:color="auto"/>
      </w:divBdr>
    </w:div>
    <w:div w:id="383874813">
      <w:bodyDiv w:val="1"/>
      <w:marLeft w:val="0"/>
      <w:marRight w:val="0"/>
      <w:marTop w:val="0"/>
      <w:marBottom w:val="0"/>
      <w:divBdr>
        <w:top w:val="none" w:sz="0" w:space="0" w:color="auto"/>
        <w:left w:val="none" w:sz="0" w:space="0" w:color="auto"/>
        <w:bottom w:val="none" w:sz="0" w:space="0" w:color="auto"/>
        <w:right w:val="none" w:sz="0" w:space="0" w:color="auto"/>
      </w:divBdr>
      <w:divsChild>
        <w:div w:id="2051761492">
          <w:marLeft w:val="0"/>
          <w:marRight w:val="0"/>
          <w:marTop w:val="0"/>
          <w:marBottom w:val="0"/>
          <w:divBdr>
            <w:top w:val="none" w:sz="0" w:space="0" w:color="auto"/>
            <w:left w:val="none" w:sz="0" w:space="0" w:color="auto"/>
            <w:bottom w:val="none" w:sz="0" w:space="0" w:color="auto"/>
            <w:right w:val="none" w:sz="0" w:space="0" w:color="auto"/>
          </w:divBdr>
        </w:div>
      </w:divsChild>
    </w:div>
    <w:div w:id="422607805">
      <w:bodyDiv w:val="1"/>
      <w:marLeft w:val="0"/>
      <w:marRight w:val="0"/>
      <w:marTop w:val="0"/>
      <w:marBottom w:val="0"/>
      <w:divBdr>
        <w:top w:val="none" w:sz="0" w:space="0" w:color="auto"/>
        <w:left w:val="none" w:sz="0" w:space="0" w:color="auto"/>
        <w:bottom w:val="none" w:sz="0" w:space="0" w:color="auto"/>
        <w:right w:val="none" w:sz="0" w:space="0" w:color="auto"/>
      </w:divBdr>
      <w:divsChild>
        <w:div w:id="1862933435">
          <w:marLeft w:val="0"/>
          <w:marRight w:val="0"/>
          <w:marTop w:val="0"/>
          <w:marBottom w:val="0"/>
          <w:divBdr>
            <w:top w:val="none" w:sz="0" w:space="0" w:color="auto"/>
            <w:left w:val="none" w:sz="0" w:space="0" w:color="auto"/>
            <w:bottom w:val="none" w:sz="0" w:space="0" w:color="auto"/>
            <w:right w:val="none" w:sz="0" w:space="0" w:color="auto"/>
          </w:divBdr>
        </w:div>
      </w:divsChild>
    </w:div>
    <w:div w:id="466898341">
      <w:bodyDiv w:val="1"/>
      <w:marLeft w:val="0"/>
      <w:marRight w:val="0"/>
      <w:marTop w:val="0"/>
      <w:marBottom w:val="0"/>
      <w:divBdr>
        <w:top w:val="none" w:sz="0" w:space="0" w:color="auto"/>
        <w:left w:val="none" w:sz="0" w:space="0" w:color="auto"/>
        <w:bottom w:val="none" w:sz="0" w:space="0" w:color="auto"/>
        <w:right w:val="none" w:sz="0" w:space="0" w:color="auto"/>
      </w:divBdr>
    </w:div>
    <w:div w:id="624165891">
      <w:bodyDiv w:val="1"/>
      <w:marLeft w:val="0"/>
      <w:marRight w:val="0"/>
      <w:marTop w:val="0"/>
      <w:marBottom w:val="0"/>
      <w:divBdr>
        <w:top w:val="none" w:sz="0" w:space="0" w:color="auto"/>
        <w:left w:val="none" w:sz="0" w:space="0" w:color="auto"/>
        <w:bottom w:val="none" w:sz="0" w:space="0" w:color="auto"/>
        <w:right w:val="none" w:sz="0" w:space="0" w:color="auto"/>
      </w:divBdr>
    </w:div>
    <w:div w:id="815611388">
      <w:bodyDiv w:val="1"/>
      <w:marLeft w:val="0"/>
      <w:marRight w:val="0"/>
      <w:marTop w:val="0"/>
      <w:marBottom w:val="0"/>
      <w:divBdr>
        <w:top w:val="none" w:sz="0" w:space="0" w:color="auto"/>
        <w:left w:val="none" w:sz="0" w:space="0" w:color="auto"/>
        <w:bottom w:val="none" w:sz="0" w:space="0" w:color="auto"/>
        <w:right w:val="none" w:sz="0" w:space="0" w:color="auto"/>
      </w:divBdr>
    </w:div>
    <w:div w:id="996223354">
      <w:bodyDiv w:val="1"/>
      <w:marLeft w:val="0"/>
      <w:marRight w:val="0"/>
      <w:marTop w:val="0"/>
      <w:marBottom w:val="0"/>
      <w:divBdr>
        <w:top w:val="none" w:sz="0" w:space="0" w:color="auto"/>
        <w:left w:val="none" w:sz="0" w:space="0" w:color="auto"/>
        <w:bottom w:val="none" w:sz="0" w:space="0" w:color="auto"/>
        <w:right w:val="none" w:sz="0" w:space="0" w:color="auto"/>
      </w:divBdr>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1510948639">
          <w:marLeft w:val="0"/>
          <w:marRight w:val="0"/>
          <w:marTop w:val="0"/>
          <w:marBottom w:val="0"/>
          <w:divBdr>
            <w:top w:val="none" w:sz="0" w:space="0" w:color="auto"/>
            <w:left w:val="none" w:sz="0" w:space="0" w:color="auto"/>
            <w:bottom w:val="none" w:sz="0" w:space="0" w:color="auto"/>
            <w:right w:val="none" w:sz="0" w:space="0" w:color="auto"/>
          </w:divBdr>
        </w:div>
      </w:divsChild>
    </w:div>
    <w:div w:id="1091582856">
      <w:bodyDiv w:val="1"/>
      <w:marLeft w:val="0"/>
      <w:marRight w:val="0"/>
      <w:marTop w:val="0"/>
      <w:marBottom w:val="0"/>
      <w:divBdr>
        <w:top w:val="none" w:sz="0" w:space="0" w:color="auto"/>
        <w:left w:val="none" w:sz="0" w:space="0" w:color="auto"/>
        <w:bottom w:val="none" w:sz="0" w:space="0" w:color="auto"/>
        <w:right w:val="none" w:sz="0" w:space="0" w:color="auto"/>
      </w:divBdr>
    </w:div>
    <w:div w:id="1223177372">
      <w:bodyDiv w:val="1"/>
      <w:marLeft w:val="0"/>
      <w:marRight w:val="0"/>
      <w:marTop w:val="0"/>
      <w:marBottom w:val="0"/>
      <w:divBdr>
        <w:top w:val="none" w:sz="0" w:space="0" w:color="auto"/>
        <w:left w:val="none" w:sz="0" w:space="0" w:color="auto"/>
        <w:bottom w:val="none" w:sz="0" w:space="0" w:color="auto"/>
        <w:right w:val="none" w:sz="0" w:space="0" w:color="auto"/>
      </w:divBdr>
      <w:divsChild>
        <w:div w:id="1579633109">
          <w:marLeft w:val="0"/>
          <w:marRight w:val="0"/>
          <w:marTop w:val="0"/>
          <w:marBottom w:val="0"/>
          <w:divBdr>
            <w:top w:val="none" w:sz="0" w:space="0" w:color="auto"/>
            <w:left w:val="none" w:sz="0" w:space="0" w:color="auto"/>
            <w:bottom w:val="none" w:sz="0" w:space="0" w:color="auto"/>
            <w:right w:val="none" w:sz="0" w:space="0" w:color="auto"/>
          </w:divBdr>
        </w:div>
      </w:divsChild>
    </w:div>
    <w:div w:id="1337197491">
      <w:bodyDiv w:val="1"/>
      <w:marLeft w:val="0"/>
      <w:marRight w:val="0"/>
      <w:marTop w:val="0"/>
      <w:marBottom w:val="0"/>
      <w:divBdr>
        <w:top w:val="none" w:sz="0" w:space="0" w:color="auto"/>
        <w:left w:val="none" w:sz="0" w:space="0" w:color="auto"/>
        <w:bottom w:val="none" w:sz="0" w:space="0" w:color="auto"/>
        <w:right w:val="none" w:sz="0" w:space="0" w:color="auto"/>
      </w:divBdr>
    </w:div>
    <w:div w:id="1382510445">
      <w:bodyDiv w:val="1"/>
      <w:marLeft w:val="0"/>
      <w:marRight w:val="0"/>
      <w:marTop w:val="0"/>
      <w:marBottom w:val="0"/>
      <w:divBdr>
        <w:top w:val="none" w:sz="0" w:space="0" w:color="auto"/>
        <w:left w:val="none" w:sz="0" w:space="0" w:color="auto"/>
        <w:bottom w:val="none" w:sz="0" w:space="0" w:color="auto"/>
        <w:right w:val="none" w:sz="0" w:space="0" w:color="auto"/>
      </w:divBdr>
    </w:div>
    <w:div w:id="1436049694">
      <w:bodyDiv w:val="1"/>
      <w:marLeft w:val="0"/>
      <w:marRight w:val="0"/>
      <w:marTop w:val="0"/>
      <w:marBottom w:val="0"/>
      <w:divBdr>
        <w:top w:val="none" w:sz="0" w:space="0" w:color="auto"/>
        <w:left w:val="none" w:sz="0" w:space="0" w:color="auto"/>
        <w:bottom w:val="none" w:sz="0" w:space="0" w:color="auto"/>
        <w:right w:val="none" w:sz="0" w:space="0" w:color="auto"/>
      </w:divBdr>
    </w:div>
    <w:div w:id="1567954441">
      <w:bodyDiv w:val="1"/>
      <w:marLeft w:val="0"/>
      <w:marRight w:val="0"/>
      <w:marTop w:val="0"/>
      <w:marBottom w:val="0"/>
      <w:divBdr>
        <w:top w:val="none" w:sz="0" w:space="0" w:color="auto"/>
        <w:left w:val="none" w:sz="0" w:space="0" w:color="auto"/>
        <w:bottom w:val="none" w:sz="0" w:space="0" w:color="auto"/>
        <w:right w:val="none" w:sz="0" w:space="0" w:color="auto"/>
      </w:divBdr>
      <w:divsChild>
        <w:div w:id="91170578">
          <w:marLeft w:val="0"/>
          <w:marRight w:val="0"/>
          <w:marTop w:val="0"/>
          <w:marBottom w:val="0"/>
          <w:divBdr>
            <w:top w:val="none" w:sz="0" w:space="0" w:color="auto"/>
            <w:left w:val="none" w:sz="0" w:space="0" w:color="auto"/>
            <w:bottom w:val="none" w:sz="0" w:space="0" w:color="auto"/>
            <w:right w:val="none" w:sz="0" w:space="0" w:color="auto"/>
          </w:divBdr>
        </w:div>
      </w:divsChild>
    </w:div>
    <w:div w:id="1680354794">
      <w:bodyDiv w:val="1"/>
      <w:marLeft w:val="0"/>
      <w:marRight w:val="0"/>
      <w:marTop w:val="0"/>
      <w:marBottom w:val="0"/>
      <w:divBdr>
        <w:top w:val="none" w:sz="0" w:space="0" w:color="auto"/>
        <w:left w:val="none" w:sz="0" w:space="0" w:color="auto"/>
        <w:bottom w:val="none" w:sz="0" w:space="0" w:color="auto"/>
        <w:right w:val="none" w:sz="0" w:space="0" w:color="auto"/>
      </w:divBdr>
      <w:divsChild>
        <w:div w:id="399986408">
          <w:marLeft w:val="0"/>
          <w:marRight w:val="0"/>
          <w:marTop w:val="0"/>
          <w:marBottom w:val="0"/>
          <w:divBdr>
            <w:top w:val="none" w:sz="0" w:space="0" w:color="auto"/>
            <w:left w:val="none" w:sz="0" w:space="0" w:color="auto"/>
            <w:bottom w:val="none" w:sz="0" w:space="0" w:color="auto"/>
            <w:right w:val="none" w:sz="0" w:space="0" w:color="auto"/>
          </w:divBdr>
        </w:div>
      </w:divsChild>
    </w:div>
    <w:div w:id="1852452990">
      <w:bodyDiv w:val="1"/>
      <w:marLeft w:val="0"/>
      <w:marRight w:val="0"/>
      <w:marTop w:val="0"/>
      <w:marBottom w:val="0"/>
      <w:divBdr>
        <w:top w:val="none" w:sz="0" w:space="0" w:color="auto"/>
        <w:left w:val="none" w:sz="0" w:space="0" w:color="auto"/>
        <w:bottom w:val="none" w:sz="0" w:space="0" w:color="auto"/>
        <w:right w:val="none" w:sz="0" w:space="0" w:color="auto"/>
      </w:divBdr>
    </w:div>
    <w:div w:id="1970547846">
      <w:bodyDiv w:val="1"/>
      <w:marLeft w:val="0"/>
      <w:marRight w:val="0"/>
      <w:marTop w:val="0"/>
      <w:marBottom w:val="0"/>
      <w:divBdr>
        <w:top w:val="none" w:sz="0" w:space="0" w:color="auto"/>
        <w:left w:val="none" w:sz="0" w:space="0" w:color="auto"/>
        <w:bottom w:val="none" w:sz="0" w:space="0" w:color="auto"/>
        <w:right w:val="none" w:sz="0" w:space="0" w:color="auto"/>
      </w:divBdr>
    </w:div>
    <w:div w:id="19749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tiz.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nu.org/copyleft/lesser.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1895FFE324FE44B2D1C621AC58A8D9" ma:contentTypeVersion="6" ma:contentTypeDescription="Een nieuw document maken." ma:contentTypeScope="" ma:versionID="d8abe886fd5049d4fd90472971d8c0fa">
  <xsd:schema xmlns:xsd="http://www.w3.org/2001/XMLSchema" xmlns:xs="http://www.w3.org/2001/XMLSchema" xmlns:p="http://schemas.microsoft.com/office/2006/metadata/properties" xmlns:ns2="890f3e58-d467-450d-9289-f7870cc48cb7" xmlns:ns3="44bcdc06-7b3c-4d5a-996c-fa2eed9d5a19" targetNamespace="http://schemas.microsoft.com/office/2006/metadata/properties" ma:root="true" ma:fieldsID="ee2ddb7ebddca41e1252da1f465c504f" ns2:_="" ns3:_="">
    <xsd:import namespace="890f3e58-d467-450d-9289-f7870cc48cb7"/>
    <xsd:import namespace="44bcdc06-7b3c-4d5a-996c-fa2eed9d5a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f3e58-d467-450d-9289-f7870cc48cb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bcdc06-7b3c-4d5a-996c-fa2eed9d5a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8B30C-5EE5-4AAD-87AD-CFED29B9E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FAA4C0-63D1-4557-A695-499E8A3B4EF7}">
  <ds:schemaRefs>
    <ds:schemaRef ds:uri="http://schemas.microsoft.com/sharepoint/v3/contenttype/forms"/>
  </ds:schemaRefs>
</ds:datastoreItem>
</file>

<file path=customXml/itemProps3.xml><?xml version="1.0" encoding="utf-8"?>
<ds:datastoreItem xmlns:ds="http://schemas.openxmlformats.org/officeDocument/2006/customXml" ds:itemID="{E3798332-5CCC-4FEC-820D-C4135B369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f3e58-d467-450d-9289-f7870cc48cb7"/>
    <ds:schemaRef ds:uri="44bcdc06-7b3c-4d5a-996c-fa2eed9d5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1746</Words>
  <Characters>9608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Brouwer</dc:creator>
  <cp:keywords/>
  <dc:description/>
  <cp:lastModifiedBy>Maarten Ligtvoet</cp:lastModifiedBy>
  <cp:revision>36</cp:revision>
  <dcterms:created xsi:type="dcterms:W3CDTF">2017-06-27T13:16:00Z</dcterms:created>
  <dcterms:modified xsi:type="dcterms:W3CDTF">2018-02-14T20:13:00Z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0x010100E31895FFE324FE44B2D1C621AC58A8D9</vt:lpwstr>
  </property>
</Properties>
</file>