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6C0E" w:rsidRDefault="00BD6C0E" w:rsidP="00671054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Nida Khan</w:t>
      </w:r>
    </w:p>
    <w:p w:rsidR="00BD6C0E" w:rsidRDefault="00BD6C0E" w:rsidP="00671054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SP23-BSE-011</w:t>
      </w:r>
    </w:p>
    <w:p w:rsidR="00BD6C0E" w:rsidRDefault="00BD6C0E" w:rsidP="00671054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BSE-8A</w:t>
      </w:r>
    </w:p>
    <w:p w:rsidR="00BD6C0E" w:rsidRDefault="00BD6C0E" w:rsidP="00BD6C0E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22/OCT/2026</w:t>
      </w:r>
      <w:bookmarkStart w:id="0" w:name="_GoBack"/>
      <w:bookmarkEnd w:id="0"/>
    </w:p>
    <w:p w:rsidR="00FA7FAE" w:rsidRPr="00671054" w:rsidRDefault="00EE68F4" w:rsidP="00671054">
      <w:pPr>
        <w:jc w:val="center"/>
        <w:rPr>
          <w:rFonts w:ascii="Times New Roman" w:hAnsi="Times New Roman" w:cs="Times New Roman"/>
          <w:b/>
          <w:sz w:val="32"/>
        </w:rPr>
      </w:pPr>
      <w:r w:rsidRPr="00671054">
        <w:rPr>
          <w:rFonts w:ascii="Times New Roman" w:hAnsi="Times New Roman" w:cs="Times New Roman"/>
          <w:b/>
          <w:sz w:val="32"/>
        </w:rPr>
        <w:t>BUSINESS PROCESS</w:t>
      </w:r>
      <w:r w:rsidRPr="00671054">
        <w:rPr>
          <w:rFonts w:ascii="Times New Roman" w:hAnsi="Times New Roman" w:cs="Times New Roman"/>
          <w:b/>
          <w:sz w:val="32"/>
        </w:rPr>
        <w:br/>
        <w:t>EVOLUTION</w:t>
      </w:r>
    </w:p>
    <w:p w:rsidR="00FA7FAE" w:rsidRPr="00671054" w:rsidRDefault="00EE68F4" w:rsidP="00671054">
      <w:pPr>
        <w:jc w:val="center"/>
        <w:rPr>
          <w:rFonts w:ascii="Times New Roman" w:hAnsi="Times New Roman" w:cs="Times New Roman"/>
          <w:b/>
          <w:sz w:val="32"/>
        </w:rPr>
      </w:pPr>
      <w:r w:rsidRPr="00671054">
        <w:rPr>
          <w:rFonts w:ascii="Times New Roman" w:hAnsi="Times New Roman" w:cs="Times New Roman"/>
          <w:b/>
          <w:sz w:val="32"/>
        </w:rPr>
        <w:t>Company Analysis and BPMN Case Studies</w:t>
      </w:r>
    </w:p>
    <w:p w:rsidR="00FA7FAE" w:rsidRPr="00671054" w:rsidRDefault="00EE68F4" w:rsidP="00C14DCE">
      <w:pPr>
        <w:rPr>
          <w:rFonts w:ascii="Times New Roman" w:hAnsi="Times New Roman" w:cs="Times New Roman"/>
          <w:b/>
        </w:rPr>
      </w:pPr>
      <w:r w:rsidRPr="00671054">
        <w:rPr>
          <w:rFonts w:ascii="Times New Roman" w:hAnsi="Times New Roman" w:cs="Times New Roman"/>
          <w:b/>
        </w:rPr>
        <w:t>Executive Summary</w:t>
      </w:r>
    </w:p>
    <w:p w:rsidR="00FA7FAE" w:rsidRPr="00C14DCE" w:rsidRDefault="00EE68F4">
      <w:pPr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</w:rPr>
        <w:t>This assignment examines how large companies have changed the way they deliver products and services. It first introduces five major companies, then models the evolution of two business processes: Amazon order fulf</w:t>
      </w:r>
      <w:r w:rsidRPr="00C14DCE">
        <w:rPr>
          <w:rFonts w:ascii="Times New Roman" w:hAnsi="Times New Roman" w:cs="Times New Roman"/>
        </w:rPr>
        <w:t xml:space="preserve">ilment and Walmart grocery pickup/delivery. For each case, a simplified “early/traditional” workflow is compared with a “current/digital” workflow using BPMN-style diagrams. The early diagrams are analytical reconstructions of common historical practices, </w:t>
      </w:r>
      <w:r w:rsidRPr="00C14DCE">
        <w:rPr>
          <w:rFonts w:ascii="Times New Roman" w:hAnsi="Times New Roman" w:cs="Times New Roman"/>
        </w:rPr>
        <w:t>not claimed to be official internal company diagrams. Current workflows are based on public customer-facing documentation, and internal operational details that are not public are not assumed.</w:t>
      </w:r>
    </w:p>
    <w:p w:rsidR="00FA7FAE" w:rsidRPr="00671054" w:rsidRDefault="00EE68F4" w:rsidP="00C14DCE">
      <w:pPr>
        <w:rPr>
          <w:rFonts w:ascii="Times New Roman" w:hAnsi="Times New Roman" w:cs="Times New Roman"/>
          <w:b/>
        </w:rPr>
      </w:pPr>
      <w:r w:rsidRPr="00671054">
        <w:rPr>
          <w:rFonts w:ascii="Times New Roman" w:hAnsi="Times New Roman" w:cs="Times New Roman"/>
          <w:b/>
        </w:rPr>
        <w:t>Contents</w:t>
      </w:r>
    </w:p>
    <w:p w:rsidR="00FA7FAE" w:rsidRPr="00C14DCE" w:rsidRDefault="00EE68F4">
      <w:pPr>
        <w:pStyle w:val="ListBullet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</w:rPr>
        <w:t>1. Introduction and method</w:t>
      </w:r>
    </w:p>
    <w:p w:rsidR="00FA7FAE" w:rsidRPr="00C14DCE" w:rsidRDefault="00EE68F4">
      <w:pPr>
        <w:pStyle w:val="ListBullet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</w:rPr>
        <w:t>2. Five major companies</w:t>
      </w:r>
    </w:p>
    <w:p w:rsidR="00FA7FAE" w:rsidRPr="00C14DCE" w:rsidRDefault="00EE68F4">
      <w:pPr>
        <w:pStyle w:val="ListBullet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</w:rPr>
        <w:t xml:space="preserve">3. </w:t>
      </w:r>
      <w:r w:rsidRPr="00C14DCE">
        <w:rPr>
          <w:rFonts w:ascii="Times New Roman" w:hAnsi="Times New Roman" w:cs="Times New Roman"/>
        </w:rPr>
        <w:t>Case Study A: Amazon order fulfilment</w:t>
      </w:r>
    </w:p>
    <w:p w:rsidR="00FA7FAE" w:rsidRPr="00C14DCE" w:rsidRDefault="00EE68F4">
      <w:pPr>
        <w:pStyle w:val="ListBullet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</w:rPr>
        <w:t>4. Case Study B: Walmart grocery pickup and delivery</w:t>
      </w:r>
    </w:p>
    <w:p w:rsidR="00FA7FAE" w:rsidRPr="00C14DCE" w:rsidRDefault="00EE68F4">
      <w:pPr>
        <w:pStyle w:val="ListBullet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</w:rPr>
        <w:t>5. Cross-case comparison and outcomes</w:t>
      </w:r>
    </w:p>
    <w:p w:rsidR="00FA7FAE" w:rsidRPr="00C14DCE" w:rsidRDefault="00EE68F4">
      <w:pPr>
        <w:pStyle w:val="ListBullet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</w:rPr>
        <w:t>6. Information artifacts and resources</w:t>
      </w:r>
    </w:p>
    <w:p w:rsidR="00FA7FAE" w:rsidRPr="00C14DCE" w:rsidRDefault="00EE68F4">
      <w:pPr>
        <w:pStyle w:val="ListBullet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</w:rPr>
        <w:t>7. Conclusion</w:t>
      </w:r>
    </w:p>
    <w:p w:rsidR="00FA7FAE" w:rsidRPr="00C14DCE" w:rsidRDefault="00EE68F4">
      <w:pPr>
        <w:pStyle w:val="ListBullet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</w:rPr>
        <w:t>References</w:t>
      </w:r>
    </w:p>
    <w:p w:rsidR="00FA7FAE" w:rsidRPr="00671054" w:rsidRDefault="00EE68F4" w:rsidP="00C14DCE">
      <w:pPr>
        <w:rPr>
          <w:rFonts w:ascii="Times New Roman" w:hAnsi="Times New Roman" w:cs="Times New Roman"/>
          <w:b/>
        </w:rPr>
      </w:pPr>
      <w:r w:rsidRPr="00671054">
        <w:rPr>
          <w:rFonts w:ascii="Times New Roman" w:hAnsi="Times New Roman" w:cs="Times New Roman"/>
          <w:b/>
        </w:rPr>
        <w:t>1. Introduction and Method</w:t>
      </w:r>
    </w:p>
    <w:p w:rsidR="00FA7FAE" w:rsidRPr="00C14DCE" w:rsidRDefault="00EE68F4">
      <w:pPr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A business process is a connected se</w:t>
      </w:r>
      <w:r w:rsidRPr="00C14DCE">
        <w:rPr>
          <w:rFonts w:ascii="Times New Roman" w:hAnsi="Times New Roman" w:cs="Times New Roman"/>
          <w:sz w:val="18"/>
        </w:rPr>
        <w:t>t of activities used to achieve an outcome, such as receiving an order, preparing a product, and delivering it to a customer. Business process evolution means changing those activities, roles, information flows, and technologies to improve speed, accuracy,</w:t>
      </w:r>
      <w:r w:rsidRPr="00C14DCE">
        <w:rPr>
          <w:rFonts w:ascii="Times New Roman" w:hAnsi="Times New Roman" w:cs="Times New Roman"/>
          <w:sz w:val="18"/>
        </w:rPr>
        <w:t xml:space="preserve"> cost, customer experience, or control.</w:t>
      </w:r>
    </w:p>
    <w:p w:rsidR="00FA7FAE" w:rsidRPr="00C14DCE" w:rsidRDefault="00EE68F4">
      <w:pPr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BPMN (Business Process Model and Notation) provides a standard visual language for representing processes. In these diagrams, circles represent start/end events, rounded rectangles represent tasks, diamonds represent</w:t>
      </w:r>
      <w:r w:rsidRPr="00C14DCE">
        <w:rPr>
          <w:rFonts w:ascii="Times New Roman" w:hAnsi="Times New Roman" w:cs="Times New Roman"/>
          <w:sz w:val="18"/>
        </w:rPr>
        <w:t xml:space="preserve"> decisions or gateways, and arrows show sequence flow. Swimlanes identify the participants responsible for work. The diagrams below are simplified BPMN-style models for classroom analysis rather than executable process models.</w:t>
      </w:r>
    </w:p>
    <w:p w:rsidR="00FA7FAE" w:rsidRPr="00C14DCE" w:rsidRDefault="00EE68F4">
      <w:pPr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Method and limitations: the “</w:t>
      </w:r>
      <w:r w:rsidRPr="00C14DCE">
        <w:rPr>
          <w:rFonts w:ascii="Times New Roman" w:hAnsi="Times New Roman" w:cs="Times New Roman"/>
          <w:sz w:val="18"/>
        </w:rPr>
        <w:t>early version” describes a plausible traditional/manual process that many retailers used before mature e-commerce and app-based fulfilment; it should not be read as a verified exact first process used by Amazon or Walmart. The “current version” follows fea</w:t>
      </w:r>
      <w:r w:rsidRPr="00C14DCE">
        <w:rPr>
          <w:rFonts w:ascii="Times New Roman" w:hAnsi="Times New Roman" w:cs="Times New Roman"/>
          <w:sz w:val="18"/>
        </w:rPr>
        <w:t>tures publicly described by the companies. Public customer-facing documentation can verify visible steps, but not every internal warehouse algorithm or staffing rule.</w:t>
      </w:r>
    </w:p>
    <w:p w:rsidR="00FA7FAE" w:rsidRPr="00671054" w:rsidRDefault="00EE68F4" w:rsidP="00C14DCE">
      <w:pPr>
        <w:rPr>
          <w:rFonts w:ascii="Times New Roman" w:hAnsi="Times New Roman" w:cs="Times New Roman"/>
          <w:b/>
        </w:rPr>
      </w:pPr>
      <w:r w:rsidRPr="00671054">
        <w:rPr>
          <w:rFonts w:ascii="Times New Roman" w:hAnsi="Times New Roman" w:cs="Times New Roman"/>
          <w:b/>
        </w:rPr>
        <w:t>2. Five Major Companies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3816"/>
        <w:gridCol w:w="2376"/>
        <w:gridCol w:w="2016"/>
      </w:tblGrid>
      <w:tr w:rsidR="00FA7FAE" w:rsidRPr="00C14DCE" w:rsidTr="00C14DCE">
        <w:trPr>
          <w:cantSplit/>
          <w:tblHeader/>
          <w:jc w:val="center"/>
        </w:trPr>
        <w:tc>
          <w:tcPr>
            <w:tcW w:w="1512" w:type="dxa"/>
            <w:shd w:val="clear" w:color="auto" w:fill="auto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  <w:color w:val="000000" w:themeColor="text1"/>
              </w:rPr>
            </w:pPr>
            <w:r w:rsidRPr="00C14DCE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Company</w:t>
            </w:r>
          </w:p>
        </w:tc>
        <w:tc>
          <w:tcPr>
            <w:tcW w:w="3816" w:type="dxa"/>
            <w:shd w:val="clear" w:color="auto" w:fill="auto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  <w:color w:val="000000" w:themeColor="text1"/>
              </w:rPr>
            </w:pPr>
            <w:r w:rsidRPr="00C14DCE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Why it is significant</w:t>
            </w:r>
          </w:p>
        </w:tc>
        <w:tc>
          <w:tcPr>
            <w:tcW w:w="2376" w:type="dxa"/>
            <w:shd w:val="clear" w:color="auto" w:fill="auto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  <w:color w:val="000000" w:themeColor="text1"/>
              </w:rPr>
            </w:pPr>
            <w:r w:rsidRPr="00C14DCE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Main products/services</w:t>
            </w:r>
          </w:p>
        </w:tc>
        <w:tc>
          <w:tcPr>
            <w:tcW w:w="2016" w:type="dxa"/>
            <w:shd w:val="clear" w:color="auto" w:fill="auto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  <w:color w:val="000000" w:themeColor="text1"/>
              </w:rPr>
            </w:pPr>
            <w:r w:rsidRPr="00C14DCE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 xml:space="preserve">Process </w:t>
            </w:r>
            <w:r w:rsidRPr="00C14DCE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example</w:t>
            </w:r>
          </w:p>
        </w:tc>
      </w:tr>
      <w:tr w:rsidR="00FA7FAE" w:rsidRPr="00C14DCE">
        <w:trPr>
          <w:cantSplit/>
          <w:jc w:val="center"/>
        </w:trPr>
        <w:tc>
          <w:tcPr>
            <w:tcW w:w="1512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1. Amazon</w:t>
            </w:r>
          </w:p>
        </w:tc>
        <w:tc>
          <w:tcPr>
            <w:tcW w:w="381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E-commerce, cloud computing, digital services, and logistics. It is a major company because it serves customers at large scale and combines online shopping with extensive fulfilment and delivery operations.</w:t>
            </w:r>
          </w:p>
        </w:tc>
        <w:tc>
          <w:tcPr>
            <w:tcW w:w="237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 xml:space="preserve">Online retail; marketplace; </w:t>
            </w:r>
            <w:r w:rsidRPr="00C14DCE">
              <w:rPr>
                <w:rFonts w:ascii="Times New Roman" w:hAnsi="Times New Roman" w:cs="Times New Roman"/>
                <w:sz w:val="17"/>
              </w:rPr>
              <w:t>Prime; AWS.</w:t>
            </w:r>
          </w:p>
        </w:tc>
        <w:tc>
          <w:tcPr>
            <w:tcW w:w="201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Order-to-delivery fulfilment.</w:t>
            </w:r>
          </w:p>
        </w:tc>
      </w:tr>
      <w:tr w:rsidR="00FA7FAE" w:rsidRPr="00C14DCE">
        <w:trPr>
          <w:cantSplit/>
          <w:jc w:val="center"/>
        </w:trPr>
        <w:tc>
          <w:tcPr>
            <w:tcW w:w="1512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lastRenderedPageBreak/>
              <w:t>2. Apple</w:t>
            </w:r>
          </w:p>
        </w:tc>
        <w:tc>
          <w:tcPr>
            <w:tcW w:w="3816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Designs and sells devices and provides digital services. Its integrated hardware, software, retail, and service ecosystem creates a consistent customer experience.</w:t>
            </w:r>
          </w:p>
        </w:tc>
        <w:tc>
          <w:tcPr>
            <w:tcW w:w="2376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iPhone, Mac, iPad, Apple services, onlin</w:t>
            </w:r>
            <w:r w:rsidRPr="00C14DCE">
              <w:rPr>
                <w:rFonts w:ascii="Times New Roman" w:hAnsi="Times New Roman" w:cs="Times New Roman"/>
                <w:sz w:val="17"/>
              </w:rPr>
              <w:t>e and physical retail.</w:t>
            </w:r>
          </w:p>
        </w:tc>
        <w:tc>
          <w:tcPr>
            <w:tcW w:w="2016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Online order delivery or store pickup.</w:t>
            </w:r>
          </w:p>
        </w:tc>
      </w:tr>
      <w:tr w:rsidR="00FA7FAE" w:rsidRPr="00C14DCE">
        <w:trPr>
          <w:cantSplit/>
          <w:jc w:val="center"/>
        </w:trPr>
        <w:tc>
          <w:tcPr>
            <w:tcW w:w="1512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3. Walmart</w:t>
            </w:r>
          </w:p>
        </w:tc>
        <w:tc>
          <w:tcPr>
            <w:tcW w:w="381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A large retailer combining physical stores with online shopping, pickup, delivery, and shipping. Its store network can support both in-store sales and fulfilment of online orders.</w:t>
            </w:r>
          </w:p>
        </w:tc>
        <w:tc>
          <w:tcPr>
            <w:tcW w:w="237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Stores, Walmart.com, app, grocery, pickup and delivery.</w:t>
            </w:r>
          </w:p>
        </w:tc>
        <w:tc>
          <w:tcPr>
            <w:tcW w:w="201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Grocery order pickup/delivery.</w:t>
            </w:r>
          </w:p>
        </w:tc>
      </w:tr>
      <w:tr w:rsidR="00FA7FAE" w:rsidRPr="00C14DCE">
        <w:trPr>
          <w:cantSplit/>
          <w:jc w:val="center"/>
        </w:trPr>
        <w:tc>
          <w:tcPr>
            <w:tcW w:w="1512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4. Microsoft</w:t>
            </w:r>
          </w:p>
        </w:tc>
        <w:tc>
          <w:tcPr>
            <w:tcW w:w="3816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 xml:space="preserve">Provides productivity software, operating systems, cloud services, developer tools, and AI services. Its business is large and diversified across consumer </w:t>
            </w:r>
            <w:r w:rsidRPr="00C14DCE">
              <w:rPr>
                <w:rFonts w:ascii="Times New Roman" w:hAnsi="Times New Roman" w:cs="Times New Roman"/>
                <w:sz w:val="17"/>
              </w:rPr>
              <w:t>and enterprise customers.</w:t>
            </w:r>
          </w:p>
        </w:tc>
        <w:tc>
          <w:tcPr>
            <w:tcW w:w="2376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Microsoft 365, Windows, Azure, Teams, developer and AI tools.</w:t>
            </w:r>
          </w:p>
        </w:tc>
        <w:tc>
          <w:tcPr>
            <w:tcW w:w="2016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Cloud service provisioning (not diagrammed).</w:t>
            </w:r>
          </w:p>
        </w:tc>
      </w:tr>
      <w:tr w:rsidR="00FA7FAE" w:rsidRPr="00C14DCE">
        <w:trPr>
          <w:cantSplit/>
          <w:jc w:val="center"/>
        </w:trPr>
        <w:tc>
          <w:tcPr>
            <w:tcW w:w="1512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5. Alphabet (Google)</w:t>
            </w:r>
          </w:p>
        </w:tc>
        <w:tc>
          <w:tcPr>
            <w:tcW w:w="381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Provides information and digital services used globally, including Search, YouTube, Android, Maps, Gm</w:t>
            </w:r>
            <w:r w:rsidRPr="00C14DCE">
              <w:rPr>
                <w:rFonts w:ascii="Times New Roman" w:hAnsi="Times New Roman" w:cs="Times New Roman"/>
                <w:sz w:val="17"/>
              </w:rPr>
              <w:t>ail, and Google Cloud. Its scale comes from widely adopted platforms and advertising-supported services.</w:t>
            </w:r>
          </w:p>
        </w:tc>
        <w:tc>
          <w:tcPr>
            <w:tcW w:w="237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Search, YouTube, Android, Maps, Gmail, Cloud.</w:t>
            </w:r>
          </w:p>
        </w:tc>
        <w:tc>
          <w:tcPr>
            <w:tcW w:w="201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Search/ad service delivery (not diagrammed).</w:t>
            </w:r>
          </w:p>
        </w:tc>
      </w:tr>
    </w:tbl>
    <w:p w:rsidR="00FA7FAE" w:rsidRPr="00C14DCE" w:rsidRDefault="00FA7FAE">
      <w:pPr>
        <w:spacing w:after="0"/>
        <w:rPr>
          <w:rFonts w:ascii="Times New Roman" w:hAnsi="Times New Roman" w:cs="Times New Roman"/>
        </w:rPr>
      </w:pPr>
    </w:p>
    <w:p w:rsidR="00FA7FAE" w:rsidRPr="00671054" w:rsidRDefault="00EE68F4" w:rsidP="00C14DCE">
      <w:pPr>
        <w:rPr>
          <w:rFonts w:ascii="Times New Roman" w:hAnsi="Times New Roman" w:cs="Times New Roman"/>
          <w:b/>
        </w:rPr>
      </w:pPr>
      <w:r w:rsidRPr="00671054">
        <w:rPr>
          <w:rFonts w:ascii="Times New Roman" w:hAnsi="Times New Roman" w:cs="Times New Roman"/>
          <w:b/>
        </w:rPr>
        <w:t>3. Case Study A: Amazon Order Fulfilment</w:t>
      </w:r>
    </w:p>
    <w:p w:rsidR="00FA7FAE" w:rsidRPr="00671054" w:rsidRDefault="00EE68F4" w:rsidP="00C14DCE">
      <w:pPr>
        <w:rPr>
          <w:rFonts w:ascii="Times New Roman" w:hAnsi="Times New Roman" w:cs="Times New Roman"/>
          <w:b/>
        </w:rPr>
      </w:pPr>
      <w:r w:rsidRPr="00671054">
        <w:rPr>
          <w:rFonts w:ascii="Times New Roman" w:hAnsi="Times New Roman" w:cs="Times New Roman"/>
          <w:b/>
        </w:rPr>
        <w:t xml:space="preserve">3.1 Process </w:t>
      </w:r>
      <w:r w:rsidRPr="00671054">
        <w:rPr>
          <w:rFonts w:ascii="Times New Roman" w:hAnsi="Times New Roman" w:cs="Times New Roman"/>
          <w:b/>
        </w:rPr>
        <w:t>objective</w:t>
      </w:r>
    </w:p>
    <w:p w:rsidR="00FA7FAE" w:rsidRPr="00C14DCE" w:rsidRDefault="00EE68F4">
      <w:pPr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The objective is to take a customer order, confirm that it can be fulfilled, prepare the package, hand it to a delivery provider, and inform the customer of delivery progress. The public customer experience includes digital ordering and order-sta</w:t>
      </w:r>
      <w:r w:rsidRPr="00C14DCE">
        <w:rPr>
          <w:rFonts w:ascii="Times New Roman" w:hAnsi="Times New Roman" w:cs="Times New Roman"/>
          <w:sz w:val="18"/>
        </w:rPr>
        <w:t>tus information; the internal fulfilment process is simplified here because Amazon does not publish all of its internal operational rules.</w:t>
      </w:r>
    </w:p>
    <w:p w:rsidR="00FA7FAE" w:rsidRPr="00671054" w:rsidRDefault="00EE68F4" w:rsidP="00C14DCE">
      <w:pPr>
        <w:rPr>
          <w:rFonts w:ascii="Times New Roman" w:hAnsi="Times New Roman" w:cs="Times New Roman"/>
          <w:b/>
        </w:rPr>
      </w:pPr>
      <w:r w:rsidRPr="00671054">
        <w:rPr>
          <w:rFonts w:ascii="Times New Roman" w:hAnsi="Times New Roman" w:cs="Times New Roman"/>
          <w:b/>
        </w:rPr>
        <w:t>3.2 Early / traditional version</w:t>
      </w:r>
    </w:p>
    <w:p w:rsidR="00FA7FAE" w:rsidRPr="00C14DCE" w:rsidRDefault="00EE68F4">
      <w:pPr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Before online retail became common, a typical retail fulfilment process relied on a p</w:t>
      </w:r>
      <w:r w:rsidRPr="00C14DCE">
        <w:rPr>
          <w:rFonts w:ascii="Times New Roman" w:hAnsi="Times New Roman" w:cs="Times New Roman"/>
          <w:sz w:val="18"/>
        </w:rPr>
        <w:t>hysical store or a sales desk, manual order records, staff checking stock, manual packing, and a carrier or postal service. This is used as a baseline illustration, not as a claim that Amazon started with this exact workflow.</w:t>
      </w:r>
    </w:p>
    <w:p w:rsidR="00FA7FAE" w:rsidRPr="00C14DCE" w:rsidRDefault="00EE68F4">
      <w:pPr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noProof/>
          <w:sz w:val="18"/>
        </w:rPr>
        <w:drawing>
          <wp:inline distT="0" distB="0" distL="0" distR="0">
            <wp:extent cx="6217920" cy="1782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azon_earl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FAE" w:rsidRPr="00C14DCE" w:rsidRDefault="00EE68F4">
      <w:pPr>
        <w:jc w:val="center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i/>
          <w:sz w:val="18"/>
        </w:rPr>
        <w:t>Figure 1. Traditional/manual</w:t>
      </w:r>
      <w:r w:rsidRPr="00C14DCE">
        <w:rPr>
          <w:rFonts w:ascii="Times New Roman" w:hAnsi="Times New Roman" w:cs="Times New Roman"/>
          <w:i/>
          <w:sz w:val="18"/>
        </w:rPr>
        <w:t xml:space="preserve"> retail fulfilment baseline (analytical reconstruction).</w:t>
      </w:r>
    </w:p>
    <w:p w:rsidR="00FA7FAE" w:rsidRPr="00671054" w:rsidRDefault="00EE68F4" w:rsidP="00C14DCE">
      <w:pPr>
        <w:rPr>
          <w:rFonts w:ascii="Times New Roman" w:hAnsi="Times New Roman" w:cs="Times New Roman"/>
          <w:b/>
        </w:rPr>
      </w:pPr>
      <w:r w:rsidRPr="00671054">
        <w:rPr>
          <w:rFonts w:ascii="Times New Roman" w:hAnsi="Times New Roman" w:cs="Times New Roman"/>
          <w:b/>
        </w:rPr>
        <w:t>3.3 Current digital version</w:t>
      </w:r>
    </w:p>
    <w:p w:rsidR="00FA7FAE" w:rsidRPr="00C14DCE" w:rsidRDefault="00EE68F4">
      <w:pPr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In a current online order journey, a customer browses a digital catalogue, places an order, and receives order and shipment information. Behind the customer interface, pay</w:t>
      </w:r>
      <w:r w:rsidRPr="00C14DCE">
        <w:rPr>
          <w:rFonts w:ascii="Times New Roman" w:hAnsi="Times New Roman" w:cs="Times New Roman"/>
          <w:sz w:val="18"/>
        </w:rPr>
        <w:t>ment validation, inventory allocation, picking, packing, carrier handoff, tracking, and delivery coordination must be connected. The diagram abstracts these internal activities into a BPMN-style model; exact warehouse automation and allocation logic vary b</w:t>
      </w:r>
      <w:r w:rsidRPr="00C14DCE">
        <w:rPr>
          <w:rFonts w:ascii="Times New Roman" w:hAnsi="Times New Roman" w:cs="Times New Roman"/>
          <w:sz w:val="18"/>
        </w:rPr>
        <w:t>y order and are not asserted as a complete description of Amazon’s internal systems.</w:t>
      </w:r>
    </w:p>
    <w:p w:rsidR="00FA7FAE" w:rsidRPr="00C14DCE" w:rsidRDefault="00EE68F4">
      <w:pPr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noProof/>
          <w:sz w:val="18"/>
        </w:rPr>
        <w:lastRenderedPageBreak/>
        <w:drawing>
          <wp:inline distT="0" distB="0" distL="0" distR="0">
            <wp:extent cx="6217920" cy="1782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azon_curr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FAE" w:rsidRPr="00C14DCE" w:rsidRDefault="00EE68F4">
      <w:pPr>
        <w:jc w:val="center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i/>
          <w:sz w:val="18"/>
        </w:rPr>
        <w:t>Figure 2. Simplified current digital order-fulfilment process.</w:t>
      </w:r>
    </w:p>
    <w:p w:rsidR="00FA7FAE" w:rsidRPr="00671054" w:rsidRDefault="00EE68F4" w:rsidP="00C14DCE">
      <w:pPr>
        <w:rPr>
          <w:rFonts w:ascii="Times New Roman" w:hAnsi="Times New Roman" w:cs="Times New Roman"/>
          <w:b/>
        </w:rPr>
      </w:pPr>
      <w:r w:rsidRPr="00671054">
        <w:rPr>
          <w:rFonts w:ascii="Times New Roman" w:hAnsi="Times New Roman" w:cs="Times New Roman"/>
          <w:b/>
        </w:rPr>
        <w:t>3.4 Evolution and rationale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2376"/>
        <w:gridCol w:w="2736"/>
        <w:gridCol w:w="2592"/>
      </w:tblGrid>
      <w:tr w:rsidR="00FA7FAE" w:rsidRPr="00C14DCE" w:rsidTr="00C14DCE">
        <w:trPr>
          <w:cantSplit/>
          <w:tblHeader/>
          <w:jc w:val="center"/>
        </w:trPr>
        <w:tc>
          <w:tcPr>
            <w:tcW w:w="1656" w:type="dxa"/>
            <w:shd w:val="clear" w:color="auto" w:fill="auto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  <w:color w:val="000000" w:themeColor="text1"/>
              </w:rPr>
            </w:pPr>
            <w:r w:rsidRPr="00C14DCE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Dimension</w:t>
            </w:r>
          </w:p>
        </w:tc>
        <w:tc>
          <w:tcPr>
            <w:tcW w:w="2376" w:type="dxa"/>
            <w:shd w:val="clear" w:color="auto" w:fill="auto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  <w:color w:val="000000" w:themeColor="text1"/>
              </w:rPr>
            </w:pPr>
            <w:r w:rsidRPr="00C14DCE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Traditional baseline</w:t>
            </w:r>
          </w:p>
        </w:tc>
        <w:tc>
          <w:tcPr>
            <w:tcW w:w="2736" w:type="dxa"/>
            <w:shd w:val="clear" w:color="auto" w:fill="auto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  <w:color w:val="000000" w:themeColor="text1"/>
              </w:rPr>
            </w:pPr>
            <w:r w:rsidRPr="00C14DCE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Current digital model</w:t>
            </w:r>
          </w:p>
        </w:tc>
        <w:tc>
          <w:tcPr>
            <w:tcW w:w="2592" w:type="dxa"/>
            <w:shd w:val="clear" w:color="auto" w:fill="auto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  <w:color w:val="000000" w:themeColor="text1"/>
              </w:rPr>
            </w:pPr>
            <w:r w:rsidRPr="00C14DCE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Expected result</w:t>
            </w:r>
          </w:p>
        </w:tc>
      </w:tr>
      <w:tr w:rsidR="00FA7FAE" w:rsidRPr="00C14DCE">
        <w:trPr>
          <w:cantSplit/>
          <w:jc w:val="center"/>
        </w:trPr>
        <w:tc>
          <w:tcPr>
            <w:tcW w:w="165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 xml:space="preserve">Order </w:t>
            </w:r>
            <w:r w:rsidRPr="00C14DCE">
              <w:rPr>
                <w:rFonts w:ascii="Times New Roman" w:hAnsi="Times New Roman" w:cs="Times New Roman"/>
                <w:sz w:val="17"/>
              </w:rPr>
              <w:t>capture</w:t>
            </w:r>
          </w:p>
        </w:tc>
        <w:tc>
          <w:tcPr>
            <w:tcW w:w="237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In-person or paper/telephone request</w:t>
            </w:r>
          </w:p>
        </w:tc>
        <w:tc>
          <w:tcPr>
            <w:tcW w:w="273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Website/app checkout</w:t>
            </w:r>
          </w:p>
        </w:tc>
        <w:tc>
          <w:tcPr>
            <w:tcW w:w="2592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Convenience and wider geographic reach</w:t>
            </w:r>
          </w:p>
        </w:tc>
      </w:tr>
      <w:tr w:rsidR="00FA7FAE" w:rsidRPr="00C14DCE">
        <w:trPr>
          <w:cantSplit/>
          <w:jc w:val="center"/>
        </w:trPr>
        <w:tc>
          <w:tcPr>
            <w:tcW w:w="1656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Order information</w:t>
            </w:r>
          </w:p>
        </w:tc>
        <w:tc>
          <w:tcPr>
            <w:tcW w:w="2376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Manual records and staff communication</w:t>
            </w:r>
          </w:p>
        </w:tc>
        <w:tc>
          <w:tcPr>
            <w:tcW w:w="2736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Structured electronic order record</w:t>
            </w:r>
          </w:p>
        </w:tc>
        <w:tc>
          <w:tcPr>
            <w:tcW w:w="2592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Fewer transcription errors; easier status visibility</w:t>
            </w:r>
          </w:p>
        </w:tc>
      </w:tr>
      <w:tr w:rsidR="00FA7FAE" w:rsidRPr="00C14DCE">
        <w:trPr>
          <w:cantSplit/>
          <w:jc w:val="center"/>
        </w:trPr>
        <w:tc>
          <w:tcPr>
            <w:tcW w:w="165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Inventory check</w:t>
            </w:r>
          </w:p>
        </w:tc>
        <w:tc>
          <w:tcPr>
            <w:tcW w:w="237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Physical/manual stock check</w:t>
            </w:r>
          </w:p>
        </w:tc>
        <w:tc>
          <w:tcPr>
            <w:tcW w:w="273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System-supported availability and allocation</w:t>
            </w:r>
          </w:p>
        </w:tc>
        <w:tc>
          <w:tcPr>
            <w:tcW w:w="2592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Faster stock decisions; better coordination</w:t>
            </w:r>
          </w:p>
        </w:tc>
      </w:tr>
      <w:tr w:rsidR="00FA7FAE" w:rsidRPr="00C14DCE">
        <w:trPr>
          <w:cantSplit/>
          <w:jc w:val="center"/>
        </w:trPr>
        <w:tc>
          <w:tcPr>
            <w:tcW w:w="1656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Warehouse work</w:t>
            </w:r>
          </w:p>
        </w:tc>
        <w:tc>
          <w:tcPr>
            <w:tcW w:w="2376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Manual picking and packing</w:t>
            </w:r>
          </w:p>
        </w:tc>
        <w:tc>
          <w:tcPr>
            <w:tcW w:w="2736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Digitally coordinated fulfilment; tools/automation may assist</w:t>
            </w:r>
          </w:p>
        </w:tc>
        <w:tc>
          <w:tcPr>
            <w:tcW w:w="2592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Throughput and con</w:t>
            </w:r>
            <w:r w:rsidRPr="00C14DCE">
              <w:rPr>
                <w:rFonts w:ascii="Times New Roman" w:hAnsi="Times New Roman" w:cs="Times New Roman"/>
                <w:sz w:val="17"/>
              </w:rPr>
              <w:t>sistency can improve</w:t>
            </w:r>
          </w:p>
        </w:tc>
      </w:tr>
      <w:tr w:rsidR="00FA7FAE" w:rsidRPr="00C14DCE">
        <w:trPr>
          <w:cantSplit/>
          <w:jc w:val="center"/>
        </w:trPr>
        <w:tc>
          <w:tcPr>
            <w:tcW w:w="165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Delivery communication</w:t>
            </w:r>
          </w:p>
        </w:tc>
        <w:tc>
          <w:tcPr>
            <w:tcW w:w="237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Limited proactive status updates</w:t>
            </w:r>
          </w:p>
        </w:tc>
        <w:tc>
          <w:tcPr>
            <w:tcW w:w="273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Shipment notices and tracking information</w:t>
            </w:r>
          </w:p>
        </w:tc>
        <w:tc>
          <w:tcPr>
            <w:tcW w:w="2592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More transparency for customers</w:t>
            </w:r>
          </w:p>
        </w:tc>
      </w:tr>
      <w:tr w:rsidR="00FA7FAE" w:rsidRPr="00C14DCE">
        <w:trPr>
          <w:cantSplit/>
          <w:jc w:val="center"/>
        </w:trPr>
        <w:tc>
          <w:tcPr>
            <w:tcW w:w="1656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Exception handling</w:t>
            </w:r>
          </w:p>
        </w:tc>
        <w:tc>
          <w:tcPr>
            <w:tcW w:w="2376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Phone call or manual follow-up</w:t>
            </w:r>
          </w:p>
        </w:tc>
        <w:tc>
          <w:tcPr>
            <w:tcW w:w="2736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System notices, revised promises, or support route</w:t>
            </w:r>
          </w:p>
        </w:tc>
        <w:tc>
          <w:tcPr>
            <w:tcW w:w="2592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Exceptions become more visible and manageable</w:t>
            </w:r>
          </w:p>
        </w:tc>
      </w:tr>
    </w:tbl>
    <w:p w:rsidR="00FA7FAE" w:rsidRPr="00671054" w:rsidRDefault="00FA7FAE">
      <w:pPr>
        <w:spacing w:after="0"/>
        <w:rPr>
          <w:rFonts w:ascii="Times New Roman" w:hAnsi="Times New Roman" w:cs="Times New Roman"/>
          <w:b/>
        </w:rPr>
      </w:pPr>
    </w:p>
    <w:p w:rsidR="00FA7FAE" w:rsidRPr="00671054" w:rsidRDefault="00EE68F4" w:rsidP="00C14DCE">
      <w:pPr>
        <w:rPr>
          <w:rFonts w:ascii="Times New Roman" w:hAnsi="Times New Roman" w:cs="Times New Roman"/>
          <w:b/>
        </w:rPr>
      </w:pPr>
      <w:r w:rsidRPr="00671054">
        <w:rPr>
          <w:rFonts w:ascii="Times New Roman" w:hAnsi="Times New Roman" w:cs="Times New Roman"/>
          <w:b/>
        </w:rPr>
        <w:t>3.5 Information artifacts and resources</w:t>
      </w:r>
    </w:p>
    <w:p w:rsidR="00FA7FAE" w:rsidRPr="00C14DCE" w:rsidRDefault="00EE68F4">
      <w:pPr>
        <w:pStyle w:val="ListBullet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Customer order/cart: items, quantity, delivery address, and selected delivery option.</w:t>
      </w:r>
    </w:p>
    <w:p w:rsidR="00FA7FAE" w:rsidRPr="00C14DCE" w:rsidRDefault="00EE68F4">
      <w:pPr>
        <w:pStyle w:val="ListBullet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Payment authorization/status: determines whether the order can proceed.</w:t>
      </w:r>
    </w:p>
    <w:p w:rsidR="00FA7FAE" w:rsidRPr="00C14DCE" w:rsidRDefault="00EE68F4">
      <w:pPr>
        <w:pStyle w:val="ListBullet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Inventory/availability record: supports allocation and exception handling.</w:t>
      </w:r>
    </w:p>
    <w:p w:rsidR="00FA7FAE" w:rsidRPr="00C14DCE" w:rsidRDefault="00EE68F4">
      <w:pPr>
        <w:pStyle w:val="ListBullet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Pick list and packing label: guide warehouse staff and identify the package.</w:t>
      </w:r>
    </w:p>
    <w:p w:rsidR="00FA7FAE" w:rsidRPr="00C14DCE" w:rsidRDefault="00EE68F4">
      <w:pPr>
        <w:pStyle w:val="ListBullet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Shipment record/tracking number: links the parcel to delivery progress.</w:t>
      </w:r>
    </w:p>
    <w:p w:rsidR="00FA7FAE" w:rsidRPr="00C14DCE" w:rsidRDefault="00EE68F4">
      <w:pPr>
        <w:pStyle w:val="ListBullet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Customer notifications/order-sta</w:t>
      </w:r>
      <w:r w:rsidRPr="00C14DCE">
        <w:rPr>
          <w:rFonts w:ascii="Times New Roman" w:hAnsi="Times New Roman" w:cs="Times New Roman"/>
          <w:sz w:val="18"/>
        </w:rPr>
        <w:t>tus page: communicate confirmation, shipment, and delivery updates.</w:t>
      </w:r>
    </w:p>
    <w:p w:rsidR="00FA7FAE" w:rsidRPr="00C14DCE" w:rsidRDefault="00EE68F4">
      <w:pPr>
        <w:pStyle w:val="ListBullet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Resources/roles: customer, e-commerce interface, payment service, inventory/order management system, fulfilment staff and equipment, carrier, customer support.</w:t>
      </w:r>
    </w:p>
    <w:p w:rsidR="00FA7FAE" w:rsidRPr="00671054" w:rsidRDefault="00EE68F4" w:rsidP="00C14DCE">
      <w:pPr>
        <w:rPr>
          <w:rFonts w:ascii="Times New Roman" w:hAnsi="Times New Roman" w:cs="Times New Roman"/>
          <w:b/>
        </w:rPr>
      </w:pPr>
      <w:r w:rsidRPr="00671054">
        <w:rPr>
          <w:rFonts w:ascii="Times New Roman" w:hAnsi="Times New Roman" w:cs="Times New Roman"/>
          <w:b/>
        </w:rPr>
        <w:t>4. Case Study B: Walmart Gro</w:t>
      </w:r>
      <w:r w:rsidRPr="00671054">
        <w:rPr>
          <w:rFonts w:ascii="Times New Roman" w:hAnsi="Times New Roman" w:cs="Times New Roman"/>
          <w:b/>
        </w:rPr>
        <w:t>cery Pickup and Delivery</w:t>
      </w:r>
    </w:p>
    <w:p w:rsidR="00FA7FAE" w:rsidRPr="00671054" w:rsidRDefault="00EE68F4" w:rsidP="00C14DCE">
      <w:pPr>
        <w:rPr>
          <w:rFonts w:ascii="Times New Roman" w:hAnsi="Times New Roman" w:cs="Times New Roman"/>
          <w:b/>
        </w:rPr>
      </w:pPr>
      <w:r w:rsidRPr="00671054">
        <w:rPr>
          <w:rFonts w:ascii="Times New Roman" w:hAnsi="Times New Roman" w:cs="Times New Roman"/>
          <w:b/>
        </w:rPr>
        <w:t>4.1 Process objective</w:t>
      </w:r>
    </w:p>
    <w:p w:rsidR="00FA7FAE" w:rsidRPr="00C14DCE" w:rsidRDefault="00EE68F4">
      <w:pPr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The process objective is to let a customer select grocery items and a fulfilment option, pay for an order, have store associates gather the items, and either hand the order to the customer at pickup or deliver</w:t>
      </w:r>
      <w:r w:rsidRPr="00C14DCE">
        <w:rPr>
          <w:rFonts w:ascii="Times New Roman" w:hAnsi="Times New Roman" w:cs="Times New Roman"/>
          <w:sz w:val="18"/>
        </w:rPr>
        <w:t xml:space="preserve"> it to the requested address. Walmart’s public help pages describe ordering online, selecting pickup or delivery, choosing a time slot, receiving a ready notification, and checking in for curbside pickup.</w:t>
      </w:r>
    </w:p>
    <w:p w:rsidR="00FA7FAE" w:rsidRPr="00671054" w:rsidRDefault="00EE68F4" w:rsidP="00C14DCE">
      <w:pPr>
        <w:rPr>
          <w:rFonts w:ascii="Times New Roman" w:hAnsi="Times New Roman" w:cs="Times New Roman"/>
          <w:b/>
        </w:rPr>
      </w:pPr>
      <w:r w:rsidRPr="00671054">
        <w:rPr>
          <w:rFonts w:ascii="Times New Roman" w:hAnsi="Times New Roman" w:cs="Times New Roman"/>
          <w:b/>
        </w:rPr>
        <w:t>4.2 Early / traditional version</w:t>
      </w:r>
    </w:p>
    <w:p w:rsidR="00FA7FAE" w:rsidRPr="00C14DCE" w:rsidRDefault="00EE68F4">
      <w:pPr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 xml:space="preserve">In the traditional </w:t>
      </w:r>
      <w:r w:rsidRPr="00C14DCE">
        <w:rPr>
          <w:rFonts w:ascii="Times New Roman" w:hAnsi="Times New Roman" w:cs="Times New Roman"/>
          <w:sz w:val="18"/>
        </w:rPr>
        <w:t>grocery-shopping baseline, customers travelled to a store, selected products themselves, paid at checkout, and carried the groceries home. If an item was unavailable, the customer usually had to select another item or return later. This baseline is a gener</w:t>
      </w:r>
      <w:r w:rsidRPr="00C14DCE">
        <w:rPr>
          <w:rFonts w:ascii="Times New Roman" w:hAnsi="Times New Roman" w:cs="Times New Roman"/>
          <w:sz w:val="18"/>
        </w:rPr>
        <w:t>al comparison, not an official historical internal process map from Walmart.</w:t>
      </w:r>
    </w:p>
    <w:p w:rsidR="00FA7FAE" w:rsidRPr="00C14DCE" w:rsidRDefault="00EE68F4">
      <w:pPr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noProof/>
          <w:sz w:val="18"/>
        </w:rPr>
        <w:lastRenderedPageBreak/>
        <w:drawing>
          <wp:inline distT="0" distB="0" distL="0" distR="0">
            <wp:extent cx="6217920" cy="18653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lmart_earl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6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FAE" w:rsidRPr="00C14DCE" w:rsidRDefault="00EE68F4">
      <w:pPr>
        <w:jc w:val="center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i/>
          <w:sz w:val="18"/>
        </w:rPr>
        <w:t>Figure 3. Traditional in-store grocery-shopping baseline (analytical reconstruction).</w:t>
      </w:r>
    </w:p>
    <w:p w:rsidR="00FA7FAE" w:rsidRPr="00671054" w:rsidRDefault="00EE68F4" w:rsidP="00C14DCE">
      <w:pPr>
        <w:rPr>
          <w:rFonts w:ascii="Times New Roman" w:hAnsi="Times New Roman" w:cs="Times New Roman"/>
          <w:b/>
        </w:rPr>
      </w:pPr>
      <w:r w:rsidRPr="00671054">
        <w:rPr>
          <w:rFonts w:ascii="Times New Roman" w:hAnsi="Times New Roman" w:cs="Times New Roman"/>
          <w:b/>
        </w:rPr>
        <w:t>4.3 Current digital version</w:t>
      </w:r>
    </w:p>
    <w:p w:rsidR="00FA7FAE" w:rsidRPr="00C14DCE" w:rsidRDefault="00EE68F4">
      <w:pPr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In the current app/site process, the customer signs in, chooses</w:t>
      </w:r>
      <w:r w:rsidRPr="00C14DCE">
        <w:rPr>
          <w:rFonts w:ascii="Times New Roman" w:hAnsi="Times New Roman" w:cs="Times New Roman"/>
          <w:sz w:val="18"/>
        </w:rPr>
        <w:t xml:space="preserve"> the fulfilment method and store, selects products, and submits an order. A store associate gathers and bags the items. The customer receives a ready notification and checks in on arrival, or the order is delivered where service is available. Walmart’s pub</w:t>
      </w:r>
      <w:r w:rsidRPr="00C14DCE">
        <w:rPr>
          <w:rFonts w:ascii="Times New Roman" w:hAnsi="Times New Roman" w:cs="Times New Roman"/>
          <w:sz w:val="18"/>
        </w:rPr>
        <w:t>lic documentation says customers can select a pickup slot or delivery and use app/text/email links to check in for curbside pickup.</w:t>
      </w:r>
    </w:p>
    <w:p w:rsidR="00FA7FAE" w:rsidRPr="00C14DCE" w:rsidRDefault="00EE68F4">
      <w:pPr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noProof/>
          <w:sz w:val="18"/>
        </w:rPr>
        <w:drawing>
          <wp:inline distT="0" distB="0" distL="0" distR="0">
            <wp:extent cx="6217920" cy="18653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lmart_cur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6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FAE" w:rsidRPr="00C14DCE" w:rsidRDefault="00EE68F4" w:rsidP="00C14DCE">
      <w:pPr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</w:rPr>
        <w:t>Figure 4. Simplified current Walmart app-based pickup/delivery process.</w:t>
      </w:r>
    </w:p>
    <w:p w:rsidR="00FA7FAE" w:rsidRPr="00671054" w:rsidRDefault="00EE68F4" w:rsidP="00C14DCE">
      <w:pPr>
        <w:rPr>
          <w:rFonts w:ascii="Times New Roman" w:hAnsi="Times New Roman" w:cs="Times New Roman"/>
          <w:b/>
        </w:rPr>
      </w:pPr>
      <w:r w:rsidRPr="00671054">
        <w:rPr>
          <w:rFonts w:ascii="Times New Roman" w:hAnsi="Times New Roman" w:cs="Times New Roman"/>
          <w:b/>
        </w:rPr>
        <w:t>4.4 Evolution and rationale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2376"/>
        <w:gridCol w:w="2736"/>
        <w:gridCol w:w="2592"/>
      </w:tblGrid>
      <w:tr w:rsidR="00FA7FAE" w:rsidRPr="00C14DCE" w:rsidTr="00C14DCE">
        <w:trPr>
          <w:cantSplit/>
          <w:tblHeader/>
          <w:jc w:val="center"/>
        </w:trPr>
        <w:tc>
          <w:tcPr>
            <w:tcW w:w="1656" w:type="dxa"/>
            <w:shd w:val="clear" w:color="auto" w:fill="auto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b/>
                <w:sz w:val="18"/>
              </w:rPr>
              <w:t>Dimension</w:t>
            </w:r>
          </w:p>
        </w:tc>
        <w:tc>
          <w:tcPr>
            <w:tcW w:w="2376" w:type="dxa"/>
            <w:shd w:val="clear" w:color="auto" w:fill="auto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b/>
                <w:sz w:val="18"/>
              </w:rPr>
              <w:t xml:space="preserve">Traditional </w:t>
            </w:r>
            <w:r w:rsidRPr="00C14DCE">
              <w:rPr>
                <w:rFonts w:ascii="Times New Roman" w:hAnsi="Times New Roman" w:cs="Times New Roman"/>
                <w:b/>
                <w:sz w:val="18"/>
              </w:rPr>
              <w:t>baseline</w:t>
            </w:r>
          </w:p>
        </w:tc>
        <w:tc>
          <w:tcPr>
            <w:tcW w:w="2736" w:type="dxa"/>
            <w:shd w:val="clear" w:color="auto" w:fill="auto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b/>
                <w:sz w:val="18"/>
              </w:rPr>
              <w:t>Current digital model</w:t>
            </w:r>
          </w:p>
        </w:tc>
        <w:tc>
          <w:tcPr>
            <w:tcW w:w="2592" w:type="dxa"/>
            <w:shd w:val="clear" w:color="auto" w:fill="auto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b/>
                <w:sz w:val="18"/>
              </w:rPr>
              <w:t>Expected result</w:t>
            </w:r>
          </w:p>
        </w:tc>
      </w:tr>
      <w:tr w:rsidR="00FA7FAE" w:rsidRPr="00C14DCE">
        <w:trPr>
          <w:cantSplit/>
          <w:jc w:val="center"/>
        </w:trPr>
        <w:tc>
          <w:tcPr>
            <w:tcW w:w="165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Shopping access</w:t>
            </w:r>
          </w:p>
        </w:tc>
        <w:tc>
          <w:tcPr>
            <w:tcW w:w="237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Customer visits aisles</w:t>
            </w:r>
          </w:p>
        </w:tc>
        <w:tc>
          <w:tcPr>
            <w:tcW w:w="273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Items selected online in advance</w:t>
            </w:r>
          </w:p>
        </w:tc>
        <w:tc>
          <w:tcPr>
            <w:tcW w:w="2592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Saves in-store shopping time</w:t>
            </w:r>
          </w:p>
        </w:tc>
      </w:tr>
      <w:tr w:rsidR="00FA7FAE" w:rsidRPr="00C14DCE">
        <w:trPr>
          <w:cantSplit/>
          <w:jc w:val="center"/>
        </w:trPr>
        <w:tc>
          <w:tcPr>
            <w:tcW w:w="1656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Item gathering</w:t>
            </w:r>
          </w:p>
        </w:tc>
        <w:tc>
          <w:tcPr>
            <w:tcW w:w="2376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Customer picks every item</w:t>
            </w:r>
          </w:p>
        </w:tc>
        <w:tc>
          <w:tcPr>
            <w:tcW w:w="2736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Store associate picks and bags order</w:t>
            </w:r>
          </w:p>
        </w:tc>
        <w:tc>
          <w:tcPr>
            <w:tcW w:w="2592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 xml:space="preserve">Convenience; store becomes </w:t>
            </w:r>
            <w:r w:rsidRPr="00C14DCE">
              <w:rPr>
                <w:rFonts w:ascii="Times New Roman" w:hAnsi="Times New Roman" w:cs="Times New Roman"/>
                <w:sz w:val="17"/>
              </w:rPr>
              <w:t>fulfilment point</w:t>
            </w:r>
          </w:p>
        </w:tc>
      </w:tr>
      <w:tr w:rsidR="00FA7FAE" w:rsidRPr="00C14DCE">
        <w:trPr>
          <w:cantSplit/>
          <w:jc w:val="center"/>
        </w:trPr>
        <w:tc>
          <w:tcPr>
            <w:tcW w:w="165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Time planning</w:t>
            </w:r>
          </w:p>
        </w:tc>
        <w:tc>
          <w:tcPr>
            <w:tcW w:w="237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Arrival time largely customer-controlled</w:t>
            </w:r>
          </w:p>
        </w:tc>
        <w:tc>
          <w:tcPr>
            <w:tcW w:w="273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Pickup time slot or delivery option</w:t>
            </w:r>
          </w:p>
        </w:tc>
        <w:tc>
          <w:tcPr>
            <w:tcW w:w="2592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Improved planning and demand scheduling</w:t>
            </w:r>
          </w:p>
        </w:tc>
      </w:tr>
      <w:tr w:rsidR="00FA7FAE" w:rsidRPr="00C14DCE">
        <w:trPr>
          <w:cantSplit/>
          <w:jc w:val="center"/>
        </w:trPr>
        <w:tc>
          <w:tcPr>
            <w:tcW w:w="1656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Communication</w:t>
            </w:r>
          </w:p>
        </w:tc>
        <w:tc>
          <w:tcPr>
            <w:tcW w:w="2376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Mostly face-to-face/in-store</w:t>
            </w:r>
          </w:p>
        </w:tc>
        <w:tc>
          <w:tcPr>
            <w:tcW w:w="2736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Ready notifications and app/text check-in</w:t>
            </w:r>
          </w:p>
        </w:tc>
        <w:tc>
          <w:tcPr>
            <w:tcW w:w="2592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 xml:space="preserve">Clearer handoff and </w:t>
            </w:r>
            <w:r w:rsidRPr="00C14DCE">
              <w:rPr>
                <w:rFonts w:ascii="Times New Roman" w:hAnsi="Times New Roman" w:cs="Times New Roman"/>
                <w:sz w:val="17"/>
              </w:rPr>
              <w:t>fewer unnecessary waits</w:t>
            </w:r>
          </w:p>
        </w:tc>
      </w:tr>
      <w:tr w:rsidR="00FA7FAE" w:rsidRPr="00C14DCE">
        <w:trPr>
          <w:cantSplit/>
          <w:jc w:val="center"/>
        </w:trPr>
        <w:tc>
          <w:tcPr>
            <w:tcW w:w="165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Handoff</w:t>
            </w:r>
          </w:p>
        </w:tc>
        <w:tc>
          <w:tcPr>
            <w:tcW w:w="237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Customer carries basket through checkout</w:t>
            </w:r>
          </w:p>
        </w:tc>
        <w:tc>
          <w:tcPr>
            <w:tcW w:w="2736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Curbside associate handoff or doorstep delivery</w:t>
            </w:r>
          </w:p>
        </w:tc>
        <w:tc>
          <w:tcPr>
            <w:tcW w:w="2592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More convenient collection/delivery</w:t>
            </w:r>
          </w:p>
        </w:tc>
      </w:tr>
      <w:tr w:rsidR="00FA7FAE" w:rsidRPr="00C14DCE">
        <w:trPr>
          <w:cantSplit/>
          <w:jc w:val="center"/>
        </w:trPr>
        <w:tc>
          <w:tcPr>
            <w:tcW w:w="1656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Exceptions</w:t>
            </w:r>
          </w:p>
        </w:tc>
        <w:tc>
          <w:tcPr>
            <w:tcW w:w="2376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Customer substitutes in aisle</w:t>
            </w:r>
          </w:p>
        </w:tc>
        <w:tc>
          <w:tcPr>
            <w:tcW w:w="2736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Availability changes may require substitutions/contact</w:t>
            </w:r>
          </w:p>
        </w:tc>
        <w:tc>
          <w:tcPr>
            <w:tcW w:w="2592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Need accurate inventory and clear communication</w:t>
            </w:r>
          </w:p>
        </w:tc>
      </w:tr>
    </w:tbl>
    <w:p w:rsidR="00FA7FAE" w:rsidRPr="00C14DCE" w:rsidRDefault="00FA7FAE">
      <w:pPr>
        <w:spacing w:after="0"/>
        <w:rPr>
          <w:rFonts w:ascii="Times New Roman" w:hAnsi="Times New Roman" w:cs="Times New Roman"/>
        </w:rPr>
      </w:pPr>
    </w:p>
    <w:p w:rsidR="00FA7FAE" w:rsidRPr="00671054" w:rsidRDefault="00EE68F4" w:rsidP="00C14DCE">
      <w:pPr>
        <w:rPr>
          <w:rFonts w:ascii="Times New Roman" w:hAnsi="Times New Roman" w:cs="Times New Roman"/>
          <w:b/>
        </w:rPr>
      </w:pPr>
      <w:r w:rsidRPr="00671054">
        <w:rPr>
          <w:rFonts w:ascii="Times New Roman" w:hAnsi="Times New Roman" w:cs="Times New Roman"/>
          <w:b/>
        </w:rPr>
        <w:t>4.5 Information artifacts and resources</w:t>
      </w:r>
    </w:p>
    <w:p w:rsidR="00FA7FAE" w:rsidRPr="00C14DCE" w:rsidRDefault="00EE68F4">
      <w:pPr>
        <w:pStyle w:val="ListBullet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Customer account and selected store/location.</w:t>
      </w:r>
    </w:p>
    <w:p w:rsidR="00FA7FAE" w:rsidRPr="00C14DCE" w:rsidRDefault="00EE68F4">
      <w:pPr>
        <w:pStyle w:val="ListBullet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Online basket/order record with item quantities and fulfilment method.</w:t>
      </w:r>
    </w:p>
    <w:p w:rsidR="00FA7FAE" w:rsidRPr="00C14DCE" w:rsidRDefault="00EE68F4">
      <w:pPr>
        <w:pStyle w:val="ListBullet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 xml:space="preserve">Pickup slot or delivery address and estimated </w:t>
      </w:r>
      <w:r w:rsidRPr="00C14DCE">
        <w:rPr>
          <w:rFonts w:ascii="Times New Roman" w:hAnsi="Times New Roman" w:cs="Times New Roman"/>
          <w:sz w:val="18"/>
        </w:rPr>
        <w:t>time.</w:t>
      </w:r>
    </w:p>
    <w:p w:rsidR="00FA7FAE" w:rsidRPr="00C14DCE" w:rsidRDefault="00EE68F4">
      <w:pPr>
        <w:pStyle w:val="ListBullet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Availability and substitution information for out-of-stock items.</w:t>
      </w:r>
    </w:p>
    <w:p w:rsidR="00FA7FAE" w:rsidRPr="00C14DCE" w:rsidRDefault="00EE68F4">
      <w:pPr>
        <w:pStyle w:val="ListBullet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Payment/order confirmation and ready-for-pickup notification.</w:t>
      </w:r>
    </w:p>
    <w:p w:rsidR="00FA7FAE" w:rsidRPr="00C14DCE" w:rsidRDefault="00EE68F4">
      <w:pPr>
        <w:pStyle w:val="ListBullet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Customer check-in status, parking spot/vehicle detail when applicable, and handoff confirmation.</w:t>
      </w:r>
    </w:p>
    <w:p w:rsidR="00FA7FAE" w:rsidRPr="00C14DCE" w:rsidRDefault="00EE68F4">
      <w:pPr>
        <w:pStyle w:val="ListBullet"/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lastRenderedPageBreak/>
        <w:t>Resources/roles: customer</w:t>
      </w:r>
      <w:r w:rsidRPr="00C14DCE">
        <w:rPr>
          <w:rFonts w:ascii="Times New Roman" w:hAnsi="Times New Roman" w:cs="Times New Roman"/>
          <w:sz w:val="18"/>
        </w:rPr>
        <w:t>, Walmart website/app, order and store systems, store associate, pickup staging area, delivery worker/partner when selected, customer support.</w:t>
      </w:r>
    </w:p>
    <w:p w:rsidR="00FA7FAE" w:rsidRPr="00671054" w:rsidRDefault="00EE68F4" w:rsidP="00C14DCE">
      <w:pPr>
        <w:rPr>
          <w:rFonts w:ascii="Times New Roman" w:hAnsi="Times New Roman" w:cs="Times New Roman"/>
          <w:b/>
        </w:rPr>
      </w:pPr>
      <w:r w:rsidRPr="00671054">
        <w:rPr>
          <w:rFonts w:ascii="Times New Roman" w:hAnsi="Times New Roman" w:cs="Times New Roman"/>
          <w:b/>
        </w:rPr>
        <w:t>5. Cross-Case Comparison and Outcomes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3672"/>
        <w:gridCol w:w="3672"/>
      </w:tblGrid>
      <w:tr w:rsidR="00FA7FAE" w:rsidRPr="00C14DCE" w:rsidTr="00C14DCE">
        <w:trPr>
          <w:cantSplit/>
          <w:tblHeader/>
          <w:jc w:val="center"/>
        </w:trPr>
        <w:tc>
          <w:tcPr>
            <w:tcW w:w="1800" w:type="dxa"/>
            <w:shd w:val="clear" w:color="auto" w:fill="auto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b/>
                <w:sz w:val="18"/>
              </w:rPr>
              <w:t>Aspect</w:t>
            </w:r>
          </w:p>
        </w:tc>
        <w:tc>
          <w:tcPr>
            <w:tcW w:w="3672" w:type="dxa"/>
            <w:shd w:val="clear" w:color="auto" w:fill="auto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b/>
                <w:sz w:val="18"/>
              </w:rPr>
              <w:t>Amazon online fulfilment</w:t>
            </w:r>
          </w:p>
        </w:tc>
        <w:tc>
          <w:tcPr>
            <w:tcW w:w="3672" w:type="dxa"/>
            <w:shd w:val="clear" w:color="auto" w:fill="auto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b/>
                <w:sz w:val="18"/>
              </w:rPr>
              <w:t>Walmart grocery pickup/delivery</w:t>
            </w:r>
          </w:p>
        </w:tc>
      </w:tr>
      <w:tr w:rsidR="00FA7FAE" w:rsidRPr="00C14DCE">
        <w:trPr>
          <w:cantSplit/>
          <w:jc w:val="center"/>
        </w:trPr>
        <w:tc>
          <w:tcPr>
            <w:tcW w:w="1800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Main proce</w:t>
            </w:r>
            <w:r w:rsidRPr="00C14DCE">
              <w:rPr>
                <w:rFonts w:ascii="Times New Roman" w:hAnsi="Times New Roman" w:cs="Times New Roman"/>
                <w:sz w:val="17"/>
              </w:rPr>
              <w:t>ss goal</w:t>
            </w:r>
          </w:p>
        </w:tc>
        <w:tc>
          <w:tcPr>
            <w:tcW w:w="3672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Move a product from order to shipment and delivery.</w:t>
            </w:r>
          </w:p>
        </w:tc>
        <w:tc>
          <w:tcPr>
            <w:tcW w:w="3672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Prepare a grocery order and hand it to the customer by pickup or delivery.</w:t>
            </w:r>
          </w:p>
        </w:tc>
      </w:tr>
      <w:tr w:rsidR="00FA7FAE" w:rsidRPr="00C14DCE">
        <w:trPr>
          <w:cantSplit/>
          <w:jc w:val="center"/>
        </w:trPr>
        <w:tc>
          <w:tcPr>
            <w:tcW w:w="1800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Digital starting point</w:t>
            </w:r>
          </w:p>
        </w:tc>
        <w:tc>
          <w:tcPr>
            <w:tcW w:w="3672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Catalogue, cart, checkout.</w:t>
            </w:r>
          </w:p>
        </w:tc>
        <w:tc>
          <w:tcPr>
            <w:tcW w:w="3672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Customer account, store selection, online basket and time slot.</w:t>
            </w:r>
          </w:p>
        </w:tc>
      </w:tr>
      <w:tr w:rsidR="00FA7FAE" w:rsidRPr="00C14DCE">
        <w:trPr>
          <w:cantSplit/>
          <w:jc w:val="center"/>
        </w:trPr>
        <w:tc>
          <w:tcPr>
            <w:tcW w:w="1800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Physical operations</w:t>
            </w:r>
          </w:p>
        </w:tc>
        <w:tc>
          <w:tcPr>
            <w:tcW w:w="3672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Fulfilment centre/warehouse and carrier.</w:t>
            </w:r>
          </w:p>
        </w:tc>
        <w:tc>
          <w:tcPr>
            <w:tcW w:w="3672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Retail store, picking/staging area, curbside handoff or delivery.</w:t>
            </w:r>
          </w:p>
        </w:tc>
      </w:tr>
      <w:tr w:rsidR="00FA7FAE" w:rsidRPr="00C14DCE">
        <w:trPr>
          <w:cantSplit/>
          <w:jc w:val="center"/>
        </w:trPr>
        <w:tc>
          <w:tcPr>
            <w:tcW w:w="1800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Customer visibility</w:t>
            </w:r>
          </w:p>
        </w:tc>
        <w:tc>
          <w:tcPr>
            <w:tcW w:w="3672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Order status, shipment information and tracking.</w:t>
            </w:r>
          </w:p>
        </w:tc>
        <w:tc>
          <w:tcPr>
            <w:tcW w:w="3672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Order confirmation, ready notice, check-in, pickup/delivery</w:t>
            </w:r>
            <w:r w:rsidRPr="00C14DCE">
              <w:rPr>
                <w:rFonts w:ascii="Times New Roman" w:hAnsi="Times New Roman" w:cs="Times New Roman"/>
                <w:sz w:val="17"/>
              </w:rPr>
              <w:t xml:space="preserve"> status.</w:t>
            </w:r>
          </w:p>
        </w:tc>
      </w:tr>
      <w:tr w:rsidR="00FA7FAE" w:rsidRPr="00C14DCE">
        <w:trPr>
          <w:cantSplit/>
          <w:jc w:val="center"/>
        </w:trPr>
        <w:tc>
          <w:tcPr>
            <w:tcW w:w="1800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Most important information</w:t>
            </w:r>
          </w:p>
        </w:tc>
        <w:tc>
          <w:tcPr>
            <w:tcW w:w="3672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Order, payment, inventory, package and shipment records.</w:t>
            </w:r>
          </w:p>
        </w:tc>
        <w:tc>
          <w:tcPr>
            <w:tcW w:w="3672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Basket, item availability, slot, substitutions, ready status and handoff.</w:t>
            </w:r>
          </w:p>
        </w:tc>
      </w:tr>
      <w:tr w:rsidR="00FA7FAE" w:rsidRPr="00C14DCE">
        <w:trPr>
          <w:cantSplit/>
          <w:jc w:val="center"/>
        </w:trPr>
        <w:tc>
          <w:tcPr>
            <w:tcW w:w="1800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Likely benefits</w:t>
            </w:r>
          </w:p>
        </w:tc>
        <w:tc>
          <w:tcPr>
            <w:tcW w:w="3672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Scale, reach, visibility, and improved coordination.</w:t>
            </w:r>
          </w:p>
        </w:tc>
        <w:tc>
          <w:tcPr>
            <w:tcW w:w="3672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 xml:space="preserve">Time saving, </w:t>
            </w:r>
            <w:r w:rsidRPr="00C14DCE">
              <w:rPr>
                <w:rFonts w:ascii="Times New Roman" w:hAnsi="Times New Roman" w:cs="Times New Roman"/>
                <w:sz w:val="17"/>
              </w:rPr>
              <w:t>convenient collection, and use of stores as fulfilment locations.</w:t>
            </w:r>
          </w:p>
        </w:tc>
      </w:tr>
      <w:tr w:rsidR="00FA7FAE" w:rsidRPr="00C14DCE">
        <w:trPr>
          <w:cantSplit/>
          <w:jc w:val="center"/>
        </w:trPr>
        <w:tc>
          <w:tcPr>
            <w:tcW w:w="1800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Key risks</w:t>
            </w:r>
          </w:p>
        </w:tc>
        <w:tc>
          <w:tcPr>
            <w:tcW w:w="3672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Inventory mismatch, delivery delay, payment/technical errors.</w:t>
            </w:r>
          </w:p>
        </w:tc>
        <w:tc>
          <w:tcPr>
            <w:tcW w:w="3672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Stock-outs, substitutions, late picking, slot capacity and last-mile delays.</w:t>
            </w:r>
          </w:p>
        </w:tc>
      </w:tr>
    </w:tbl>
    <w:p w:rsidR="00FA7FAE" w:rsidRPr="00C14DCE" w:rsidRDefault="00FA7FAE">
      <w:pPr>
        <w:spacing w:after="0"/>
        <w:rPr>
          <w:rFonts w:ascii="Times New Roman" w:hAnsi="Times New Roman" w:cs="Times New Roman"/>
        </w:rPr>
      </w:pPr>
    </w:p>
    <w:p w:rsidR="00FA7FAE" w:rsidRPr="00671054" w:rsidRDefault="00EE68F4" w:rsidP="00C14DCE">
      <w:pPr>
        <w:rPr>
          <w:rFonts w:ascii="Times New Roman" w:hAnsi="Times New Roman" w:cs="Times New Roman"/>
          <w:b/>
        </w:rPr>
      </w:pPr>
      <w:r w:rsidRPr="00671054">
        <w:rPr>
          <w:rFonts w:ascii="Times New Roman" w:hAnsi="Times New Roman" w:cs="Times New Roman"/>
          <w:b/>
        </w:rPr>
        <w:t>5.1 Outcomes and interpretation</w:t>
      </w:r>
    </w:p>
    <w:p w:rsidR="00FA7FAE" w:rsidRPr="00C14DCE" w:rsidRDefault="00EE68F4">
      <w:pPr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The pr</w:t>
      </w:r>
      <w:r w:rsidRPr="00C14DCE">
        <w:rPr>
          <w:rFonts w:ascii="Times New Roman" w:hAnsi="Times New Roman" w:cs="Times New Roman"/>
          <w:sz w:val="18"/>
        </w:rPr>
        <w:t>imary change in both examples is not simply “using a website.” It is the redesign of the whole process around shared digital information. An online order becomes a structured record that can coordinate payment, stock, preparation, status messages, and deli</w:t>
      </w:r>
      <w:r w:rsidRPr="00C14DCE">
        <w:rPr>
          <w:rFonts w:ascii="Times New Roman" w:hAnsi="Times New Roman" w:cs="Times New Roman"/>
          <w:sz w:val="18"/>
        </w:rPr>
        <w:t>very/pickup. This can improve convenience and transparency, but only if the information is accurate and staff, systems, and physical operations remain well coordinated.</w:t>
      </w:r>
    </w:p>
    <w:p w:rsidR="00FA7FAE" w:rsidRPr="00C14DCE" w:rsidRDefault="00EE68F4">
      <w:pPr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Potential outcome measures for a real organization would include order cycle time, orde</w:t>
      </w:r>
      <w:r w:rsidRPr="00C14DCE">
        <w:rPr>
          <w:rFonts w:ascii="Times New Roman" w:hAnsi="Times New Roman" w:cs="Times New Roman"/>
          <w:sz w:val="18"/>
        </w:rPr>
        <w:t>r accuracy, stock-out/substitution rate, on-time fulfilment rate, cost per order, customer satisfaction, and number of support contacts. No numeric performance improvements are claimed in this assignment because a consistent before-and-after company datase</w:t>
      </w:r>
      <w:r w:rsidRPr="00C14DCE">
        <w:rPr>
          <w:rFonts w:ascii="Times New Roman" w:hAnsi="Times New Roman" w:cs="Times New Roman"/>
          <w:sz w:val="18"/>
        </w:rPr>
        <w:t>t was not available from the cited public sources.</w:t>
      </w:r>
    </w:p>
    <w:p w:rsidR="00FA7FAE" w:rsidRPr="00671054" w:rsidRDefault="00EE68F4" w:rsidP="00C14DCE">
      <w:pPr>
        <w:rPr>
          <w:rFonts w:ascii="Times New Roman" w:hAnsi="Times New Roman" w:cs="Times New Roman"/>
          <w:b/>
        </w:rPr>
      </w:pPr>
      <w:r w:rsidRPr="00671054">
        <w:rPr>
          <w:rFonts w:ascii="Times New Roman" w:hAnsi="Times New Roman" w:cs="Times New Roman"/>
          <w:b/>
        </w:rPr>
        <w:t>5.2 Peer review and comparison checklist</w:t>
      </w:r>
    </w:p>
    <w:p w:rsidR="00FA7FAE" w:rsidRPr="00C14DCE" w:rsidRDefault="00EE68F4">
      <w:pPr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When comparing classmates’ submissions, use the following criteria and write the actual names and observations after reviewing their PDFs. Do not invent peer result</w:t>
      </w:r>
      <w:r w:rsidRPr="00C14DCE">
        <w:rPr>
          <w:rFonts w:ascii="Times New Roman" w:hAnsi="Times New Roman" w:cs="Times New Roman"/>
          <w:sz w:val="18"/>
        </w:rPr>
        <w:t>s before viewing the other submissions.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4320"/>
        <w:gridCol w:w="2952"/>
      </w:tblGrid>
      <w:tr w:rsidR="00FA7FAE" w:rsidRPr="00C14DCE" w:rsidTr="00C14DCE">
        <w:trPr>
          <w:cantSplit/>
          <w:tblHeader/>
          <w:jc w:val="center"/>
        </w:trPr>
        <w:tc>
          <w:tcPr>
            <w:tcW w:w="1872" w:type="dxa"/>
            <w:shd w:val="clear" w:color="auto" w:fill="auto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b/>
                <w:sz w:val="18"/>
              </w:rPr>
              <w:t>Review criterion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b/>
                <w:sz w:val="18"/>
              </w:rPr>
              <w:t>Questions to ask</w:t>
            </w:r>
          </w:p>
        </w:tc>
        <w:tc>
          <w:tcPr>
            <w:tcW w:w="2952" w:type="dxa"/>
            <w:shd w:val="clear" w:color="auto" w:fill="auto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b/>
                <w:sz w:val="18"/>
              </w:rPr>
              <w:t>Outcome to record</w:t>
            </w:r>
          </w:p>
        </w:tc>
      </w:tr>
      <w:tr w:rsidR="00FA7FAE" w:rsidRPr="00C14DCE">
        <w:trPr>
          <w:cantSplit/>
          <w:jc w:val="center"/>
        </w:trPr>
        <w:tc>
          <w:tcPr>
            <w:tcW w:w="1872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Company selection</w:t>
            </w:r>
          </w:p>
        </w:tc>
        <w:tc>
          <w:tcPr>
            <w:tcW w:w="4320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Are the companies clearly introduced and their significance explained?</w:t>
            </w:r>
          </w:p>
        </w:tc>
        <w:tc>
          <w:tcPr>
            <w:tcW w:w="2952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Strong / adequate / needs improvement + reason</w:t>
            </w:r>
          </w:p>
        </w:tc>
      </w:tr>
      <w:tr w:rsidR="00FA7FAE" w:rsidRPr="00C14DCE">
        <w:trPr>
          <w:cantSplit/>
          <w:jc w:val="center"/>
        </w:trPr>
        <w:tc>
          <w:tcPr>
            <w:tcW w:w="1872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Process evolution</w:t>
            </w:r>
          </w:p>
        </w:tc>
        <w:tc>
          <w:tcPr>
            <w:tcW w:w="4320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 xml:space="preserve">Does </w:t>
            </w:r>
            <w:r w:rsidRPr="00C14DCE">
              <w:rPr>
                <w:rFonts w:ascii="Times New Roman" w:hAnsi="Times New Roman" w:cs="Times New Roman"/>
                <w:sz w:val="17"/>
              </w:rPr>
              <w:t>each case show a clear baseline and current process?</w:t>
            </w:r>
          </w:p>
        </w:tc>
        <w:tc>
          <w:tcPr>
            <w:tcW w:w="2952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Identify the clearest evolution and why</w:t>
            </w:r>
          </w:p>
        </w:tc>
      </w:tr>
      <w:tr w:rsidR="00FA7FAE" w:rsidRPr="00C14DCE">
        <w:trPr>
          <w:cantSplit/>
          <w:jc w:val="center"/>
        </w:trPr>
        <w:tc>
          <w:tcPr>
            <w:tcW w:w="1872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BPMN quality</w:t>
            </w:r>
          </w:p>
        </w:tc>
        <w:tc>
          <w:tcPr>
            <w:tcW w:w="4320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Are events, tasks, gateways, arrows and roles understandable?</w:t>
            </w:r>
          </w:p>
        </w:tc>
        <w:tc>
          <w:tcPr>
            <w:tcW w:w="2952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Note missing or ambiguous notation</w:t>
            </w:r>
          </w:p>
        </w:tc>
      </w:tr>
      <w:tr w:rsidR="00FA7FAE" w:rsidRPr="00C14DCE">
        <w:trPr>
          <w:cantSplit/>
          <w:jc w:val="center"/>
        </w:trPr>
        <w:tc>
          <w:tcPr>
            <w:tcW w:w="1872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Evidence</w:t>
            </w:r>
          </w:p>
        </w:tc>
        <w:tc>
          <w:tcPr>
            <w:tcW w:w="4320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 xml:space="preserve">Are current steps backed by credible </w:t>
            </w:r>
            <w:r w:rsidRPr="00C14DCE">
              <w:rPr>
                <w:rFonts w:ascii="Times New Roman" w:hAnsi="Times New Roman" w:cs="Times New Roman"/>
                <w:sz w:val="17"/>
              </w:rPr>
              <w:t>public references?</w:t>
            </w:r>
          </w:p>
        </w:tc>
        <w:tc>
          <w:tcPr>
            <w:tcW w:w="2952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Note claims that lack sources</w:t>
            </w:r>
          </w:p>
        </w:tc>
      </w:tr>
      <w:tr w:rsidR="00FA7FAE" w:rsidRPr="00C14DCE">
        <w:trPr>
          <w:cantSplit/>
          <w:jc w:val="center"/>
        </w:trPr>
        <w:tc>
          <w:tcPr>
            <w:tcW w:w="1872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Artifacts/resources</w:t>
            </w:r>
          </w:p>
        </w:tc>
        <w:tc>
          <w:tcPr>
            <w:tcW w:w="4320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Are data records, roles, systems and physical resources identified?</w:t>
            </w:r>
          </w:p>
        </w:tc>
        <w:tc>
          <w:tcPr>
            <w:tcW w:w="2952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List any missing artifacts/resources</w:t>
            </w:r>
          </w:p>
        </w:tc>
      </w:tr>
      <w:tr w:rsidR="00FA7FAE" w:rsidRPr="00C14DCE">
        <w:trPr>
          <w:cantSplit/>
          <w:jc w:val="center"/>
        </w:trPr>
        <w:tc>
          <w:tcPr>
            <w:tcW w:w="1872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Overall result</w:t>
            </w:r>
          </w:p>
        </w:tc>
        <w:tc>
          <w:tcPr>
            <w:tcW w:w="4320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Which solution is clearest, most realistic and best supported?</w:t>
            </w:r>
          </w:p>
        </w:tc>
        <w:tc>
          <w:tcPr>
            <w:tcW w:w="2952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Summarize strengths, gaps and lessons learned</w:t>
            </w:r>
          </w:p>
        </w:tc>
      </w:tr>
    </w:tbl>
    <w:p w:rsidR="00FA7FAE" w:rsidRPr="00C14DCE" w:rsidRDefault="00FA7FAE">
      <w:pPr>
        <w:spacing w:after="0"/>
        <w:rPr>
          <w:rFonts w:ascii="Times New Roman" w:hAnsi="Times New Roman" w:cs="Times New Roman"/>
        </w:rPr>
      </w:pPr>
    </w:p>
    <w:p w:rsidR="00FA7FAE" w:rsidRPr="00C14DCE" w:rsidRDefault="00EE68F4">
      <w:pPr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Peer-review conclusion template: “After reviewing the submissions, I found that the strongest solution was __________ because __________. A common strength was __________, while a common gap was __________. M</w:t>
      </w:r>
      <w:r w:rsidRPr="00C14DCE">
        <w:rPr>
          <w:rFonts w:ascii="Times New Roman" w:hAnsi="Times New Roman" w:cs="Times New Roman"/>
          <w:sz w:val="18"/>
        </w:rPr>
        <w:t>y main learning was __________.” Complete this paragraph after reviewing classmates’ work.</w:t>
      </w:r>
    </w:p>
    <w:p w:rsidR="00FA7FAE" w:rsidRPr="00C14DCE" w:rsidRDefault="00EE68F4" w:rsidP="00C14DCE">
      <w:pPr>
        <w:rPr>
          <w:rFonts w:ascii="Times New Roman" w:hAnsi="Times New Roman" w:cs="Times New Roman"/>
          <w:b/>
        </w:rPr>
      </w:pPr>
      <w:r w:rsidRPr="00C14DCE">
        <w:rPr>
          <w:rFonts w:ascii="Times New Roman" w:hAnsi="Times New Roman" w:cs="Times New Roman"/>
          <w:b/>
        </w:rPr>
        <w:t>6. Information Artifacts and Resources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3528"/>
        <w:gridCol w:w="3528"/>
      </w:tblGrid>
      <w:tr w:rsidR="00FA7FAE" w:rsidRPr="00C14DCE" w:rsidTr="00C14DCE">
        <w:trPr>
          <w:cantSplit/>
          <w:tblHeader/>
          <w:jc w:val="center"/>
        </w:trPr>
        <w:tc>
          <w:tcPr>
            <w:tcW w:w="2088" w:type="dxa"/>
            <w:shd w:val="clear" w:color="auto" w:fill="auto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b/>
                <w:sz w:val="18"/>
              </w:rPr>
              <w:t>Artifact/resource</w:t>
            </w:r>
          </w:p>
        </w:tc>
        <w:tc>
          <w:tcPr>
            <w:tcW w:w="3528" w:type="dxa"/>
            <w:shd w:val="clear" w:color="auto" w:fill="auto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b/>
                <w:sz w:val="18"/>
              </w:rPr>
              <w:t>Amazon fulfilment</w:t>
            </w:r>
          </w:p>
        </w:tc>
        <w:tc>
          <w:tcPr>
            <w:tcW w:w="3528" w:type="dxa"/>
            <w:shd w:val="clear" w:color="auto" w:fill="auto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b/>
                <w:sz w:val="18"/>
              </w:rPr>
              <w:t>Walmart pickup/delivery</w:t>
            </w:r>
          </w:p>
        </w:tc>
      </w:tr>
      <w:tr w:rsidR="00FA7FAE" w:rsidRPr="00C14DCE" w:rsidTr="00C14DCE">
        <w:trPr>
          <w:cantSplit/>
          <w:jc w:val="center"/>
        </w:trPr>
        <w:tc>
          <w:tcPr>
            <w:tcW w:w="2088" w:type="dxa"/>
            <w:shd w:val="clear" w:color="auto" w:fill="auto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Primary data object</w:t>
            </w:r>
          </w:p>
        </w:tc>
        <w:tc>
          <w:tcPr>
            <w:tcW w:w="3528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Customer order and order status</w:t>
            </w:r>
          </w:p>
        </w:tc>
        <w:tc>
          <w:tcPr>
            <w:tcW w:w="3528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Grocery basket/order and fulfilment choice</w:t>
            </w:r>
          </w:p>
        </w:tc>
      </w:tr>
      <w:tr w:rsidR="00FA7FAE" w:rsidRPr="00C14DCE">
        <w:trPr>
          <w:cantSplit/>
          <w:jc w:val="center"/>
        </w:trPr>
        <w:tc>
          <w:tcPr>
            <w:tcW w:w="2088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Decision data</w:t>
            </w:r>
          </w:p>
        </w:tc>
        <w:tc>
          <w:tcPr>
            <w:tcW w:w="3528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Payment result and inventory availability</w:t>
            </w:r>
          </w:p>
        </w:tc>
        <w:tc>
          <w:tcPr>
            <w:tcW w:w="3528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Item availability, slot capacity, substitution/acceptance</w:t>
            </w:r>
          </w:p>
        </w:tc>
      </w:tr>
      <w:tr w:rsidR="00FA7FAE" w:rsidRPr="00C14DCE">
        <w:trPr>
          <w:cantSplit/>
          <w:jc w:val="center"/>
        </w:trPr>
        <w:tc>
          <w:tcPr>
            <w:tcW w:w="2088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Work instruction</w:t>
            </w:r>
          </w:p>
        </w:tc>
        <w:tc>
          <w:tcPr>
            <w:tcW w:w="3528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Pick list, pack/label instruction</w:t>
            </w:r>
          </w:p>
        </w:tc>
        <w:tc>
          <w:tcPr>
            <w:tcW w:w="3528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Store picking list and bag/staging instruction</w:t>
            </w:r>
          </w:p>
        </w:tc>
      </w:tr>
      <w:tr w:rsidR="00FA7FAE" w:rsidRPr="00C14DCE">
        <w:trPr>
          <w:cantSplit/>
          <w:jc w:val="center"/>
        </w:trPr>
        <w:tc>
          <w:tcPr>
            <w:tcW w:w="2088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Communication</w:t>
            </w:r>
          </w:p>
        </w:tc>
        <w:tc>
          <w:tcPr>
            <w:tcW w:w="3528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Confirmation, shipment and tracking updates</w:t>
            </w:r>
          </w:p>
        </w:tc>
        <w:tc>
          <w:tcPr>
            <w:tcW w:w="3528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Confirmation, ready notice, check-in/pickup instructions</w:t>
            </w:r>
          </w:p>
        </w:tc>
      </w:tr>
      <w:tr w:rsidR="00FA7FAE" w:rsidRPr="00C14DCE">
        <w:trPr>
          <w:cantSplit/>
          <w:jc w:val="center"/>
        </w:trPr>
        <w:tc>
          <w:tcPr>
            <w:tcW w:w="2088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Human resources</w:t>
            </w:r>
          </w:p>
        </w:tc>
        <w:tc>
          <w:tcPr>
            <w:tcW w:w="3528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Fulfilment staff, carrier, customer support</w:t>
            </w:r>
          </w:p>
        </w:tc>
        <w:tc>
          <w:tcPr>
            <w:tcW w:w="3528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Store picker, pickup associate/delivery worker, support</w:t>
            </w:r>
          </w:p>
        </w:tc>
      </w:tr>
      <w:tr w:rsidR="00FA7FAE" w:rsidRPr="00C14DCE">
        <w:trPr>
          <w:cantSplit/>
          <w:jc w:val="center"/>
        </w:trPr>
        <w:tc>
          <w:tcPr>
            <w:tcW w:w="2088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lastRenderedPageBreak/>
              <w:t>Technology resources</w:t>
            </w:r>
          </w:p>
        </w:tc>
        <w:tc>
          <w:tcPr>
            <w:tcW w:w="3528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Web/app, order/inventory services, tracking systems</w:t>
            </w:r>
          </w:p>
        </w:tc>
        <w:tc>
          <w:tcPr>
            <w:tcW w:w="3528" w:type="dxa"/>
            <w:shd w:val="clear" w:color="auto" w:fill="EEF3F8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Website/app, store/order systems, notifications and check-in</w:t>
            </w:r>
          </w:p>
        </w:tc>
      </w:tr>
      <w:tr w:rsidR="00FA7FAE" w:rsidRPr="00C14DCE">
        <w:trPr>
          <w:cantSplit/>
          <w:jc w:val="center"/>
        </w:trPr>
        <w:tc>
          <w:tcPr>
            <w:tcW w:w="2088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Physical resources</w:t>
            </w:r>
          </w:p>
        </w:tc>
        <w:tc>
          <w:tcPr>
            <w:tcW w:w="3528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Warehouse, packaging material, transport network</w:t>
            </w:r>
          </w:p>
        </w:tc>
        <w:tc>
          <w:tcPr>
            <w:tcW w:w="3528" w:type="dxa"/>
            <w:vAlign w:val="center"/>
          </w:tcPr>
          <w:p w:rsidR="00FA7FAE" w:rsidRPr="00C14DCE" w:rsidRDefault="00EE68F4">
            <w:pPr>
              <w:spacing w:after="20"/>
              <w:rPr>
                <w:rFonts w:ascii="Times New Roman" w:hAnsi="Times New Roman" w:cs="Times New Roman"/>
              </w:rPr>
            </w:pPr>
            <w:r w:rsidRPr="00C14DCE">
              <w:rPr>
                <w:rFonts w:ascii="Times New Roman" w:hAnsi="Times New Roman" w:cs="Times New Roman"/>
                <w:sz w:val="17"/>
              </w:rPr>
              <w:t>Store shelves, staging area, parking/handoff and delivery vehicle</w:t>
            </w:r>
          </w:p>
        </w:tc>
      </w:tr>
    </w:tbl>
    <w:p w:rsidR="00FA7FAE" w:rsidRPr="00C14DCE" w:rsidRDefault="00FA7FAE">
      <w:pPr>
        <w:spacing w:after="0"/>
        <w:rPr>
          <w:rFonts w:ascii="Times New Roman" w:hAnsi="Times New Roman" w:cs="Times New Roman"/>
        </w:rPr>
      </w:pPr>
    </w:p>
    <w:p w:rsidR="00FA7FAE" w:rsidRPr="00C14DCE" w:rsidRDefault="00EE68F4">
      <w:pPr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BPMN m</w:t>
      </w:r>
      <w:r w:rsidRPr="00C14DCE">
        <w:rPr>
          <w:rFonts w:ascii="Times New Roman" w:hAnsi="Times New Roman" w:cs="Times New Roman"/>
          <w:sz w:val="18"/>
        </w:rPr>
        <w:t>odeling note: artifacts can be represented as data objects (documents/records) and data stores when producing a more formal diagram. The diagrams in this assignment keep the main sequence flows readable and list the supporting artifacts separately.</w:t>
      </w:r>
    </w:p>
    <w:p w:rsidR="00FA7FAE" w:rsidRPr="00C14DCE" w:rsidRDefault="00EE68F4" w:rsidP="00C14DCE">
      <w:pPr>
        <w:rPr>
          <w:rFonts w:ascii="Times New Roman" w:hAnsi="Times New Roman" w:cs="Times New Roman"/>
          <w:b/>
        </w:rPr>
      </w:pPr>
      <w:r w:rsidRPr="00C14DCE">
        <w:rPr>
          <w:rFonts w:ascii="Times New Roman" w:hAnsi="Times New Roman" w:cs="Times New Roman"/>
          <w:b/>
        </w:rPr>
        <w:t>7. Conc</w:t>
      </w:r>
      <w:r w:rsidRPr="00C14DCE">
        <w:rPr>
          <w:rFonts w:ascii="Times New Roman" w:hAnsi="Times New Roman" w:cs="Times New Roman"/>
          <w:b/>
        </w:rPr>
        <w:t>lusion</w:t>
      </w:r>
    </w:p>
    <w:p w:rsidR="00FA7FAE" w:rsidRPr="00C14DCE" w:rsidRDefault="00EE68F4">
      <w:pPr>
        <w:rPr>
          <w:rFonts w:ascii="Times New Roman" w:hAnsi="Times New Roman" w:cs="Times New Roman"/>
        </w:rPr>
      </w:pPr>
      <w:r w:rsidRPr="00C14DCE">
        <w:rPr>
          <w:rFonts w:ascii="Times New Roman" w:hAnsi="Times New Roman" w:cs="Times New Roman"/>
          <w:sz w:val="18"/>
        </w:rPr>
        <w:t>The five companies demonstrate how large organizations combine products, services, digital platforms, and physical operations. The Amazon and Walmart case studies illustrate two different process designs: shipping goods through a fulfilment and deli</w:t>
      </w:r>
      <w:r w:rsidRPr="00C14DCE">
        <w:rPr>
          <w:rFonts w:ascii="Times New Roman" w:hAnsi="Times New Roman" w:cs="Times New Roman"/>
          <w:sz w:val="18"/>
        </w:rPr>
        <w:t>very network, and using stores to prepare customer-selected grocery orders for pickup or delivery. Both processes have evolved from high customer effort and manual coordination toward digitally coordinated, more visible customer journeys. The most importan</w:t>
      </w:r>
      <w:r w:rsidRPr="00C14DCE">
        <w:rPr>
          <w:rFonts w:ascii="Times New Roman" w:hAnsi="Times New Roman" w:cs="Times New Roman"/>
          <w:sz w:val="18"/>
        </w:rPr>
        <w:t>t lesson is that successful process evolution requires aligned people, information, technology, and physical resources—not technology alone.</w:t>
      </w:r>
    </w:p>
    <w:p w:rsidR="00FA7FAE" w:rsidRPr="00C14DCE" w:rsidRDefault="00FA7FAE">
      <w:pPr>
        <w:rPr>
          <w:rFonts w:ascii="Times New Roman" w:hAnsi="Times New Roman" w:cs="Times New Roman"/>
        </w:rPr>
      </w:pPr>
    </w:p>
    <w:sectPr w:rsidR="00FA7FAE" w:rsidRPr="00C14DCE" w:rsidSect="00034616">
      <w:headerReference w:type="default" r:id="rId12"/>
      <w:footerReference w:type="defaul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68F4" w:rsidRDefault="00EE68F4">
      <w:pPr>
        <w:spacing w:after="0" w:line="240" w:lineRule="auto"/>
      </w:pPr>
      <w:r>
        <w:separator/>
      </w:r>
    </w:p>
  </w:endnote>
  <w:endnote w:type="continuationSeparator" w:id="0">
    <w:p w:rsidR="00EE68F4" w:rsidRDefault="00EE6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7FAE" w:rsidRDefault="00FA7FA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68F4" w:rsidRDefault="00EE68F4">
      <w:pPr>
        <w:spacing w:after="0" w:line="240" w:lineRule="auto"/>
      </w:pPr>
      <w:r>
        <w:separator/>
      </w:r>
    </w:p>
  </w:footnote>
  <w:footnote w:type="continuationSeparator" w:id="0">
    <w:p w:rsidR="00EE68F4" w:rsidRDefault="00EE68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7FAE" w:rsidRDefault="00FA7FA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1054"/>
    <w:rsid w:val="00A52B4A"/>
    <w:rsid w:val="00AA1D8D"/>
    <w:rsid w:val="00B47730"/>
    <w:rsid w:val="00BD6C0E"/>
    <w:rsid w:val="00C14DCE"/>
    <w:rsid w:val="00CB0664"/>
    <w:rsid w:val="00EE68F4"/>
    <w:rsid w:val="00FA7F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BFD74A2-7D70-4D04-BC88-007BD5F26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CBB459-9767-4D31-B833-FD8E49FF3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2241</Words>
  <Characters>12775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14987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Nida Khan</cp:lastModifiedBy>
  <cp:revision>3</cp:revision>
  <dcterms:created xsi:type="dcterms:W3CDTF">2026-10-22T15:12:00Z</dcterms:created>
  <dcterms:modified xsi:type="dcterms:W3CDTF">2026-10-22T15:13:00Z</dcterms:modified>
  <cp:category/>
</cp:coreProperties>
</file>