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"/>
        <w:gridCol w:w="10456"/>
      </w:tblGrid>
      <w:tr>
        <w:trPr>
          <w:trHeight w:val="68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621"/>
              <w:gridCol w:w="1635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Inventory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Quantity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Rate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Rate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Net Amount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547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1910" w:h="16833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00"/>
      <w:gridCol w:w="1905"/>
      <w:gridCol w:w="4965"/>
    </w:tblGrid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0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00"/>
          </w:tblGrid>
          <w:tr>
            <w:trPr>
              <w:trHeight w:val="282" w:hRule="atLeast"/>
            </w:trPr>
            <w:tc>
              <w:tcPr>
                <w:tcW w:w="36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i/>
                    <w:color w:val="000000"/>
                    <w:sz w:val="16"/>
                  </w:rPr>
                  <w:t xml:space="preserve">Powered by 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965"/>
          </w:tblGrid>
          <w:tr>
            <w:trPr>
              <w:trHeight w:val="282" w:hRule="atLeast"/>
            </w:trPr>
            <w:tc>
              <w:tcPr>
                <w:tcW w:w="49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i/>
                    <w:color w:val="000000"/>
                    <w:sz w:val="16"/>
                  </w:rPr>
                  <w:t xml:space="preserve">12/22/2023 3:52:07 PM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0"/>
      <w:gridCol w:w="1453"/>
      <w:gridCol w:w="180"/>
      <w:gridCol w:w="1440"/>
      <w:gridCol w:w="330"/>
      <w:gridCol w:w="209"/>
      <w:gridCol w:w="1979"/>
      <w:gridCol w:w="1289"/>
      <w:gridCol w:w="1439"/>
      <w:gridCol w:w="195"/>
      <w:gridCol w:w="164"/>
      <w:gridCol w:w="1606"/>
    </w:tblGrid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922784" cy="922784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922784" cy="922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656"/>
          </w:tblGrid>
          <w:tr>
            <w:trPr>
              <w:trHeight w:val="282" w:hRule="atLeast"/>
            </w:trPr>
            <w:tc>
              <w:tcPr>
                <w:tcW w:w="865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Code: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698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18-Jan-2023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70"/>
          </w:tblGrid>
          <w:tr>
            <w:trPr>
              <w:trHeight w:val="282" w:hRule="atLeast"/>
            </w:trPr>
            <w:tc>
              <w:tcPr>
                <w:tcW w:w="177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Number: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23658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35"/>
          </w:tblGrid>
          <w:tr>
            <w:trPr>
              <w:trHeight w:val="282" w:hRule="atLeast"/>
            </w:trPr>
            <w:tc>
              <w:tcPr>
                <w:tcW w:w="1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Payment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18-May-2023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