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65" w:rsidRDefault="00355A65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:rsidR="00355A65" w:rsidRDefault="00355A65"/>
    <w:p w:rsidR="00355A65" w:rsidRDefault="00355A65"/>
    <w:p w:rsidR="00355A65" w:rsidRDefault="00355A65"/>
    <w:p w:rsidR="00355A65" w:rsidRDefault="00355A65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55A65" w:rsidRDefault="00355A65"/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795657">
      <w:pPr>
        <w:spacing w:line="360" w:lineRule="auto"/>
        <w:jc w:val="center"/>
      </w:pPr>
      <w:r>
        <w:t xml:space="preserve">     </w:t>
      </w:r>
    </w:p>
    <w:p w:rsidR="00355A65" w:rsidRDefault="00355A65"/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</w:p>
    <w:p w:rsidR="00355A65" w:rsidRDefault="00355A65">
      <w:pPr>
        <w:spacing w:line="360" w:lineRule="auto"/>
      </w:pPr>
      <w:bookmarkStart w:id="0" w:name="_GoBack"/>
    </w:p>
    <w:bookmarkEnd w:id="0"/>
    <w:p w:rsidR="00355A65" w:rsidRDefault="00355A65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:rsidR="00355A65" w:rsidRDefault="00795657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Q1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:What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 xml:space="preserve"> is “DHCP, VLAN &amp; DNS”, explain with Example </w:t>
      </w:r>
    </w:p>
    <w:p w:rsidR="00355A65" w:rsidRDefault="00795657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 DHCP </w:t>
      </w:r>
      <w:r>
        <w:rPr>
          <w:rStyle w:val="Strong"/>
          <w:rFonts w:ascii="Times New Roman" w:hAnsi="Times New Roman" w:hint="default"/>
          <w:b/>
          <w:bCs/>
        </w:rPr>
        <w:t>(Dynamic Host Configuration Protocol)</w:t>
      </w:r>
    </w:p>
    <w:p w:rsidR="00355A65" w:rsidRDefault="00795657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:rsidR="00355A65" w:rsidRDefault="00795657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5A65" w:rsidRDefault="0079565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dynamically assigns IPs (e.g., 192.168.10.2, 192.168.20.3) to PC</w:t>
      </w:r>
      <w:r>
        <w:rPr>
          <w:rFonts w:ascii="Times New Roman" w:hAnsi="Times New Roman" w:cs="Times New Roman"/>
        </w:rPr>
        <w:t>s in VLAN 10 (IT) and VLAN 20 (HR).</w:t>
      </w:r>
    </w:p>
    <w:p w:rsidR="00355A65" w:rsidRDefault="0079565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receives a unique IP, default gateway, and DNS settings automatically.</w:t>
      </w:r>
    </w:p>
    <w:p w:rsidR="00355A65" w:rsidRDefault="00795657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:rsidR="00355A65" w:rsidRDefault="0079565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</w:t>
      </w:r>
      <w:r>
        <w:rPr>
          <w:rFonts w:ascii="Times New Roman" w:hAnsi="Times New Roman" w:cs="Times New Roman"/>
        </w:rPr>
        <w:t>urity.</w:t>
      </w:r>
    </w:p>
    <w:p w:rsidR="00355A65" w:rsidRDefault="0079565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5A65" w:rsidRDefault="00795657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10 (IT): All IT department devices are grouped together.</w:t>
      </w:r>
    </w:p>
    <w:p w:rsidR="00355A65" w:rsidRDefault="00795657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:rsidR="00355A65" w:rsidRDefault="00795657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VLAN communicates internally and can be routed via the router or Layer 3 switch for inter-VLAN traffic.</w:t>
      </w:r>
    </w:p>
    <w:p w:rsidR="00355A65" w:rsidRDefault="00795657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3. DNS 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(Domain Name System)</w:t>
      </w:r>
    </w:p>
    <w:p w:rsidR="00355A65" w:rsidRDefault="00795657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:rsidR="00355A65" w:rsidRDefault="00795657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5A65" w:rsidRDefault="00795657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:rsidR="00355A65" w:rsidRDefault="00355A65">
      <w:pPr>
        <w:pStyle w:val="NormalWeb"/>
      </w:pPr>
    </w:p>
    <w:p w:rsidR="00355A65" w:rsidRDefault="00355A65">
      <w:pPr>
        <w:rPr>
          <w:rFonts w:ascii="Times New Roman" w:hAnsi="Times New Roman" w:cs="Times New Roman"/>
        </w:rPr>
      </w:pPr>
    </w:p>
    <w:sectPr w:rsidR="00355A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B289A"/>
    <w:rsid w:val="00355A65"/>
    <w:rsid w:val="00604945"/>
    <w:rsid w:val="00795657"/>
    <w:rsid w:val="00AE112A"/>
    <w:rsid w:val="363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C712DE-849D-47C4-9D42-7AB7CA8D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HP</cp:lastModifiedBy>
  <cp:revision>2</cp:revision>
  <dcterms:created xsi:type="dcterms:W3CDTF">2024-12-10T07:23:00Z</dcterms:created>
  <dcterms:modified xsi:type="dcterms:W3CDTF">2024-12-10T07:23:00Z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