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CF57" w14:textId="57AC4331" w:rsidR="008966D3" w:rsidRDefault="00A45CC9">
      <w:r>
        <w:t>1</w:t>
      </w:r>
    </w:p>
    <w:sectPr w:rsidR="00896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9"/>
    <w:rsid w:val="002047AE"/>
    <w:rsid w:val="008966D3"/>
    <w:rsid w:val="00A45CC9"/>
    <w:rsid w:val="00E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8AC"/>
  <w15:chartTrackingRefBased/>
  <w15:docId w15:val="{A653F403-A210-46CA-9FAE-59B93FD2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Rosas Garcia</dc:creator>
  <cp:keywords/>
  <dc:description/>
  <cp:lastModifiedBy>Daniel Rosas Garcia</cp:lastModifiedBy>
  <cp:revision>1</cp:revision>
  <dcterms:created xsi:type="dcterms:W3CDTF">2023-03-10T07:38:00Z</dcterms:created>
  <dcterms:modified xsi:type="dcterms:W3CDTF">2023-03-10T07:38:00Z</dcterms:modified>
</cp:coreProperties>
</file>