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69371" w14:textId="77777777" w:rsidR="003B08F3" w:rsidRDefault="003B08F3" w:rsidP="000227AD">
      <w:pPr>
        <w:spacing w:line="360" w:lineRule="auto"/>
        <w:rPr>
          <w:rFonts w:cstheme="minorHAnsi"/>
          <w:b/>
          <w:bCs/>
          <w:sz w:val="22"/>
          <w:szCs w:val="22"/>
        </w:rPr>
      </w:pPr>
    </w:p>
    <w:p w14:paraId="1CBB050B" w14:textId="77777777" w:rsidR="003B08F3" w:rsidRDefault="003B08F3" w:rsidP="000227AD">
      <w:pPr>
        <w:spacing w:line="360" w:lineRule="auto"/>
        <w:rPr>
          <w:rFonts w:cstheme="minorHAnsi"/>
          <w:b/>
          <w:bCs/>
          <w:sz w:val="22"/>
          <w:szCs w:val="22"/>
        </w:rPr>
      </w:pPr>
    </w:p>
    <w:p w14:paraId="6FB9971B" w14:textId="4B304C01" w:rsidR="003B08F3" w:rsidRDefault="003B08F3" w:rsidP="003B08F3">
      <w:pPr>
        <w:spacing w:line="360" w:lineRule="auto"/>
        <w:jc w:val="center"/>
        <w:rPr>
          <w:rFonts w:cstheme="minorHAnsi"/>
          <w:b/>
          <w:bCs/>
          <w:sz w:val="22"/>
          <w:szCs w:val="22"/>
        </w:rPr>
      </w:pPr>
    </w:p>
    <w:p w14:paraId="16E0A1AD" w14:textId="42A71F1F" w:rsidR="003B08F3" w:rsidRDefault="003B08F3" w:rsidP="003B08F3">
      <w:pPr>
        <w:spacing w:line="360" w:lineRule="auto"/>
        <w:jc w:val="center"/>
        <w:rPr>
          <w:rFonts w:cstheme="minorHAnsi"/>
          <w:b/>
          <w:bCs/>
          <w:sz w:val="22"/>
          <w:szCs w:val="22"/>
        </w:rPr>
      </w:pPr>
    </w:p>
    <w:p w14:paraId="2061C7B9" w14:textId="6237C76A" w:rsidR="003B08F3" w:rsidRDefault="003B08F3" w:rsidP="003B08F3">
      <w:pPr>
        <w:spacing w:line="360" w:lineRule="auto"/>
        <w:jc w:val="center"/>
        <w:rPr>
          <w:rFonts w:cstheme="minorHAnsi"/>
          <w:b/>
          <w:bCs/>
          <w:sz w:val="22"/>
          <w:szCs w:val="22"/>
        </w:rPr>
      </w:pPr>
    </w:p>
    <w:p w14:paraId="10EA2B17" w14:textId="0283D552" w:rsidR="003B08F3" w:rsidRDefault="003B08F3" w:rsidP="003B08F3">
      <w:pPr>
        <w:spacing w:line="360" w:lineRule="auto"/>
        <w:jc w:val="center"/>
        <w:rPr>
          <w:rFonts w:cstheme="minorHAnsi"/>
          <w:b/>
          <w:bCs/>
          <w:sz w:val="22"/>
          <w:szCs w:val="22"/>
        </w:rPr>
      </w:pPr>
    </w:p>
    <w:p w14:paraId="169B549A" w14:textId="6009590F" w:rsidR="003B08F3" w:rsidRDefault="003B08F3" w:rsidP="003B08F3">
      <w:pPr>
        <w:spacing w:line="360" w:lineRule="auto"/>
        <w:jc w:val="center"/>
        <w:rPr>
          <w:rFonts w:cstheme="minorHAnsi"/>
          <w:b/>
          <w:bCs/>
          <w:sz w:val="22"/>
          <w:szCs w:val="22"/>
        </w:rPr>
      </w:pPr>
    </w:p>
    <w:p w14:paraId="61AA7F5F" w14:textId="64E54111" w:rsidR="003B08F3" w:rsidRDefault="003B08F3" w:rsidP="003B08F3">
      <w:pPr>
        <w:spacing w:line="360" w:lineRule="auto"/>
        <w:jc w:val="center"/>
        <w:rPr>
          <w:rFonts w:cstheme="minorHAnsi"/>
          <w:b/>
          <w:bCs/>
          <w:sz w:val="22"/>
          <w:szCs w:val="22"/>
        </w:rPr>
      </w:pPr>
    </w:p>
    <w:p w14:paraId="49FE160C" w14:textId="33A0A147" w:rsidR="003B08F3" w:rsidRDefault="003B08F3" w:rsidP="003B08F3">
      <w:pPr>
        <w:spacing w:line="360" w:lineRule="auto"/>
        <w:jc w:val="center"/>
        <w:rPr>
          <w:rFonts w:cstheme="minorHAnsi"/>
          <w:b/>
          <w:bCs/>
          <w:sz w:val="22"/>
          <w:szCs w:val="22"/>
        </w:rPr>
      </w:pPr>
    </w:p>
    <w:p w14:paraId="3457EF3E" w14:textId="2C81FE2F" w:rsidR="003B08F3" w:rsidRDefault="003B08F3" w:rsidP="003B08F3">
      <w:pPr>
        <w:spacing w:line="360" w:lineRule="auto"/>
        <w:jc w:val="center"/>
        <w:rPr>
          <w:rFonts w:cstheme="minorHAnsi"/>
          <w:b/>
          <w:bCs/>
          <w:sz w:val="22"/>
          <w:szCs w:val="22"/>
        </w:rPr>
      </w:pPr>
    </w:p>
    <w:p w14:paraId="120110B1" w14:textId="4DEA11F1" w:rsidR="003B08F3" w:rsidRDefault="003B08F3" w:rsidP="003B08F3">
      <w:pPr>
        <w:spacing w:line="360" w:lineRule="auto"/>
        <w:jc w:val="center"/>
        <w:rPr>
          <w:rFonts w:cstheme="minorHAnsi"/>
          <w:b/>
          <w:bCs/>
          <w:sz w:val="22"/>
          <w:szCs w:val="22"/>
        </w:rPr>
      </w:pPr>
    </w:p>
    <w:p w14:paraId="27BF3ADF" w14:textId="34978619" w:rsidR="003B08F3" w:rsidRPr="003B08F3" w:rsidRDefault="003B08F3" w:rsidP="003B08F3">
      <w:pPr>
        <w:spacing w:line="360" w:lineRule="auto"/>
        <w:jc w:val="center"/>
        <w:rPr>
          <w:rFonts w:cstheme="minorHAnsi"/>
          <w:b/>
          <w:bCs/>
          <w:sz w:val="40"/>
          <w:szCs w:val="40"/>
        </w:rPr>
      </w:pPr>
      <w:r w:rsidRPr="003B08F3">
        <w:rPr>
          <w:rFonts w:cstheme="minorHAnsi"/>
          <w:b/>
          <w:bCs/>
          <w:sz w:val="40"/>
          <w:szCs w:val="40"/>
        </w:rPr>
        <w:t>Danone S.A.: Becoming a Mission-Driven Company</w:t>
      </w:r>
    </w:p>
    <w:p w14:paraId="34002E58" w14:textId="0328DF74" w:rsidR="003B08F3" w:rsidRPr="003D6B2F" w:rsidRDefault="003B08F3" w:rsidP="003B08F3">
      <w:pPr>
        <w:spacing w:line="360" w:lineRule="auto"/>
        <w:jc w:val="center"/>
        <w:rPr>
          <w:rFonts w:cstheme="minorHAnsi"/>
          <w:b/>
          <w:bCs/>
          <w:sz w:val="40"/>
          <w:szCs w:val="40"/>
        </w:rPr>
      </w:pPr>
      <w:r w:rsidRPr="003D6B2F">
        <w:rPr>
          <w:rFonts w:cstheme="minorHAnsi"/>
          <w:b/>
          <w:bCs/>
          <w:sz w:val="40"/>
          <w:szCs w:val="40"/>
        </w:rPr>
        <w:t>Muhammad Nidal Khan</w:t>
      </w:r>
    </w:p>
    <w:p w14:paraId="52111E89" w14:textId="7DBB75E7" w:rsidR="003B08F3" w:rsidRPr="003D6B2F" w:rsidRDefault="003B08F3" w:rsidP="003B08F3">
      <w:pPr>
        <w:spacing w:line="360" w:lineRule="auto"/>
        <w:jc w:val="center"/>
        <w:rPr>
          <w:rFonts w:cstheme="minorHAnsi"/>
          <w:b/>
          <w:bCs/>
          <w:sz w:val="40"/>
          <w:szCs w:val="40"/>
        </w:rPr>
      </w:pPr>
      <w:r w:rsidRPr="003D6B2F">
        <w:rPr>
          <w:rFonts w:cstheme="minorHAnsi"/>
          <w:b/>
          <w:bCs/>
          <w:sz w:val="40"/>
          <w:szCs w:val="40"/>
        </w:rPr>
        <w:t>30071473</w:t>
      </w:r>
    </w:p>
    <w:p w14:paraId="3D2CDEAE" w14:textId="0432861C" w:rsidR="003B08F3" w:rsidRPr="003D6B2F" w:rsidRDefault="003B08F3" w:rsidP="003B08F3">
      <w:pPr>
        <w:spacing w:line="360" w:lineRule="auto"/>
        <w:jc w:val="center"/>
        <w:rPr>
          <w:rFonts w:cstheme="minorHAnsi"/>
          <w:b/>
          <w:bCs/>
          <w:sz w:val="40"/>
          <w:szCs w:val="40"/>
        </w:rPr>
      </w:pPr>
      <w:r w:rsidRPr="003D6B2F">
        <w:rPr>
          <w:rFonts w:cstheme="minorHAnsi"/>
          <w:b/>
          <w:bCs/>
          <w:sz w:val="40"/>
          <w:szCs w:val="40"/>
        </w:rPr>
        <w:t xml:space="preserve">FNCE 559 – 01 </w:t>
      </w:r>
    </w:p>
    <w:p w14:paraId="2891F9CC" w14:textId="0886F9E2" w:rsidR="003B08F3" w:rsidRPr="003D6B2F" w:rsidRDefault="003D6B2F" w:rsidP="003B08F3">
      <w:pPr>
        <w:spacing w:line="360" w:lineRule="auto"/>
        <w:jc w:val="center"/>
        <w:rPr>
          <w:rFonts w:cstheme="minorHAnsi"/>
          <w:b/>
          <w:bCs/>
          <w:sz w:val="40"/>
          <w:szCs w:val="40"/>
        </w:rPr>
      </w:pPr>
      <w:r w:rsidRPr="003D6B2F">
        <w:rPr>
          <w:rFonts w:cstheme="minorHAnsi"/>
          <w:b/>
          <w:bCs/>
          <w:sz w:val="40"/>
          <w:szCs w:val="40"/>
          <w:shd w:val="clear" w:color="auto" w:fill="FFFFFF"/>
        </w:rPr>
        <w:t>Stephanie Kristensen</w:t>
      </w:r>
    </w:p>
    <w:p w14:paraId="5C2287E4" w14:textId="77777777" w:rsidR="003B08F3" w:rsidRDefault="003B08F3" w:rsidP="000227AD">
      <w:pPr>
        <w:spacing w:line="360" w:lineRule="auto"/>
        <w:rPr>
          <w:rFonts w:cstheme="minorHAnsi"/>
          <w:b/>
          <w:bCs/>
          <w:sz w:val="22"/>
          <w:szCs w:val="22"/>
        </w:rPr>
      </w:pPr>
    </w:p>
    <w:p w14:paraId="04773AD7" w14:textId="77777777" w:rsidR="003B08F3" w:rsidRDefault="003B08F3" w:rsidP="000227AD">
      <w:pPr>
        <w:spacing w:line="360" w:lineRule="auto"/>
        <w:rPr>
          <w:rFonts w:cstheme="minorHAnsi"/>
          <w:b/>
          <w:bCs/>
          <w:sz w:val="22"/>
          <w:szCs w:val="22"/>
        </w:rPr>
      </w:pPr>
    </w:p>
    <w:p w14:paraId="7124418D" w14:textId="77777777" w:rsidR="003B08F3" w:rsidRDefault="003B08F3" w:rsidP="000227AD">
      <w:pPr>
        <w:spacing w:line="360" w:lineRule="auto"/>
        <w:rPr>
          <w:rFonts w:cstheme="minorHAnsi"/>
          <w:b/>
          <w:bCs/>
          <w:sz w:val="22"/>
          <w:szCs w:val="22"/>
        </w:rPr>
      </w:pPr>
    </w:p>
    <w:p w14:paraId="1D5F0A0F" w14:textId="77777777" w:rsidR="003B08F3" w:rsidRDefault="003B08F3" w:rsidP="000227AD">
      <w:pPr>
        <w:spacing w:line="360" w:lineRule="auto"/>
        <w:rPr>
          <w:rFonts w:cstheme="minorHAnsi"/>
          <w:b/>
          <w:bCs/>
          <w:sz w:val="22"/>
          <w:szCs w:val="22"/>
        </w:rPr>
      </w:pPr>
    </w:p>
    <w:p w14:paraId="57A4F89B" w14:textId="77777777" w:rsidR="003B08F3" w:rsidRDefault="003B08F3" w:rsidP="000227AD">
      <w:pPr>
        <w:spacing w:line="360" w:lineRule="auto"/>
        <w:rPr>
          <w:rFonts w:cstheme="minorHAnsi"/>
          <w:b/>
          <w:bCs/>
          <w:sz w:val="22"/>
          <w:szCs w:val="22"/>
        </w:rPr>
      </w:pPr>
    </w:p>
    <w:p w14:paraId="75E41E0D" w14:textId="77777777" w:rsidR="003B08F3" w:rsidRDefault="003B08F3" w:rsidP="000227AD">
      <w:pPr>
        <w:spacing w:line="360" w:lineRule="auto"/>
        <w:rPr>
          <w:rFonts w:cstheme="minorHAnsi"/>
          <w:b/>
          <w:bCs/>
          <w:sz w:val="22"/>
          <w:szCs w:val="22"/>
        </w:rPr>
      </w:pPr>
    </w:p>
    <w:p w14:paraId="02B21A86" w14:textId="77777777" w:rsidR="003B08F3" w:rsidRDefault="003B08F3" w:rsidP="000227AD">
      <w:pPr>
        <w:spacing w:line="360" w:lineRule="auto"/>
        <w:rPr>
          <w:rFonts w:cstheme="minorHAnsi"/>
          <w:b/>
          <w:bCs/>
          <w:sz w:val="22"/>
          <w:szCs w:val="22"/>
        </w:rPr>
      </w:pPr>
    </w:p>
    <w:p w14:paraId="52F65640" w14:textId="77777777" w:rsidR="003B08F3" w:rsidRDefault="003B08F3" w:rsidP="000227AD">
      <w:pPr>
        <w:spacing w:line="360" w:lineRule="auto"/>
        <w:rPr>
          <w:rFonts w:cstheme="minorHAnsi"/>
          <w:b/>
          <w:bCs/>
          <w:sz w:val="22"/>
          <w:szCs w:val="22"/>
        </w:rPr>
      </w:pPr>
    </w:p>
    <w:p w14:paraId="73432B3C" w14:textId="77777777" w:rsidR="003B08F3" w:rsidRDefault="003B08F3" w:rsidP="000227AD">
      <w:pPr>
        <w:spacing w:line="360" w:lineRule="auto"/>
        <w:rPr>
          <w:rFonts w:cstheme="minorHAnsi"/>
          <w:b/>
          <w:bCs/>
          <w:sz w:val="22"/>
          <w:szCs w:val="22"/>
        </w:rPr>
      </w:pPr>
    </w:p>
    <w:p w14:paraId="603CE620" w14:textId="77777777" w:rsidR="003B08F3" w:rsidRDefault="003B08F3" w:rsidP="000227AD">
      <w:pPr>
        <w:spacing w:line="360" w:lineRule="auto"/>
        <w:rPr>
          <w:rFonts w:cstheme="minorHAnsi"/>
          <w:b/>
          <w:bCs/>
          <w:sz w:val="22"/>
          <w:szCs w:val="22"/>
        </w:rPr>
      </w:pPr>
    </w:p>
    <w:p w14:paraId="323C0485" w14:textId="77777777" w:rsidR="003B08F3" w:rsidRDefault="003B08F3" w:rsidP="000227AD">
      <w:pPr>
        <w:spacing w:line="360" w:lineRule="auto"/>
        <w:rPr>
          <w:rFonts w:cstheme="minorHAnsi"/>
          <w:b/>
          <w:bCs/>
          <w:sz w:val="22"/>
          <w:szCs w:val="22"/>
        </w:rPr>
      </w:pPr>
    </w:p>
    <w:p w14:paraId="2035CE19" w14:textId="1BA71D06" w:rsidR="003B08F3" w:rsidRDefault="003B08F3" w:rsidP="000227AD">
      <w:pPr>
        <w:spacing w:line="360" w:lineRule="auto"/>
        <w:rPr>
          <w:rFonts w:cstheme="minorHAnsi"/>
          <w:b/>
          <w:bCs/>
          <w:sz w:val="22"/>
          <w:szCs w:val="22"/>
        </w:rPr>
      </w:pPr>
    </w:p>
    <w:p w14:paraId="75113DA0" w14:textId="77777777" w:rsidR="003B08F3" w:rsidRDefault="003B08F3" w:rsidP="000227AD">
      <w:pPr>
        <w:spacing w:line="360" w:lineRule="auto"/>
        <w:rPr>
          <w:rFonts w:cstheme="minorHAnsi"/>
          <w:b/>
          <w:bCs/>
          <w:sz w:val="22"/>
          <w:szCs w:val="22"/>
        </w:rPr>
      </w:pPr>
    </w:p>
    <w:p w14:paraId="52157335" w14:textId="5593BFE6" w:rsidR="00561174" w:rsidRDefault="00370BE4" w:rsidP="000227AD">
      <w:pPr>
        <w:spacing w:line="360" w:lineRule="auto"/>
        <w:rPr>
          <w:rFonts w:cstheme="minorHAnsi"/>
          <w:b/>
          <w:bCs/>
          <w:sz w:val="22"/>
          <w:szCs w:val="22"/>
        </w:rPr>
      </w:pPr>
      <w:r>
        <w:rPr>
          <w:rFonts w:cstheme="minorHAnsi"/>
          <w:b/>
          <w:bCs/>
          <w:sz w:val="22"/>
          <w:szCs w:val="22"/>
        </w:rPr>
        <w:t>Introduction</w:t>
      </w:r>
    </w:p>
    <w:p w14:paraId="680725C0" w14:textId="6C65BFA3" w:rsidR="004856EE" w:rsidRDefault="00370BE4" w:rsidP="002F6A78">
      <w:pPr>
        <w:spacing w:line="360" w:lineRule="auto"/>
        <w:ind w:firstLine="720"/>
        <w:rPr>
          <w:rFonts w:cstheme="minorHAnsi"/>
          <w:sz w:val="22"/>
          <w:szCs w:val="22"/>
        </w:rPr>
      </w:pPr>
      <w:r>
        <w:rPr>
          <w:rFonts w:cstheme="minorHAnsi"/>
          <w:sz w:val="22"/>
          <w:szCs w:val="22"/>
        </w:rPr>
        <w:t>Danone’s motto “One Health, One Planet”</w:t>
      </w:r>
      <w:r w:rsidR="00DA2131">
        <w:rPr>
          <w:rFonts w:cstheme="minorHAnsi"/>
          <w:sz w:val="22"/>
          <w:szCs w:val="22"/>
        </w:rPr>
        <w:t xml:space="preserve"> </w:t>
      </w:r>
      <w:r w:rsidR="00965134">
        <w:rPr>
          <w:rFonts w:cstheme="minorHAnsi"/>
          <w:sz w:val="22"/>
          <w:szCs w:val="22"/>
        </w:rPr>
        <w:t xml:space="preserve">(Esty &amp; </w:t>
      </w:r>
      <w:proofErr w:type="spellStart"/>
      <w:r w:rsidR="00965134">
        <w:rPr>
          <w:rFonts w:cstheme="minorHAnsi"/>
          <w:sz w:val="22"/>
          <w:szCs w:val="22"/>
        </w:rPr>
        <w:t>Billaud</w:t>
      </w:r>
      <w:proofErr w:type="spellEnd"/>
      <w:r w:rsidR="00965134">
        <w:rPr>
          <w:rFonts w:cstheme="minorHAnsi"/>
          <w:sz w:val="22"/>
          <w:szCs w:val="22"/>
        </w:rPr>
        <w:t xml:space="preserve">, 2021) </w:t>
      </w:r>
      <w:r w:rsidR="00DA2131">
        <w:rPr>
          <w:rFonts w:cstheme="minorHAnsi"/>
          <w:sz w:val="22"/>
          <w:szCs w:val="22"/>
        </w:rPr>
        <w:t>describes</w:t>
      </w:r>
      <w:r>
        <w:rPr>
          <w:rFonts w:cstheme="minorHAnsi"/>
          <w:sz w:val="22"/>
          <w:szCs w:val="22"/>
        </w:rPr>
        <w:t xml:space="preserve"> their mission perfectly. The objective of the CEO E</w:t>
      </w:r>
      <w:r w:rsidR="000A2969">
        <w:rPr>
          <w:rFonts w:cstheme="minorHAnsi"/>
          <w:sz w:val="22"/>
          <w:szCs w:val="22"/>
        </w:rPr>
        <w:t xml:space="preserve">mmanuel </w:t>
      </w:r>
      <w:r>
        <w:rPr>
          <w:rFonts w:cstheme="minorHAnsi"/>
          <w:sz w:val="22"/>
          <w:szCs w:val="22"/>
        </w:rPr>
        <w:t>Faber was to urge the shareholders to change the company’s bylaws and become a mission-driven company</w:t>
      </w:r>
      <w:r w:rsidR="000A2969">
        <w:rPr>
          <w:rFonts w:cstheme="minorHAnsi"/>
          <w:sz w:val="22"/>
          <w:szCs w:val="22"/>
        </w:rPr>
        <w:t>. In this case, the major concerns lie with determining if the company will be able to resolve conflicts between profitability and the advancement towards becoming a mission-driven company.</w:t>
      </w:r>
    </w:p>
    <w:p w14:paraId="56B01A8E" w14:textId="31AAE436" w:rsidR="000A2969" w:rsidRPr="000A2969" w:rsidRDefault="000A2969" w:rsidP="000227AD">
      <w:pPr>
        <w:spacing w:line="360" w:lineRule="auto"/>
        <w:rPr>
          <w:rFonts w:cstheme="minorHAnsi"/>
          <w:b/>
          <w:bCs/>
          <w:sz w:val="22"/>
          <w:szCs w:val="22"/>
        </w:rPr>
      </w:pPr>
      <w:r w:rsidRPr="000A2969">
        <w:rPr>
          <w:rFonts w:cstheme="minorHAnsi"/>
          <w:b/>
          <w:bCs/>
          <w:sz w:val="22"/>
          <w:szCs w:val="22"/>
        </w:rPr>
        <w:t>Background</w:t>
      </w:r>
    </w:p>
    <w:p w14:paraId="3A7EEE4F" w14:textId="2F37AFB2" w:rsidR="004856EE" w:rsidRDefault="00C62A7A" w:rsidP="002F6A78">
      <w:pPr>
        <w:spacing w:line="360" w:lineRule="auto"/>
        <w:ind w:firstLine="720"/>
        <w:rPr>
          <w:rFonts w:cstheme="minorHAnsi"/>
          <w:sz w:val="22"/>
          <w:szCs w:val="22"/>
        </w:rPr>
      </w:pPr>
      <w:r>
        <w:rPr>
          <w:rFonts w:cstheme="minorHAnsi"/>
          <w:sz w:val="22"/>
          <w:szCs w:val="22"/>
        </w:rPr>
        <w:t xml:space="preserve">The case highlights three important aspects with Danone being its </w:t>
      </w:r>
      <w:r w:rsidR="004224D5">
        <w:rPr>
          <w:rFonts w:cstheme="minorHAnsi"/>
          <w:sz w:val="22"/>
          <w:szCs w:val="22"/>
        </w:rPr>
        <w:t>s</w:t>
      </w:r>
      <w:r>
        <w:rPr>
          <w:rFonts w:cstheme="minorHAnsi"/>
          <w:sz w:val="22"/>
          <w:szCs w:val="22"/>
        </w:rPr>
        <w:t>trategic acquisitions</w:t>
      </w:r>
      <w:r w:rsidR="004224D5">
        <w:rPr>
          <w:rFonts w:cstheme="minorHAnsi"/>
          <w:sz w:val="22"/>
          <w:szCs w:val="22"/>
        </w:rPr>
        <w:t>, ESG initiatives</w:t>
      </w:r>
      <w:r>
        <w:rPr>
          <w:rFonts w:cstheme="minorHAnsi"/>
          <w:sz w:val="22"/>
          <w:szCs w:val="22"/>
        </w:rPr>
        <w:t xml:space="preserve"> and, the contribution to the French Regulations. In 1972 Antonine Riboud the previous CEO gave birth to the dual commitment to businesses and social progress. Leading Danone to become the third-largest, food processor in Europe.</w:t>
      </w:r>
      <w:r w:rsidR="004224D5">
        <w:rPr>
          <w:rFonts w:cstheme="minorHAnsi"/>
          <w:sz w:val="22"/>
          <w:szCs w:val="22"/>
        </w:rPr>
        <w:t xml:space="preserve"> This was followed by several strategic acquisitions including the purchase of the company WhiteWave, which enabled Danone to increase both its plant based and non-GMO products. </w:t>
      </w:r>
      <w:r>
        <w:rPr>
          <w:rFonts w:cstheme="minorHAnsi"/>
          <w:sz w:val="22"/>
          <w:szCs w:val="22"/>
        </w:rPr>
        <w:t xml:space="preserve">In 2009 Riboud’s son Franck further pushed ESG initiatives and </w:t>
      </w:r>
      <w:r w:rsidR="00C60A27">
        <w:rPr>
          <w:rFonts w:cstheme="minorHAnsi"/>
          <w:sz w:val="22"/>
          <w:szCs w:val="22"/>
        </w:rPr>
        <w:t>broadened the mission stating,</w:t>
      </w:r>
      <w:r>
        <w:rPr>
          <w:rFonts w:cstheme="minorHAnsi"/>
          <w:sz w:val="22"/>
          <w:szCs w:val="22"/>
        </w:rPr>
        <w:t xml:space="preserve"> “It is in the company’s best interest to take good care of its economic and social environment, in one word it’s ecosystem.”</w:t>
      </w:r>
      <w:r w:rsidR="00965134">
        <w:rPr>
          <w:rFonts w:cstheme="minorHAnsi"/>
          <w:sz w:val="22"/>
          <w:szCs w:val="22"/>
        </w:rPr>
        <w:t xml:space="preserve"> (Esty &amp; </w:t>
      </w:r>
      <w:proofErr w:type="spellStart"/>
      <w:r w:rsidR="00965134">
        <w:rPr>
          <w:rFonts w:cstheme="minorHAnsi"/>
          <w:sz w:val="22"/>
          <w:szCs w:val="22"/>
        </w:rPr>
        <w:t>Billaud</w:t>
      </w:r>
      <w:proofErr w:type="spellEnd"/>
      <w:r w:rsidR="00965134">
        <w:rPr>
          <w:rFonts w:cstheme="minorHAnsi"/>
          <w:sz w:val="22"/>
          <w:szCs w:val="22"/>
        </w:rPr>
        <w:t xml:space="preserve">, 2021) </w:t>
      </w:r>
      <w:r w:rsidR="00C60A27">
        <w:rPr>
          <w:rFonts w:cstheme="minorHAnsi"/>
          <w:sz w:val="22"/>
          <w:szCs w:val="22"/>
        </w:rPr>
        <w:t xml:space="preserve">Danone is also a strong advocate for sustainable agriculture </w:t>
      </w:r>
      <w:r w:rsidR="004224D5">
        <w:rPr>
          <w:rFonts w:cstheme="minorHAnsi"/>
          <w:sz w:val="22"/>
          <w:szCs w:val="22"/>
        </w:rPr>
        <w:t>and has put into effect several initiatives to advance it. Therefore, the impact Danone has on sustainable agriculture in French regulations is immense</w:t>
      </w:r>
      <w:r w:rsidR="002B2757">
        <w:rPr>
          <w:rFonts w:cstheme="minorHAnsi"/>
          <w:sz w:val="22"/>
          <w:szCs w:val="22"/>
        </w:rPr>
        <w:t xml:space="preserve">. </w:t>
      </w:r>
    </w:p>
    <w:p w14:paraId="1849B6F2" w14:textId="24658596" w:rsidR="002B2757" w:rsidRPr="002B2757" w:rsidRDefault="002B2757" w:rsidP="000227AD">
      <w:pPr>
        <w:spacing w:line="360" w:lineRule="auto"/>
        <w:rPr>
          <w:rFonts w:cstheme="minorHAnsi"/>
          <w:b/>
          <w:bCs/>
          <w:sz w:val="22"/>
          <w:szCs w:val="22"/>
        </w:rPr>
      </w:pPr>
      <w:r w:rsidRPr="002B2757">
        <w:rPr>
          <w:rFonts w:cstheme="minorHAnsi"/>
          <w:b/>
          <w:bCs/>
          <w:sz w:val="22"/>
          <w:szCs w:val="22"/>
        </w:rPr>
        <w:t>What is working?</w:t>
      </w:r>
    </w:p>
    <w:p w14:paraId="22AD3A68" w14:textId="34DC90A2" w:rsidR="00284C70" w:rsidRPr="000A2969" w:rsidRDefault="00A05018" w:rsidP="002F6A78">
      <w:pPr>
        <w:spacing w:line="360" w:lineRule="auto"/>
        <w:ind w:firstLine="720"/>
        <w:rPr>
          <w:rFonts w:cstheme="minorHAnsi"/>
          <w:sz w:val="22"/>
          <w:szCs w:val="22"/>
        </w:rPr>
      </w:pPr>
      <w:r>
        <w:rPr>
          <w:rFonts w:cstheme="minorHAnsi"/>
          <w:sz w:val="22"/>
          <w:szCs w:val="22"/>
        </w:rPr>
        <w:t>In 2019, Danone introduced a set of nine long-term goals with slogans consisting of “delivering superior sustainability profitable growth, preserve and renew the planet’s resources, and foster inclusive growth.</w:t>
      </w:r>
      <w:r w:rsidR="00965134">
        <w:rPr>
          <w:rFonts w:cstheme="minorHAnsi"/>
          <w:sz w:val="22"/>
          <w:szCs w:val="22"/>
        </w:rPr>
        <w:t xml:space="preserve">” (Esty &amp; </w:t>
      </w:r>
      <w:proofErr w:type="spellStart"/>
      <w:r w:rsidR="00965134">
        <w:rPr>
          <w:rFonts w:cstheme="minorHAnsi"/>
          <w:sz w:val="22"/>
          <w:szCs w:val="22"/>
        </w:rPr>
        <w:t>Billaud</w:t>
      </w:r>
      <w:proofErr w:type="spellEnd"/>
      <w:r w:rsidR="00965134">
        <w:rPr>
          <w:rFonts w:cstheme="minorHAnsi"/>
          <w:sz w:val="22"/>
          <w:szCs w:val="22"/>
        </w:rPr>
        <w:t>, 2021)</w:t>
      </w:r>
      <w:r>
        <w:rPr>
          <w:rFonts w:cstheme="minorHAnsi"/>
          <w:sz w:val="22"/>
          <w:szCs w:val="22"/>
        </w:rPr>
        <w:t xml:space="preserve"> One of the strengths implemented by Danone with regards to its goals is the employee engagement program.</w:t>
      </w:r>
      <w:r w:rsidR="0000073A">
        <w:rPr>
          <w:rFonts w:cstheme="minorHAnsi"/>
          <w:sz w:val="22"/>
          <w:szCs w:val="22"/>
        </w:rPr>
        <w:t xml:space="preserve"> </w:t>
      </w:r>
      <w:r>
        <w:rPr>
          <w:rFonts w:cstheme="minorHAnsi"/>
          <w:sz w:val="22"/>
          <w:szCs w:val="22"/>
        </w:rPr>
        <w:t xml:space="preserve">This allows each employee to actively engage themselves with the company’s strategies and development and instills a sense of belonging. </w:t>
      </w:r>
      <w:r w:rsidR="003B08F3">
        <w:rPr>
          <w:rFonts w:cstheme="minorHAnsi"/>
          <w:sz w:val="22"/>
          <w:szCs w:val="22"/>
        </w:rPr>
        <w:t xml:space="preserve">Another strength of Danone is its green credentials and its B corporation certificate. </w:t>
      </w:r>
      <w:r>
        <w:rPr>
          <w:rFonts w:cstheme="minorHAnsi"/>
          <w:sz w:val="22"/>
          <w:szCs w:val="22"/>
        </w:rPr>
        <w:t>Danone’s U.S. dairy division was among the first entities to be certified</w:t>
      </w:r>
      <w:r w:rsidR="0000073A">
        <w:rPr>
          <w:rFonts w:cstheme="minorHAnsi"/>
          <w:sz w:val="22"/>
          <w:szCs w:val="22"/>
        </w:rPr>
        <w:t xml:space="preserve"> and became the largest certified B corporation in the world in 2018. This </w:t>
      </w:r>
      <w:r w:rsidR="003B08F3">
        <w:rPr>
          <w:rFonts w:cstheme="minorHAnsi"/>
          <w:sz w:val="22"/>
          <w:szCs w:val="22"/>
        </w:rPr>
        <w:t>certificate not only s</w:t>
      </w:r>
      <w:r w:rsidR="0000073A">
        <w:rPr>
          <w:rFonts w:cstheme="minorHAnsi"/>
          <w:sz w:val="22"/>
          <w:szCs w:val="22"/>
        </w:rPr>
        <w:t>et the standard for smaller businesses with respect to working towards promoting sustainable farming</w:t>
      </w:r>
      <w:r w:rsidR="003B08F3">
        <w:rPr>
          <w:rFonts w:cstheme="minorHAnsi"/>
          <w:sz w:val="22"/>
          <w:szCs w:val="22"/>
        </w:rPr>
        <w:t>, but also would help attract supportive shareholders.</w:t>
      </w:r>
    </w:p>
    <w:p w14:paraId="5285A99D" w14:textId="27F4C9F3" w:rsidR="000227AD" w:rsidRPr="000227AD" w:rsidRDefault="000227AD" w:rsidP="000227AD">
      <w:pPr>
        <w:spacing w:line="360" w:lineRule="auto"/>
        <w:rPr>
          <w:rFonts w:cstheme="minorHAnsi"/>
          <w:b/>
          <w:bCs/>
          <w:sz w:val="22"/>
          <w:szCs w:val="22"/>
        </w:rPr>
      </w:pPr>
      <w:r w:rsidRPr="000227AD">
        <w:rPr>
          <w:rFonts w:cstheme="minorHAnsi"/>
          <w:b/>
          <w:bCs/>
          <w:sz w:val="22"/>
          <w:szCs w:val="22"/>
        </w:rPr>
        <w:t>What’s not working?</w:t>
      </w:r>
    </w:p>
    <w:p w14:paraId="4FACEF6E" w14:textId="76E07305" w:rsidR="004856EE" w:rsidRPr="000227AD" w:rsidRDefault="00AD692B" w:rsidP="002F6A78">
      <w:pPr>
        <w:spacing w:line="360" w:lineRule="auto"/>
        <w:ind w:firstLine="720"/>
        <w:rPr>
          <w:rFonts w:cstheme="minorHAnsi"/>
          <w:sz w:val="22"/>
          <w:szCs w:val="22"/>
        </w:rPr>
      </w:pPr>
      <w:r w:rsidRPr="000227AD">
        <w:rPr>
          <w:rFonts w:cstheme="minorHAnsi"/>
          <w:sz w:val="22"/>
          <w:szCs w:val="22"/>
        </w:rPr>
        <w:t xml:space="preserve">Shareholders using their equity stake in a company to achieve certain goals is defined as shareholder activism. Shareholders mainly do this to bring about change with the company’s leadership or strategy. </w:t>
      </w:r>
      <w:r w:rsidR="00561174" w:rsidRPr="000227AD">
        <w:rPr>
          <w:rFonts w:cstheme="minorHAnsi"/>
          <w:sz w:val="22"/>
          <w:szCs w:val="22"/>
        </w:rPr>
        <w:t>One of the major problems Danone is facing is</w:t>
      </w:r>
      <w:r w:rsidR="00575F47" w:rsidRPr="000227AD">
        <w:rPr>
          <w:rFonts w:cstheme="minorHAnsi"/>
          <w:sz w:val="22"/>
          <w:szCs w:val="22"/>
        </w:rPr>
        <w:t xml:space="preserve"> </w:t>
      </w:r>
      <w:r w:rsidR="00561174" w:rsidRPr="000227AD">
        <w:rPr>
          <w:rFonts w:cstheme="minorHAnsi"/>
          <w:sz w:val="22"/>
          <w:szCs w:val="22"/>
        </w:rPr>
        <w:t xml:space="preserve">being unable to maximize its efficiency with </w:t>
      </w:r>
      <w:r w:rsidR="00561174" w:rsidRPr="000227AD">
        <w:rPr>
          <w:rFonts w:cstheme="minorHAnsi"/>
          <w:sz w:val="22"/>
          <w:szCs w:val="22"/>
        </w:rPr>
        <w:lastRenderedPageBreak/>
        <w:t xml:space="preserve">generating profits in conjunction with </w:t>
      </w:r>
      <w:r w:rsidR="00575F47" w:rsidRPr="000227AD">
        <w:rPr>
          <w:rFonts w:cstheme="minorHAnsi"/>
          <w:sz w:val="22"/>
          <w:szCs w:val="22"/>
        </w:rPr>
        <w:t xml:space="preserve">promoting social and environmental objectives. Due to this inefficiency with operations Danone can become the target of shareholder activism. With the current supervision of Faber, it is evident that the CEO is unable to strike the right balance between sustainability and shareholder value creation. As a result, Danone is left open to hostile activist shareholders who </w:t>
      </w:r>
      <w:r w:rsidRPr="000227AD">
        <w:rPr>
          <w:rFonts w:cstheme="minorHAnsi"/>
          <w:sz w:val="22"/>
          <w:szCs w:val="22"/>
        </w:rPr>
        <w:t>would want to change the current leadership and focus more towards improving profitability. Nestle was the target of activist shareholders in 2017, in which Dan Loeb invested over 3 billion euros due to the underperformance of the company’s financial performance. If Danone’s CEO continues to focus on sustainability without considering the probability of the company, it will lead to a s</w:t>
      </w:r>
      <w:r w:rsidR="00246CCA" w:rsidRPr="000227AD">
        <w:rPr>
          <w:rFonts w:cstheme="minorHAnsi"/>
          <w:sz w:val="22"/>
          <w:szCs w:val="22"/>
        </w:rPr>
        <w:t xml:space="preserve">imilar situation as Nestle. The root of all these problems is the constant shift towards sustainability with numerous projects outstanding. </w:t>
      </w:r>
      <w:r w:rsidR="00284C70">
        <w:rPr>
          <w:rFonts w:cstheme="minorHAnsi"/>
          <w:sz w:val="22"/>
          <w:szCs w:val="22"/>
        </w:rPr>
        <w:t xml:space="preserve">Another major problem was identified </w:t>
      </w:r>
      <w:r w:rsidR="00284C70" w:rsidRPr="000227AD">
        <w:rPr>
          <w:rFonts w:cstheme="minorHAnsi"/>
          <w:sz w:val="22"/>
          <w:szCs w:val="22"/>
        </w:rPr>
        <w:t>in</w:t>
      </w:r>
      <w:r w:rsidR="00246CCA" w:rsidRPr="000227AD">
        <w:rPr>
          <w:rFonts w:cstheme="minorHAnsi"/>
          <w:sz w:val="22"/>
          <w:szCs w:val="22"/>
        </w:rPr>
        <w:t xml:space="preserve"> 2015</w:t>
      </w:r>
      <w:r w:rsidR="00284C70">
        <w:rPr>
          <w:rFonts w:cstheme="minorHAnsi"/>
          <w:sz w:val="22"/>
          <w:szCs w:val="22"/>
        </w:rPr>
        <w:t xml:space="preserve"> with</w:t>
      </w:r>
      <w:r w:rsidR="00246CCA" w:rsidRPr="000227AD">
        <w:rPr>
          <w:rFonts w:cstheme="minorHAnsi"/>
          <w:sz w:val="22"/>
          <w:szCs w:val="22"/>
        </w:rPr>
        <w:t xml:space="preserve"> Faber announc</w:t>
      </w:r>
      <w:r w:rsidR="00284C70">
        <w:rPr>
          <w:rFonts w:cstheme="minorHAnsi"/>
          <w:sz w:val="22"/>
          <w:szCs w:val="22"/>
        </w:rPr>
        <w:t xml:space="preserve">ing </w:t>
      </w:r>
      <w:r w:rsidR="00246CCA" w:rsidRPr="000227AD">
        <w:rPr>
          <w:rFonts w:cstheme="minorHAnsi"/>
          <w:sz w:val="22"/>
          <w:szCs w:val="22"/>
        </w:rPr>
        <w:t>a target of zero net carbon emissions across Danone’s value chain by 2050. The change in reducing Carbon Emission was positive in regards using natural resources sustainab</w:t>
      </w:r>
      <w:r w:rsidR="002F6A78">
        <w:rPr>
          <w:rFonts w:cstheme="minorHAnsi"/>
          <w:sz w:val="22"/>
          <w:szCs w:val="22"/>
        </w:rPr>
        <w:t>ly</w:t>
      </w:r>
      <w:r w:rsidR="00246CCA" w:rsidRPr="000227AD">
        <w:rPr>
          <w:rFonts w:cstheme="minorHAnsi"/>
          <w:sz w:val="22"/>
          <w:szCs w:val="22"/>
        </w:rPr>
        <w:t xml:space="preserve">. However, it also led to a huge loss with the basic EPS </w:t>
      </w:r>
      <w:r w:rsidR="004856EE">
        <w:rPr>
          <w:rFonts w:cstheme="minorHAnsi"/>
          <w:sz w:val="22"/>
          <w:szCs w:val="22"/>
        </w:rPr>
        <w:t xml:space="preserve">as seen in Exhibit 4 </w:t>
      </w:r>
      <w:r w:rsidR="00246CCA" w:rsidRPr="000227AD">
        <w:rPr>
          <w:rFonts w:cstheme="minorHAnsi"/>
          <w:sz w:val="22"/>
          <w:szCs w:val="22"/>
        </w:rPr>
        <w:t xml:space="preserve">decreasing from </w:t>
      </w:r>
      <w:r w:rsidR="008659C7" w:rsidRPr="000227AD">
        <w:rPr>
          <w:rStyle w:val="Emphasis"/>
          <w:rFonts w:cstheme="minorHAnsi"/>
          <w:b/>
          <w:bCs/>
          <w:i w:val="0"/>
          <w:iCs w:val="0"/>
          <w:color w:val="5F6368"/>
          <w:sz w:val="22"/>
          <w:szCs w:val="22"/>
        </w:rPr>
        <w:t>€</w:t>
      </w:r>
      <w:r w:rsidR="00246CCA" w:rsidRPr="000227AD">
        <w:rPr>
          <w:rFonts w:cstheme="minorHAnsi"/>
          <w:sz w:val="22"/>
          <w:szCs w:val="22"/>
        </w:rPr>
        <w:t xml:space="preserve">3.56 million </w:t>
      </w:r>
      <w:r w:rsidR="008659C7" w:rsidRPr="000227AD">
        <w:rPr>
          <w:rFonts w:cstheme="minorHAnsi"/>
          <w:sz w:val="22"/>
          <w:szCs w:val="22"/>
        </w:rPr>
        <w:t xml:space="preserve">to </w:t>
      </w:r>
      <w:r w:rsidR="008659C7" w:rsidRPr="000227AD">
        <w:rPr>
          <w:rStyle w:val="Emphasis"/>
          <w:rFonts w:cstheme="minorHAnsi"/>
          <w:b/>
          <w:bCs/>
          <w:i w:val="0"/>
          <w:iCs w:val="0"/>
          <w:color w:val="5F6368"/>
          <w:sz w:val="22"/>
          <w:szCs w:val="22"/>
        </w:rPr>
        <w:t>€</w:t>
      </w:r>
      <w:r w:rsidR="008659C7" w:rsidRPr="000227AD">
        <w:rPr>
          <w:rFonts w:cstheme="minorHAnsi"/>
          <w:sz w:val="22"/>
          <w:szCs w:val="22"/>
        </w:rPr>
        <w:t xml:space="preserve">2.13 million in 2018 and, </w:t>
      </w:r>
      <w:r w:rsidR="008659C7" w:rsidRPr="000227AD">
        <w:rPr>
          <w:rStyle w:val="Emphasis"/>
          <w:rFonts w:cstheme="minorHAnsi"/>
          <w:b/>
          <w:bCs/>
          <w:i w:val="0"/>
          <w:iCs w:val="0"/>
          <w:color w:val="5F6368"/>
          <w:sz w:val="22"/>
          <w:szCs w:val="22"/>
        </w:rPr>
        <w:t>€</w:t>
      </w:r>
      <w:r w:rsidR="008659C7" w:rsidRPr="000227AD">
        <w:rPr>
          <w:rFonts w:cstheme="minorHAnsi"/>
          <w:sz w:val="22"/>
          <w:szCs w:val="22"/>
        </w:rPr>
        <w:t xml:space="preserve">3.86 million to </w:t>
      </w:r>
      <w:r w:rsidR="008659C7" w:rsidRPr="000227AD">
        <w:rPr>
          <w:rStyle w:val="Emphasis"/>
          <w:rFonts w:cstheme="minorHAnsi"/>
          <w:b/>
          <w:bCs/>
          <w:i w:val="0"/>
          <w:iCs w:val="0"/>
          <w:color w:val="5F6368"/>
          <w:sz w:val="22"/>
          <w:szCs w:val="22"/>
        </w:rPr>
        <w:t>€</w:t>
      </w:r>
      <w:r w:rsidR="008659C7" w:rsidRPr="000227AD">
        <w:rPr>
          <w:rFonts w:cstheme="minorHAnsi"/>
          <w:sz w:val="22"/>
          <w:szCs w:val="22"/>
        </w:rPr>
        <w:t>2.39 million in 2019. Although this made Danone get an AAA rating for its commitment to reducing emissions, it does not take away from the fact that the EPS decreased by</w:t>
      </w:r>
      <w:r w:rsidR="000227AD">
        <w:rPr>
          <w:rFonts w:cstheme="minorHAnsi"/>
          <w:sz w:val="22"/>
          <w:szCs w:val="22"/>
        </w:rPr>
        <w:t xml:space="preserve"> about</w:t>
      </w:r>
      <w:r w:rsidR="008659C7" w:rsidRPr="000227AD">
        <w:rPr>
          <w:rFonts w:cstheme="minorHAnsi"/>
          <w:sz w:val="22"/>
          <w:szCs w:val="22"/>
        </w:rPr>
        <w:t xml:space="preserve"> 40%</w:t>
      </w:r>
      <w:r w:rsidR="004856EE">
        <w:rPr>
          <w:rFonts w:cstheme="minorHAnsi"/>
          <w:sz w:val="22"/>
          <w:szCs w:val="22"/>
        </w:rPr>
        <w:t xml:space="preserve"> raising concerns relating to profitability. </w:t>
      </w:r>
    </w:p>
    <w:p w14:paraId="417A868C" w14:textId="14886FD2" w:rsidR="000227AD" w:rsidRPr="000227AD" w:rsidRDefault="000227AD" w:rsidP="000227AD">
      <w:pPr>
        <w:spacing w:line="360" w:lineRule="auto"/>
        <w:rPr>
          <w:rFonts w:cstheme="minorHAnsi"/>
          <w:b/>
          <w:bCs/>
          <w:sz w:val="22"/>
          <w:szCs w:val="22"/>
        </w:rPr>
      </w:pPr>
      <w:r w:rsidRPr="000227AD">
        <w:rPr>
          <w:rFonts w:cstheme="minorHAnsi"/>
          <w:b/>
          <w:bCs/>
          <w:sz w:val="22"/>
          <w:szCs w:val="22"/>
        </w:rPr>
        <w:t>Solution</w:t>
      </w:r>
      <w:r>
        <w:rPr>
          <w:rFonts w:cstheme="minorHAnsi"/>
          <w:b/>
          <w:bCs/>
          <w:sz w:val="22"/>
          <w:szCs w:val="22"/>
        </w:rPr>
        <w:t>s</w:t>
      </w:r>
    </w:p>
    <w:p w14:paraId="5B335793" w14:textId="5D44F038" w:rsidR="004856EE" w:rsidRDefault="00FD199D" w:rsidP="004856EE">
      <w:pPr>
        <w:spacing w:line="360" w:lineRule="auto"/>
        <w:ind w:firstLine="720"/>
        <w:rPr>
          <w:rFonts w:cstheme="minorHAnsi"/>
          <w:sz w:val="22"/>
          <w:szCs w:val="22"/>
        </w:rPr>
      </w:pPr>
      <w:r w:rsidRPr="000227AD">
        <w:rPr>
          <w:rFonts w:cstheme="minorHAnsi"/>
          <w:sz w:val="22"/>
          <w:szCs w:val="22"/>
        </w:rPr>
        <w:t xml:space="preserve">One of the </w:t>
      </w:r>
      <w:r w:rsidR="003B5FD2" w:rsidRPr="000227AD">
        <w:rPr>
          <w:rFonts w:cstheme="minorHAnsi"/>
          <w:sz w:val="22"/>
          <w:szCs w:val="22"/>
        </w:rPr>
        <w:t>changes</w:t>
      </w:r>
      <w:r w:rsidRPr="000227AD">
        <w:rPr>
          <w:rFonts w:cstheme="minorHAnsi"/>
          <w:sz w:val="22"/>
          <w:szCs w:val="22"/>
        </w:rPr>
        <w:t xml:space="preserve"> that Danone could bring about that would solve this inability to effectively manage both financial goals and suitability initiatives</w:t>
      </w:r>
      <w:r w:rsidR="009F055A" w:rsidRPr="000227AD">
        <w:rPr>
          <w:rFonts w:cstheme="minorHAnsi"/>
          <w:sz w:val="22"/>
          <w:szCs w:val="22"/>
        </w:rPr>
        <w:t>,</w:t>
      </w:r>
      <w:r w:rsidRPr="000227AD">
        <w:rPr>
          <w:rFonts w:cstheme="minorHAnsi"/>
          <w:sz w:val="22"/>
          <w:szCs w:val="22"/>
        </w:rPr>
        <w:t xml:space="preserve"> is the change of its CEO. When observing the current state of the company, it is shown that the net margin has been decreasing consistently.</w:t>
      </w:r>
      <w:r w:rsidR="003B5FD2" w:rsidRPr="000227AD">
        <w:rPr>
          <w:rFonts w:cstheme="minorHAnsi"/>
          <w:sz w:val="22"/>
          <w:szCs w:val="22"/>
        </w:rPr>
        <w:t xml:space="preserve"> Looking at the net margin ratios in Exhibit 3, we can see that Danone’s net margin ratio decreased from 9.5% in 2018 to 7.6% in 2019. This is extremely close to the net margin ratio </w:t>
      </w:r>
      <w:r w:rsidR="009F055A" w:rsidRPr="000227AD">
        <w:rPr>
          <w:rFonts w:cstheme="minorHAnsi"/>
          <w:sz w:val="22"/>
          <w:szCs w:val="22"/>
        </w:rPr>
        <w:t xml:space="preserve">of 8.0% </w:t>
      </w:r>
      <w:r w:rsidR="003B5FD2" w:rsidRPr="000227AD">
        <w:rPr>
          <w:rFonts w:cstheme="minorHAnsi"/>
          <w:sz w:val="22"/>
          <w:szCs w:val="22"/>
        </w:rPr>
        <w:t xml:space="preserve">Nestle had when they became the target of activist shareholders. Leading us to the conclusion that Danone will also be in a similar situation if it continues with the strategies implemented by the current CEO. </w:t>
      </w:r>
      <w:r w:rsidR="009F055A" w:rsidRPr="000227AD">
        <w:rPr>
          <w:rFonts w:cstheme="minorHAnsi"/>
          <w:sz w:val="22"/>
          <w:szCs w:val="22"/>
        </w:rPr>
        <w:t xml:space="preserve">Currently, the CEO is underperforming with regards to handling responsibilities of both financial and sustainability goals for the company. </w:t>
      </w:r>
      <w:r w:rsidR="003B5FD2" w:rsidRPr="000227AD">
        <w:rPr>
          <w:rFonts w:cstheme="minorHAnsi"/>
          <w:sz w:val="22"/>
          <w:szCs w:val="22"/>
        </w:rPr>
        <w:t>Another possible change they could put into effect is the introduction of a new Chief Sustainability Officer (CSO) role.</w:t>
      </w:r>
      <w:r w:rsidR="009F055A" w:rsidRPr="000227AD">
        <w:rPr>
          <w:rFonts w:cstheme="minorHAnsi"/>
          <w:sz w:val="22"/>
          <w:szCs w:val="22"/>
        </w:rPr>
        <w:t xml:space="preserve"> The CSO is responsible for developing and executing strategies that are related to sustainability. This change will allow the CEO to focus on profitability of the company and its financial goals which is where Danone is lacking, whilst still working towards being more sustainable.  </w:t>
      </w:r>
    </w:p>
    <w:p w14:paraId="2EE8D3A9" w14:textId="350CBCB5" w:rsidR="002F6A78" w:rsidRDefault="002F6A78" w:rsidP="002F6A78">
      <w:pPr>
        <w:spacing w:line="360" w:lineRule="auto"/>
        <w:rPr>
          <w:rFonts w:cstheme="minorHAnsi"/>
          <w:sz w:val="22"/>
          <w:szCs w:val="22"/>
        </w:rPr>
      </w:pPr>
    </w:p>
    <w:p w14:paraId="44B03C14" w14:textId="37FD9A51" w:rsidR="002F6A78" w:rsidRDefault="002F6A78" w:rsidP="002F6A78">
      <w:pPr>
        <w:spacing w:line="360" w:lineRule="auto"/>
        <w:rPr>
          <w:rFonts w:cstheme="minorHAnsi"/>
          <w:sz w:val="22"/>
          <w:szCs w:val="22"/>
        </w:rPr>
      </w:pPr>
    </w:p>
    <w:p w14:paraId="1715E11B" w14:textId="3D698DD1" w:rsidR="002F6A78" w:rsidRDefault="002F6A78" w:rsidP="002F6A78">
      <w:pPr>
        <w:spacing w:line="360" w:lineRule="auto"/>
        <w:rPr>
          <w:rFonts w:cstheme="minorHAnsi"/>
          <w:sz w:val="22"/>
          <w:szCs w:val="22"/>
        </w:rPr>
      </w:pPr>
    </w:p>
    <w:p w14:paraId="15726FEF" w14:textId="623CD19B" w:rsidR="002F6A78" w:rsidRDefault="002F6A78" w:rsidP="002F6A78">
      <w:pPr>
        <w:spacing w:line="360" w:lineRule="auto"/>
        <w:rPr>
          <w:rFonts w:cstheme="minorHAnsi"/>
          <w:sz w:val="22"/>
          <w:szCs w:val="22"/>
        </w:rPr>
      </w:pPr>
    </w:p>
    <w:p w14:paraId="52420079" w14:textId="77777777" w:rsidR="002F6A78" w:rsidRDefault="002F6A78" w:rsidP="002F6A78">
      <w:pPr>
        <w:spacing w:line="360" w:lineRule="auto"/>
        <w:rPr>
          <w:rFonts w:cstheme="minorHAnsi"/>
          <w:sz w:val="22"/>
          <w:szCs w:val="22"/>
        </w:rPr>
      </w:pPr>
    </w:p>
    <w:p w14:paraId="15E56A60" w14:textId="15DFE71F" w:rsidR="002F6A78" w:rsidRDefault="002F6A78" w:rsidP="002F6A78">
      <w:pPr>
        <w:spacing w:line="360" w:lineRule="auto"/>
        <w:rPr>
          <w:rFonts w:cstheme="minorHAnsi"/>
          <w:b/>
          <w:bCs/>
          <w:sz w:val="22"/>
          <w:szCs w:val="22"/>
        </w:rPr>
      </w:pPr>
      <w:r w:rsidRPr="002F6A78">
        <w:rPr>
          <w:rFonts w:cstheme="minorHAnsi"/>
          <w:b/>
          <w:bCs/>
          <w:sz w:val="22"/>
          <w:szCs w:val="22"/>
        </w:rPr>
        <w:t>Conclusion</w:t>
      </w:r>
    </w:p>
    <w:p w14:paraId="49B25558" w14:textId="41FDED33" w:rsidR="002F6A78" w:rsidRPr="002F6A78" w:rsidRDefault="002F6A78" w:rsidP="00965134">
      <w:pPr>
        <w:spacing w:line="360" w:lineRule="auto"/>
        <w:ind w:firstLine="720"/>
        <w:rPr>
          <w:rFonts w:cstheme="minorHAnsi"/>
          <w:sz w:val="22"/>
          <w:szCs w:val="22"/>
        </w:rPr>
      </w:pPr>
      <w:r>
        <w:rPr>
          <w:rFonts w:cstheme="minorHAnsi"/>
          <w:sz w:val="22"/>
          <w:szCs w:val="22"/>
        </w:rPr>
        <w:t xml:space="preserve">Danone is a company that is already leading in the sustainability aspect of its competitors. However, due to the current leadership profitability of the company is being overlooked. Finding a balance between being profitable and being more sustainable is the key for Danone. The best strategy to achieve this goal would be with the separation of the CEO role and CSO role. Delegating responsibilities on another officer will allow the CEO to focus on the financial goals of the company, </w:t>
      </w:r>
      <w:r w:rsidR="0005241F">
        <w:rPr>
          <w:rFonts w:cstheme="minorHAnsi"/>
          <w:sz w:val="22"/>
          <w:szCs w:val="22"/>
        </w:rPr>
        <w:t>while</w:t>
      </w:r>
      <w:r>
        <w:rPr>
          <w:rFonts w:cstheme="minorHAnsi"/>
          <w:sz w:val="22"/>
          <w:szCs w:val="22"/>
        </w:rPr>
        <w:t xml:space="preserve"> the CSO is able to focus on the sustainability goals.</w:t>
      </w:r>
      <w:r w:rsidR="0005241F">
        <w:rPr>
          <w:rFonts w:cstheme="minorHAnsi"/>
          <w:sz w:val="22"/>
          <w:szCs w:val="22"/>
        </w:rPr>
        <w:t xml:space="preserve"> This will allow Danone to fulfil both financial goals and substantiality goals, whilst avoiding being the target of activist investors. </w:t>
      </w:r>
    </w:p>
    <w:p w14:paraId="34087877" w14:textId="1BA987EC" w:rsidR="00284C70" w:rsidRDefault="00284C70" w:rsidP="004856EE">
      <w:pPr>
        <w:spacing w:line="360" w:lineRule="auto"/>
        <w:ind w:firstLine="720"/>
        <w:rPr>
          <w:rFonts w:cstheme="minorHAnsi"/>
          <w:sz w:val="22"/>
          <w:szCs w:val="22"/>
        </w:rPr>
      </w:pPr>
    </w:p>
    <w:p w14:paraId="51D01B03" w14:textId="4581A4B4" w:rsidR="002F6A78" w:rsidRDefault="002F6A78" w:rsidP="004856EE">
      <w:pPr>
        <w:spacing w:line="360" w:lineRule="auto"/>
        <w:ind w:firstLine="720"/>
        <w:rPr>
          <w:rFonts w:cstheme="minorHAnsi"/>
          <w:sz w:val="22"/>
          <w:szCs w:val="22"/>
        </w:rPr>
      </w:pPr>
    </w:p>
    <w:p w14:paraId="19986BCE" w14:textId="076C6C38" w:rsidR="0005241F" w:rsidRDefault="0005241F" w:rsidP="004856EE">
      <w:pPr>
        <w:spacing w:line="360" w:lineRule="auto"/>
        <w:ind w:firstLine="720"/>
        <w:rPr>
          <w:rFonts w:cstheme="minorHAnsi"/>
          <w:sz w:val="22"/>
          <w:szCs w:val="22"/>
        </w:rPr>
      </w:pPr>
    </w:p>
    <w:p w14:paraId="65806487" w14:textId="099D7420" w:rsidR="0005241F" w:rsidRDefault="0005241F" w:rsidP="004856EE">
      <w:pPr>
        <w:spacing w:line="360" w:lineRule="auto"/>
        <w:ind w:firstLine="720"/>
        <w:rPr>
          <w:rFonts w:cstheme="minorHAnsi"/>
          <w:sz w:val="22"/>
          <w:szCs w:val="22"/>
        </w:rPr>
      </w:pPr>
    </w:p>
    <w:p w14:paraId="787CA45F" w14:textId="60BACBEB" w:rsidR="0005241F" w:rsidRDefault="0005241F" w:rsidP="004856EE">
      <w:pPr>
        <w:spacing w:line="360" w:lineRule="auto"/>
        <w:ind w:firstLine="720"/>
        <w:rPr>
          <w:rFonts w:cstheme="minorHAnsi"/>
          <w:sz w:val="22"/>
          <w:szCs w:val="22"/>
        </w:rPr>
      </w:pPr>
    </w:p>
    <w:p w14:paraId="792DD680" w14:textId="6E8AEE6C" w:rsidR="0005241F" w:rsidRDefault="0005241F" w:rsidP="004856EE">
      <w:pPr>
        <w:spacing w:line="360" w:lineRule="auto"/>
        <w:ind w:firstLine="720"/>
        <w:rPr>
          <w:rFonts w:cstheme="minorHAnsi"/>
          <w:sz w:val="22"/>
          <w:szCs w:val="22"/>
        </w:rPr>
      </w:pPr>
    </w:p>
    <w:p w14:paraId="62E9A43C" w14:textId="384E8D81" w:rsidR="0005241F" w:rsidRDefault="0005241F" w:rsidP="004856EE">
      <w:pPr>
        <w:spacing w:line="360" w:lineRule="auto"/>
        <w:ind w:firstLine="720"/>
        <w:rPr>
          <w:rFonts w:cstheme="minorHAnsi"/>
          <w:sz w:val="22"/>
          <w:szCs w:val="22"/>
        </w:rPr>
      </w:pPr>
    </w:p>
    <w:p w14:paraId="3897636F" w14:textId="22CE5D70" w:rsidR="0005241F" w:rsidRDefault="0005241F" w:rsidP="004856EE">
      <w:pPr>
        <w:spacing w:line="360" w:lineRule="auto"/>
        <w:ind w:firstLine="720"/>
        <w:rPr>
          <w:rFonts w:cstheme="minorHAnsi"/>
          <w:sz w:val="22"/>
          <w:szCs w:val="22"/>
        </w:rPr>
      </w:pPr>
    </w:p>
    <w:p w14:paraId="61E3496F" w14:textId="6785068E" w:rsidR="0005241F" w:rsidRDefault="0005241F" w:rsidP="004856EE">
      <w:pPr>
        <w:spacing w:line="360" w:lineRule="auto"/>
        <w:ind w:firstLine="720"/>
        <w:rPr>
          <w:rFonts w:cstheme="minorHAnsi"/>
          <w:sz w:val="22"/>
          <w:szCs w:val="22"/>
        </w:rPr>
      </w:pPr>
    </w:p>
    <w:p w14:paraId="7559709E" w14:textId="034240FB" w:rsidR="0005241F" w:rsidRDefault="0005241F" w:rsidP="004856EE">
      <w:pPr>
        <w:spacing w:line="360" w:lineRule="auto"/>
        <w:ind w:firstLine="720"/>
        <w:rPr>
          <w:rFonts w:cstheme="minorHAnsi"/>
          <w:sz w:val="22"/>
          <w:szCs w:val="22"/>
        </w:rPr>
      </w:pPr>
    </w:p>
    <w:p w14:paraId="1FC3A019" w14:textId="2EE19A6E" w:rsidR="0005241F" w:rsidRDefault="0005241F" w:rsidP="004856EE">
      <w:pPr>
        <w:spacing w:line="360" w:lineRule="auto"/>
        <w:ind w:firstLine="720"/>
        <w:rPr>
          <w:rFonts w:cstheme="minorHAnsi"/>
          <w:sz w:val="22"/>
          <w:szCs w:val="22"/>
        </w:rPr>
      </w:pPr>
    </w:p>
    <w:p w14:paraId="1FEE330C" w14:textId="102918F9" w:rsidR="0005241F" w:rsidRDefault="0005241F" w:rsidP="004856EE">
      <w:pPr>
        <w:spacing w:line="360" w:lineRule="auto"/>
        <w:ind w:firstLine="720"/>
        <w:rPr>
          <w:rFonts w:cstheme="minorHAnsi"/>
          <w:sz w:val="22"/>
          <w:szCs w:val="22"/>
        </w:rPr>
      </w:pPr>
    </w:p>
    <w:p w14:paraId="13AFB21F" w14:textId="56510270" w:rsidR="0005241F" w:rsidRDefault="0005241F" w:rsidP="004856EE">
      <w:pPr>
        <w:spacing w:line="360" w:lineRule="auto"/>
        <w:ind w:firstLine="720"/>
        <w:rPr>
          <w:rFonts w:cstheme="minorHAnsi"/>
          <w:sz w:val="22"/>
          <w:szCs w:val="22"/>
        </w:rPr>
      </w:pPr>
    </w:p>
    <w:p w14:paraId="7CD75ED9" w14:textId="6D5E94B4" w:rsidR="0005241F" w:rsidRDefault="0005241F" w:rsidP="004856EE">
      <w:pPr>
        <w:spacing w:line="360" w:lineRule="auto"/>
        <w:ind w:firstLine="720"/>
        <w:rPr>
          <w:rFonts w:cstheme="minorHAnsi"/>
          <w:sz w:val="22"/>
          <w:szCs w:val="22"/>
        </w:rPr>
      </w:pPr>
    </w:p>
    <w:p w14:paraId="607BB08E" w14:textId="04311879" w:rsidR="0005241F" w:rsidRDefault="0005241F" w:rsidP="004856EE">
      <w:pPr>
        <w:spacing w:line="360" w:lineRule="auto"/>
        <w:ind w:firstLine="720"/>
        <w:rPr>
          <w:rFonts w:cstheme="minorHAnsi"/>
          <w:sz w:val="22"/>
          <w:szCs w:val="22"/>
        </w:rPr>
      </w:pPr>
    </w:p>
    <w:p w14:paraId="6A84881C" w14:textId="7966962D" w:rsidR="0005241F" w:rsidRDefault="0005241F" w:rsidP="004856EE">
      <w:pPr>
        <w:spacing w:line="360" w:lineRule="auto"/>
        <w:ind w:firstLine="720"/>
        <w:rPr>
          <w:rFonts w:cstheme="minorHAnsi"/>
          <w:sz w:val="22"/>
          <w:szCs w:val="22"/>
        </w:rPr>
      </w:pPr>
    </w:p>
    <w:p w14:paraId="6F9C2DC9" w14:textId="55957885" w:rsidR="0005241F" w:rsidRDefault="0005241F" w:rsidP="004856EE">
      <w:pPr>
        <w:spacing w:line="360" w:lineRule="auto"/>
        <w:ind w:firstLine="720"/>
        <w:rPr>
          <w:rFonts w:cstheme="minorHAnsi"/>
          <w:sz w:val="22"/>
          <w:szCs w:val="22"/>
        </w:rPr>
      </w:pPr>
    </w:p>
    <w:p w14:paraId="623D73EF" w14:textId="6A958E0F" w:rsidR="0005241F" w:rsidRDefault="0005241F" w:rsidP="004856EE">
      <w:pPr>
        <w:spacing w:line="360" w:lineRule="auto"/>
        <w:ind w:firstLine="720"/>
        <w:rPr>
          <w:rFonts w:cstheme="minorHAnsi"/>
          <w:sz w:val="22"/>
          <w:szCs w:val="22"/>
        </w:rPr>
      </w:pPr>
    </w:p>
    <w:p w14:paraId="0677C76B" w14:textId="3C2A11EA" w:rsidR="0005241F" w:rsidRDefault="0005241F" w:rsidP="004856EE">
      <w:pPr>
        <w:spacing w:line="360" w:lineRule="auto"/>
        <w:ind w:firstLine="720"/>
        <w:rPr>
          <w:rFonts w:cstheme="minorHAnsi"/>
          <w:sz w:val="22"/>
          <w:szCs w:val="22"/>
        </w:rPr>
      </w:pPr>
    </w:p>
    <w:p w14:paraId="34FE00C5" w14:textId="0F705957" w:rsidR="0005241F" w:rsidRDefault="0005241F" w:rsidP="004856EE">
      <w:pPr>
        <w:spacing w:line="360" w:lineRule="auto"/>
        <w:ind w:firstLine="720"/>
        <w:rPr>
          <w:rFonts w:cstheme="minorHAnsi"/>
          <w:sz w:val="22"/>
          <w:szCs w:val="22"/>
        </w:rPr>
      </w:pPr>
    </w:p>
    <w:p w14:paraId="642014ED" w14:textId="77777777" w:rsidR="0005241F" w:rsidRDefault="0005241F" w:rsidP="004856EE">
      <w:pPr>
        <w:spacing w:line="360" w:lineRule="auto"/>
        <w:ind w:firstLine="720"/>
        <w:rPr>
          <w:rFonts w:cstheme="minorHAnsi"/>
          <w:sz w:val="22"/>
          <w:szCs w:val="22"/>
        </w:rPr>
      </w:pPr>
    </w:p>
    <w:p w14:paraId="6CF1F305" w14:textId="1904F56A" w:rsidR="002F6A78" w:rsidRDefault="002F6A78" w:rsidP="004856EE">
      <w:pPr>
        <w:spacing w:line="360" w:lineRule="auto"/>
        <w:ind w:firstLine="720"/>
        <w:rPr>
          <w:rFonts w:cstheme="minorHAnsi"/>
          <w:sz w:val="22"/>
          <w:szCs w:val="22"/>
        </w:rPr>
      </w:pPr>
    </w:p>
    <w:p w14:paraId="6E479AE1" w14:textId="77777777" w:rsidR="002F6A78" w:rsidRDefault="002F6A78" w:rsidP="004856EE">
      <w:pPr>
        <w:spacing w:line="360" w:lineRule="auto"/>
        <w:ind w:firstLine="720"/>
        <w:rPr>
          <w:rFonts w:cstheme="minorHAnsi"/>
          <w:sz w:val="22"/>
          <w:szCs w:val="22"/>
        </w:rPr>
      </w:pPr>
    </w:p>
    <w:p w14:paraId="5AD66333" w14:textId="03FE760B" w:rsidR="004856EE" w:rsidRDefault="003B08F3" w:rsidP="003B08F3">
      <w:pPr>
        <w:spacing w:line="360" w:lineRule="auto"/>
        <w:ind w:firstLine="720"/>
        <w:rPr>
          <w:rFonts w:cstheme="minorHAnsi"/>
          <w:b/>
          <w:bCs/>
          <w:sz w:val="22"/>
          <w:szCs w:val="22"/>
        </w:rPr>
      </w:pPr>
      <w:r w:rsidRPr="003B08F3">
        <w:rPr>
          <w:rFonts w:cstheme="minorHAnsi"/>
          <w:b/>
          <w:bCs/>
          <w:sz w:val="22"/>
          <w:szCs w:val="22"/>
        </w:rPr>
        <w:t>Appendix</w:t>
      </w:r>
    </w:p>
    <w:p w14:paraId="540335F9" w14:textId="77777777" w:rsidR="004856EE" w:rsidRDefault="004856EE" w:rsidP="003B08F3">
      <w:pPr>
        <w:spacing w:line="360" w:lineRule="auto"/>
        <w:ind w:firstLine="720"/>
        <w:rPr>
          <w:rFonts w:cstheme="minorHAnsi"/>
          <w:b/>
          <w:bCs/>
          <w:sz w:val="22"/>
          <w:szCs w:val="22"/>
        </w:rPr>
      </w:pPr>
    </w:p>
    <w:p w14:paraId="12BE827F" w14:textId="2FE55EF8" w:rsidR="004856EE" w:rsidRDefault="004856EE" w:rsidP="004856EE">
      <w:pPr>
        <w:spacing w:line="360" w:lineRule="auto"/>
        <w:rPr>
          <w:rFonts w:cstheme="minorHAnsi"/>
          <w:b/>
          <w:bCs/>
          <w:sz w:val="22"/>
          <w:szCs w:val="22"/>
        </w:rPr>
      </w:pPr>
      <w:r>
        <w:rPr>
          <w:rFonts w:cstheme="minorHAnsi"/>
          <w:b/>
          <w:bCs/>
          <w:noProof/>
          <w:sz w:val="22"/>
          <w:szCs w:val="22"/>
        </w:rPr>
        <w:drawing>
          <wp:inline distT="0" distB="0" distL="0" distR="0" wp14:anchorId="6FC0AD71" wp14:editId="7737B9F2">
            <wp:extent cx="5511800" cy="673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a:extLst>
                        <a:ext uri="{28A0092B-C50C-407E-A947-70E740481C1C}">
                          <a14:useLocalDpi xmlns:a14="http://schemas.microsoft.com/office/drawing/2010/main" val="0"/>
                        </a:ext>
                      </a:extLst>
                    </a:blip>
                    <a:stretch>
                      <a:fillRect/>
                    </a:stretch>
                  </pic:blipFill>
                  <pic:spPr>
                    <a:xfrm>
                      <a:off x="0" y="0"/>
                      <a:ext cx="5511800" cy="673100"/>
                    </a:xfrm>
                    <a:prstGeom prst="rect">
                      <a:avLst/>
                    </a:prstGeom>
                  </pic:spPr>
                </pic:pic>
              </a:graphicData>
            </a:graphic>
          </wp:inline>
        </w:drawing>
      </w:r>
    </w:p>
    <w:p w14:paraId="7AA4C032" w14:textId="0D7912DC" w:rsidR="004856EE" w:rsidRDefault="004856EE" w:rsidP="004856EE">
      <w:pPr>
        <w:spacing w:line="360" w:lineRule="auto"/>
        <w:rPr>
          <w:rFonts w:cstheme="minorHAnsi"/>
          <w:b/>
          <w:bCs/>
          <w:sz w:val="22"/>
          <w:szCs w:val="22"/>
        </w:rPr>
      </w:pPr>
      <w:r>
        <w:rPr>
          <w:rFonts w:cstheme="minorHAnsi"/>
          <w:b/>
          <w:bCs/>
          <w:noProof/>
          <w:sz w:val="22"/>
          <w:szCs w:val="22"/>
        </w:rPr>
        <w:drawing>
          <wp:inline distT="0" distB="0" distL="0" distR="0" wp14:anchorId="250512EE" wp14:editId="691499FE">
            <wp:extent cx="5562600" cy="825500"/>
            <wp:effectExtent l="0" t="0" r="0" b="0"/>
            <wp:docPr id="2" name="Picture 2" descr="Let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etter&#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562600" cy="825500"/>
                    </a:xfrm>
                    <a:prstGeom prst="rect">
                      <a:avLst/>
                    </a:prstGeom>
                  </pic:spPr>
                </pic:pic>
              </a:graphicData>
            </a:graphic>
          </wp:inline>
        </w:drawing>
      </w:r>
    </w:p>
    <w:p w14:paraId="78D52F53" w14:textId="25858634" w:rsidR="004856EE" w:rsidRDefault="004856EE" w:rsidP="004856EE">
      <w:pPr>
        <w:spacing w:line="360" w:lineRule="auto"/>
        <w:rPr>
          <w:rFonts w:cstheme="minorHAnsi"/>
          <w:b/>
          <w:bCs/>
          <w:sz w:val="22"/>
          <w:szCs w:val="22"/>
        </w:rPr>
      </w:pPr>
    </w:p>
    <w:p w14:paraId="6A7EE5B3" w14:textId="3DCFBC63" w:rsidR="003B08F3" w:rsidRDefault="004856EE" w:rsidP="00DA2131">
      <w:pPr>
        <w:spacing w:line="360" w:lineRule="auto"/>
        <w:rPr>
          <w:rFonts w:cstheme="minorHAnsi"/>
          <w:b/>
          <w:bCs/>
          <w:sz w:val="22"/>
          <w:szCs w:val="22"/>
        </w:rPr>
      </w:pPr>
      <w:r>
        <w:rPr>
          <w:rFonts w:cstheme="minorHAnsi"/>
          <w:b/>
          <w:bCs/>
          <w:noProof/>
          <w:sz w:val="22"/>
          <w:szCs w:val="22"/>
        </w:rPr>
        <w:drawing>
          <wp:inline distT="0" distB="0" distL="0" distR="0" wp14:anchorId="54B670B8" wp14:editId="3E98228E">
            <wp:extent cx="5651500" cy="387350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651500" cy="3873500"/>
                    </a:xfrm>
                    <a:prstGeom prst="rect">
                      <a:avLst/>
                    </a:prstGeom>
                  </pic:spPr>
                </pic:pic>
              </a:graphicData>
            </a:graphic>
          </wp:inline>
        </w:drawing>
      </w:r>
    </w:p>
    <w:p w14:paraId="657AF835" w14:textId="3990E5B7" w:rsidR="0005241F" w:rsidRDefault="0005241F" w:rsidP="003B08F3">
      <w:pPr>
        <w:spacing w:line="360" w:lineRule="auto"/>
        <w:ind w:firstLine="720"/>
        <w:rPr>
          <w:rFonts w:cstheme="minorHAnsi"/>
          <w:b/>
          <w:bCs/>
          <w:sz w:val="22"/>
          <w:szCs w:val="22"/>
        </w:rPr>
      </w:pPr>
    </w:p>
    <w:p w14:paraId="06C97CDE" w14:textId="7AC80CE3" w:rsidR="0005241F" w:rsidRDefault="0005241F" w:rsidP="003B08F3">
      <w:pPr>
        <w:spacing w:line="360" w:lineRule="auto"/>
        <w:ind w:firstLine="720"/>
        <w:rPr>
          <w:rFonts w:cstheme="minorHAnsi"/>
          <w:b/>
          <w:bCs/>
          <w:sz w:val="22"/>
          <w:szCs w:val="22"/>
        </w:rPr>
      </w:pPr>
    </w:p>
    <w:p w14:paraId="67A3622A" w14:textId="01F9CF49" w:rsidR="0005241F" w:rsidRDefault="0005241F" w:rsidP="003B08F3">
      <w:pPr>
        <w:spacing w:line="360" w:lineRule="auto"/>
        <w:ind w:firstLine="720"/>
        <w:rPr>
          <w:rFonts w:cstheme="minorHAnsi"/>
          <w:b/>
          <w:bCs/>
          <w:sz w:val="22"/>
          <w:szCs w:val="22"/>
        </w:rPr>
      </w:pPr>
    </w:p>
    <w:p w14:paraId="18994887" w14:textId="4B8025F4" w:rsidR="00DA2131" w:rsidRDefault="00DA2131" w:rsidP="003B08F3">
      <w:pPr>
        <w:spacing w:line="360" w:lineRule="auto"/>
        <w:ind w:firstLine="720"/>
        <w:rPr>
          <w:rFonts w:cstheme="minorHAnsi"/>
          <w:b/>
          <w:bCs/>
          <w:sz w:val="22"/>
          <w:szCs w:val="22"/>
        </w:rPr>
      </w:pPr>
    </w:p>
    <w:p w14:paraId="0E3CE35A" w14:textId="77777777" w:rsidR="00DA2131" w:rsidRDefault="00DA2131" w:rsidP="003B08F3">
      <w:pPr>
        <w:spacing w:line="360" w:lineRule="auto"/>
        <w:ind w:firstLine="720"/>
        <w:rPr>
          <w:rFonts w:cstheme="minorHAnsi"/>
          <w:b/>
          <w:bCs/>
          <w:sz w:val="22"/>
          <w:szCs w:val="22"/>
        </w:rPr>
      </w:pPr>
    </w:p>
    <w:p w14:paraId="735841E3" w14:textId="1BE4911C" w:rsidR="0005241F" w:rsidRDefault="0005241F" w:rsidP="003B08F3">
      <w:pPr>
        <w:spacing w:line="360" w:lineRule="auto"/>
        <w:ind w:firstLine="720"/>
        <w:rPr>
          <w:rFonts w:cstheme="minorHAnsi"/>
          <w:b/>
          <w:bCs/>
          <w:sz w:val="22"/>
          <w:szCs w:val="22"/>
        </w:rPr>
      </w:pPr>
    </w:p>
    <w:p w14:paraId="13B66DE4" w14:textId="58A2713C" w:rsidR="0005241F" w:rsidRDefault="0005241F" w:rsidP="003B08F3">
      <w:pPr>
        <w:spacing w:line="360" w:lineRule="auto"/>
        <w:ind w:firstLine="720"/>
        <w:rPr>
          <w:rFonts w:cstheme="minorHAnsi"/>
          <w:b/>
          <w:bCs/>
          <w:sz w:val="22"/>
          <w:szCs w:val="22"/>
        </w:rPr>
      </w:pPr>
    </w:p>
    <w:p w14:paraId="6ADEE77B" w14:textId="6ED45260" w:rsidR="0005241F" w:rsidRDefault="0005241F" w:rsidP="003B08F3">
      <w:pPr>
        <w:spacing w:line="360" w:lineRule="auto"/>
        <w:ind w:firstLine="720"/>
        <w:rPr>
          <w:rFonts w:cstheme="minorHAnsi"/>
          <w:b/>
          <w:bCs/>
          <w:sz w:val="22"/>
          <w:szCs w:val="22"/>
        </w:rPr>
      </w:pPr>
      <w:r>
        <w:rPr>
          <w:rFonts w:cstheme="minorHAnsi"/>
          <w:b/>
          <w:bCs/>
          <w:sz w:val="22"/>
          <w:szCs w:val="22"/>
        </w:rPr>
        <w:t>References</w:t>
      </w:r>
    </w:p>
    <w:p w14:paraId="62692535" w14:textId="77777777" w:rsidR="00DA2131" w:rsidRDefault="00DA2131" w:rsidP="003B08F3">
      <w:pPr>
        <w:spacing w:line="360" w:lineRule="auto"/>
        <w:ind w:firstLine="720"/>
        <w:rPr>
          <w:rFonts w:cstheme="minorHAnsi"/>
          <w:b/>
          <w:bCs/>
          <w:sz w:val="22"/>
          <w:szCs w:val="22"/>
        </w:rPr>
      </w:pPr>
    </w:p>
    <w:p w14:paraId="095FEB77" w14:textId="1D56BBCD" w:rsidR="0005241F" w:rsidRDefault="005C66D5" w:rsidP="003B08F3">
      <w:pPr>
        <w:spacing w:line="360" w:lineRule="auto"/>
        <w:ind w:firstLine="720"/>
      </w:pPr>
      <w:r>
        <w:rPr>
          <w:color w:val="000000"/>
          <w:shd w:val="clear" w:color="auto" w:fill="FFFFFF"/>
        </w:rPr>
        <w:t xml:space="preserve">Esty, B. C., </w:t>
      </w:r>
      <w:r w:rsidR="00965134">
        <w:rPr>
          <w:color w:val="000000"/>
          <w:shd w:val="clear" w:color="auto" w:fill="FFFFFF"/>
        </w:rPr>
        <w:t>&amp;</w:t>
      </w:r>
      <w:r>
        <w:rPr>
          <w:color w:val="000000"/>
          <w:shd w:val="clear" w:color="auto" w:fill="FFFFFF"/>
        </w:rPr>
        <w:t xml:space="preserve"> </w:t>
      </w:r>
      <w:proofErr w:type="spellStart"/>
      <w:r>
        <w:rPr>
          <w:color w:val="000000"/>
          <w:shd w:val="clear" w:color="auto" w:fill="FFFFFF"/>
        </w:rPr>
        <w:t>Billaud</w:t>
      </w:r>
      <w:proofErr w:type="spellEnd"/>
      <w:r>
        <w:rPr>
          <w:color w:val="000000"/>
          <w:shd w:val="clear" w:color="auto" w:fill="FFFFFF"/>
        </w:rPr>
        <w:t>, E. (</w:t>
      </w:r>
      <w:proofErr w:type="gramStart"/>
      <w:r w:rsidR="00965134">
        <w:rPr>
          <w:color w:val="000000"/>
          <w:shd w:val="clear" w:color="auto" w:fill="FFFFFF"/>
        </w:rPr>
        <w:t>August,</w:t>
      </w:r>
      <w:proofErr w:type="gramEnd"/>
      <w:r w:rsidR="00965134">
        <w:rPr>
          <w:color w:val="000000"/>
          <w:shd w:val="clear" w:color="auto" w:fill="FFFFFF"/>
        </w:rPr>
        <w:t xml:space="preserve"> </w:t>
      </w:r>
      <w:r>
        <w:rPr>
          <w:color w:val="000000"/>
          <w:shd w:val="clear" w:color="auto" w:fill="FFFFFF"/>
        </w:rPr>
        <w:t>2021)</w:t>
      </w:r>
      <w:r>
        <w:rPr>
          <w:rStyle w:val="apple-converted-space"/>
          <w:i/>
          <w:iCs/>
          <w:color w:val="000000"/>
        </w:rPr>
        <w:t> </w:t>
      </w:r>
      <w:r>
        <w:rPr>
          <w:i/>
          <w:iCs/>
          <w:color w:val="000000"/>
        </w:rPr>
        <w:t xml:space="preserve">"Danone S.A.: Becoming a Mission-Driven Company (A)." Harvard Business School Case 722-354, </w:t>
      </w:r>
      <w:r w:rsidR="00DA2131">
        <w:rPr>
          <w:color w:val="000000"/>
          <w:sz w:val="22"/>
          <w:szCs w:val="22"/>
        </w:rPr>
        <w:t>Retrieved January 2</w:t>
      </w:r>
      <w:r>
        <w:rPr>
          <w:color w:val="000000"/>
          <w:sz w:val="22"/>
          <w:szCs w:val="22"/>
        </w:rPr>
        <w:t>6</w:t>
      </w:r>
      <w:r w:rsidR="00DA2131">
        <w:rPr>
          <w:color w:val="000000"/>
          <w:sz w:val="22"/>
          <w:szCs w:val="22"/>
        </w:rPr>
        <w:t>, 2023, from </w:t>
      </w:r>
      <w:hyperlink r:id="rId7" w:tgtFrame="_blank" w:history="1">
        <w:r w:rsidR="00DA2131">
          <w:rPr>
            <w:rStyle w:val="Hyperlink"/>
            <w:color w:val="1155CC"/>
            <w:sz w:val="22"/>
            <w:szCs w:val="22"/>
          </w:rPr>
          <w:t>https://www.hbs.edu/faculty/Pages/item.aspx?num=61103</w:t>
        </w:r>
      </w:hyperlink>
    </w:p>
    <w:p w14:paraId="1CE741CF" w14:textId="77777777" w:rsidR="00DA2131" w:rsidRDefault="00DA2131" w:rsidP="003B08F3">
      <w:pPr>
        <w:spacing w:line="360" w:lineRule="auto"/>
        <w:ind w:firstLine="720"/>
      </w:pPr>
    </w:p>
    <w:p w14:paraId="4BF942C2" w14:textId="77777777" w:rsidR="00DA2131" w:rsidRPr="003B08F3" w:rsidRDefault="00DA2131" w:rsidP="003B08F3">
      <w:pPr>
        <w:spacing w:line="360" w:lineRule="auto"/>
        <w:ind w:firstLine="720"/>
        <w:rPr>
          <w:rFonts w:cstheme="minorHAnsi"/>
          <w:b/>
          <w:bCs/>
          <w:sz w:val="22"/>
          <w:szCs w:val="22"/>
        </w:rPr>
      </w:pPr>
    </w:p>
    <w:sectPr w:rsidR="00DA2131" w:rsidRPr="003B08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99C"/>
    <w:rsid w:val="0000073A"/>
    <w:rsid w:val="000227AD"/>
    <w:rsid w:val="0005241F"/>
    <w:rsid w:val="000A2969"/>
    <w:rsid w:val="00246CCA"/>
    <w:rsid w:val="00284C70"/>
    <w:rsid w:val="002B2757"/>
    <w:rsid w:val="002F6A78"/>
    <w:rsid w:val="00370BE4"/>
    <w:rsid w:val="003A1FE4"/>
    <w:rsid w:val="003B08F3"/>
    <w:rsid w:val="003B5FD2"/>
    <w:rsid w:val="003D6B2F"/>
    <w:rsid w:val="004061BD"/>
    <w:rsid w:val="004224D5"/>
    <w:rsid w:val="00443711"/>
    <w:rsid w:val="004856EE"/>
    <w:rsid w:val="00561174"/>
    <w:rsid w:val="00575F47"/>
    <w:rsid w:val="005C66D5"/>
    <w:rsid w:val="00666BE8"/>
    <w:rsid w:val="008659C7"/>
    <w:rsid w:val="008E1F36"/>
    <w:rsid w:val="00965134"/>
    <w:rsid w:val="009F055A"/>
    <w:rsid w:val="00A05018"/>
    <w:rsid w:val="00AD692B"/>
    <w:rsid w:val="00C60A27"/>
    <w:rsid w:val="00C62A7A"/>
    <w:rsid w:val="00C77783"/>
    <w:rsid w:val="00C9499C"/>
    <w:rsid w:val="00DA2131"/>
    <w:rsid w:val="00F0595E"/>
    <w:rsid w:val="00FD19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73C1F93"/>
  <w15:chartTrackingRefBased/>
  <w15:docId w15:val="{8F25FB48-3D83-7F40-A71E-5A5C08709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659C7"/>
    <w:rPr>
      <w:i/>
      <w:iCs/>
    </w:rPr>
  </w:style>
  <w:style w:type="character" w:styleId="Hyperlink">
    <w:name w:val="Hyperlink"/>
    <w:basedOn w:val="DefaultParagraphFont"/>
    <w:uiPriority w:val="99"/>
    <w:semiHidden/>
    <w:unhideWhenUsed/>
    <w:rsid w:val="00DA2131"/>
    <w:rPr>
      <w:color w:val="0000FF"/>
      <w:u w:val="single"/>
    </w:rPr>
  </w:style>
  <w:style w:type="character" w:customStyle="1" w:styleId="apple-converted-space">
    <w:name w:val="apple-converted-space"/>
    <w:basedOn w:val="DefaultParagraphFont"/>
    <w:rsid w:val="005C66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hbs.edu/faculty/Pages/item.aspx?num=6110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6</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Nidal Khan</dc:creator>
  <cp:keywords/>
  <dc:description/>
  <cp:lastModifiedBy>Nidal Khan</cp:lastModifiedBy>
  <cp:revision>4</cp:revision>
  <dcterms:created xsi:type="dcterms:W3CDTF">2023-01-30T16:23:00Z</dcterms:created>
  <dcterms:modified xsi:type="dcterms:W3CDTF">2023-01-31T01:05:00Z</dcterms:modified>
</cp:coreProperties>
</file>