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4.1 Creating a Simple JSP File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and run it in the browser</w:t>
      </w:r>
    </w:p>
    <w:p w:rsidR="00000000" w:rsidDel="00000000" w:rsidP="00000000" w:rsidRDefault="00000000" w:rsidRPr="00000000" w14:paraId="00000005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seven subsections, namely: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Simple 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 first JSP page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140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SimpleJSP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9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4V2cqJ/qixpPw/SpUKeOXcVAg==">AMUW2mWFZMTS2NE+PFO1PFkjiC7le5CQJIvd9c8+LiK5wZpNzgdW6deAhqGgbpjAC9ZbkXEj34IzpwFW5yY9Rpv7jzcPUm7Phsq4aJv3WSgmtqZpt97IpFM2gS5BoQX8NvP1BIui89Pc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