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5.1 Linear Search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Implement the linear search algorithm in a predefined array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5.1.1 Writing a program in Java implementing the linear search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5.1.2 Executing the program to verify the execution of the linear search algorithm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Writing a program in Java implementing the linear search algorithm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linearSearch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Scanner sc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"Enter the element to be searched"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searchValue = sc.nextInt()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result = 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linearing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searchValue)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(result==-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){</w:t>
        <w:br w:type="textWrapping"/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not in the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found at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+result+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 and the search key is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+arr[result])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  <w:t xml:space="preserve">        }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linearing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x)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arrlength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&lt; arrlength -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 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(arr[i] == x) {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}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Executing the program to verify the execution of the linear search algorithm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‘linearSearch.main()’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In the console, enter any value ranging from 10 to 50 (only multiples of 10)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Hit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[Enter]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to verify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486400" cy="9334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3vIYUkxqhMT5ZO4UoS36zJzQg==">AMUW2mXarvLasnjiRWwnghmfjBcIZnbC9KykJAh/U8bIWUuxusIwAihLJJbCTvKAM+K9Wj+QmMVQFzLUnq151vFURs27dKvcsRwSH0nCfLqYF9NRnRizjZImdlynqRRonrZ+pbaKnTX3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