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5.2 Binary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binary search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5.2.1 Writing a program in Java implementing the binary search algorithm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5.2.2 Executing the program to verify the execution of the binary search algorithm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binary search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binarySearch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midValue = (start+length)/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(start&lt;=length){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(arr[midValue]&lt;key){</w:t>
        <w:br w:type="textWrapping"/>
        <w:br w:type="textWrapping"/>
        <w:t xml:space="preserve">                start = midValue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(arr[midValue]==key){</w:t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found at index 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+midValue)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break;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        length=midValue-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midValue = (start+length)/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(start&gt;length){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not found"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Executing the program to verify the execution of the binary search algorithm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 the program space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‘binarySearch.main()’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610225" cy="63817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AMUW2mWO2nHKM1MPK3WYMFAHKpKSW6mfbhys3jIKRQG5Nwq7w17UvWHriKgWDHOjliit0VFR9QbuhquqF7RNSk9OgwO4QdT85upcK1uFX9v0n5qrHrx7BCfhUmGgkZHectdEK3NfXK/f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