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1C642" w14:textId="74A8F034" w:rsidR="00220149" w:rsidRPr="000E1C9D" w:rsidRDefault="00C83A05" w:rsidP="000D7B35">
      <w:pPr>
        <w:spacing w:after="0" w:line="240" w:lineRule="auto"/>
        <w:jc w:val="both"/>
        <w:rPr>
          <w:rFonts w:ascii="Times New Roman" w:hAnsi="Times New Roman"/>
          <w:iCs/>
          <w:sz w:val="24"/>
          <w:szCs w:val="24"/>
          <w:lang w:val="en-US"/>
        </w:rPr>
      </w:pPr>
      <w:r>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14F916C0" wp14:editId="07CCAB3F">
                <wp:simplePos x="0" y="0"/>
                <wp:positionH relativeFrom="column">
                  <wp:posOffset>2773045</wp:posOffset>
                </wp:positionH>
                <wp:positionV relativeFrom="paragraph">
                  <wp:posOffset>161290</wp:posOffset>
                </wp:positionV>
                <wp:extent cx="3194050" cy="1051560"/>
                <wp:effectExtent l="0" t="0" r="25400" b="1524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051560"/>
                        </a:xfrm>
                        <a:prstGeom prst="rect">
                          <a:avLst/>
                        </a:prstGeom>
                        <a:solidFill>
                          <a:srgbClr val="FFFFFF"/>
                        </a:solidFill>
                        <a:ln w="635">
                          <a:solidFill>
                            <a:srgbClr val="000000"/>
                          </a:solidFill>
                          <a:miter lim="800000"/>
                          <a:headEnd/>
                          <a:tailEnd/>
                        </a:ln>
                      </wps:spPr>
                      <wps:txbx>
                        <w:txbxContent>
                          <w:p w14:paraId="0CE753D1" w14:textId="77777777" w:rsidR="00345AC7" w:rsidRPr="002E2087" w:rsidRDefault="00844B2D" w:rsidP="006E2B52">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w:t>
                            </w:r>
                            <w:r w:rsidRPr="00EB341C">
                              <w:rPr>
                                <w:rFonts w:ascii="Times New Roman" w:eastAsia="Times New Roman" w:hAnsi="Times New Roman" w:cs="Times New Roman"/>
                                <w:b/>
                                <w:iCs/>
                                <w:sz w:val="27"/>
                                <w:szCs w:val="27"/>
                              </w:rPr>
                              <w:t>A1</w:t>
                            </w:r>
                            <w:r w:rsidR="00345AC7" w:rsidRPr="00EB341C">
                              <w:rPr>
                                <w:rFonts w:ascii="Times New Roman" w:eastAsia="Times New Roman" w:hAnsi="Times New Roman" w:cs="Times New Roman"/>
                                <w:b/>
                                <w:iCs/>
                                <w:sz w:val="27"/>
                                <w:szCs w:val="27"/>
                              </w:rPr>
                              <w:t xml:space="preserve"> </w:t>
                            </w:r>
                            <w:r w:rsidR="00345AC7" w:rsidRPr="002E2087">
                              <w:rPr>
                                <w:rFonts w:ascii="Times New Roman" w:eastAsia="Times New Roman" w:hAnsi="Times New Roman" w:cs="Times New Roman"/>
                                <w:b/>
                                <w:iCs/>
                                <w:sz w:val="24"/>
                                <w:szCs w:val="24"/>
                              </w:rPr>
                              <w:t xml:space="preserve">         Roll No.:    </w:t>
                            </w:r>
                            <w:r w:rsidRPr="00EB341C">
                              <w:rPr>
                                <w:rFonts w:ascii="Times New Roman" w:eastAsia="Times New Roman" w:hAnsi="Times New Roman" w:cs="Times New Roman"/>
                                <w:b/>
                                <w:iCs/>
                                <w:sz w:val="27"/>
                                <w:szCs w:val="27"/>
                              </w:rPr>
                              <w:t>191100</w:t>
                            </w:r>
                            <w:r w:rsidR="00BB72FE" w:rsidRPr="00EB341C">
                              <w:rPr>
                                <w:rFonts w:ascii="Times New Roman" w:eastAsia="Times New Roman" w:hAnsi="Times New Roman" w:cs="Times New Roman"/>
                                <w:b/>
                                <w:iCs/>
                                <w:sz w:val="27"/>
                                <w:szCs w:val="27"/>
                              </w:rPr>
                              <w:t>4</w:t>
                            </w:r>
                          </w:p>
                          <w:p w14:paraId="21873C4A"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5C20A1AC"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 xml:space="preserve">Experiment / assignment / tutorial No. </w:t>
                            </w:r>
                            <w:r w:rsidR="00045E20">
                              <w:rPr>
                                <w:rFonts w:ascii="Times New Roman" w:hAnsi="Times New Roman" w:cs="Times New Roman"/>
                                <w:b/>
                                <w:sz w:val="24"/>
                                <w:szCs w:val="24"/>
                              </w:rPr>
                              <w:t>10</w:t>
                            </w:r>
                          </w:p>
                          <w:p w14:paraId="6AE72590"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p>
                          <w:p w14:paraId="4098FC99" w14:textId="77777777" w:rsidR="00345AC7" w:rsidRPr="002E2087" w:rsidRDefault="00345AC7"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916C0" id="_x0000_t202" coordsize="21600,21600" o:spt="202" path="m,l,21600r21600,l21600,xe">
                <v:stroke joinstyle="miter"/>
                <v:path gradientshapeok="t" o:connecttype="rect"/>
              </v:shapetype>
              <v:shape id="Text Box 4" o:spid="_x0000_s1026" type="#_x0000_t202" style="position:absolute;left:0;text-align:left;margin-left:218.35pt;margin-top:12.7pt;width:251.5pt;height:82.8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" strokeweight=".05pt">
                <v:textbox>
                  <w:txbxContent>
                    <w:p w14:paraId="0CE753D1" w14:textId="77777777" w:rsidR="00345AC7" w:rsidRPr="002E2087" w:rsidRDefault="00844B2D" w:rsidP="006E2B52">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w:t>
                      </w:r>
                      <w:r w:rsidRPr="00EB341C">
                        <w:rPr>
                          <w:rFonts w:ascii="Times New Roman" w:eastAsia="Times New Roman" w:hAnsi="Times New Roman" w:cs="Times New Roman"/>
                          <w:b/>
                          <w:iCs/>
                          <w:sz w:val="27"/>
                          <w:szCs w:val="27"/>
                        </w:rPr>
                        <w:t>A1</w:t>
                      </w:r>
                      <w:r w:rsidR="00345AC7" w:rsidRPr="00EB341C">
                        <w:rPr>
                          <w:rFonts w:ascii="Times New Roman" w:eastAsia="Times New Roman" w:hAnsi="Times New Roman" w:cs="Times New Roman"/>
                          <w:b/>
                          <w:iCs/>
                          <w:sz w:val="27"/>
                          <w:szCs w:val="27"/>
                        </w:rPr>
                        <w:t xml:space="preserve"> </w:t>
                      </w:r>
                      <w:r w:rsidR="00345AC7" w:rsidRPr="002E2087">
                        <w:rPr>
                          <w:rFonts w:ascii="Times New Roman" w:eastAsia="Times New Roman" w:hAnsi="Times New Roman" w:cs="Times New Roman"/>
                          <w:b/>
                          <w:iCs/>
                          <w:sz w:val="24"/>
                          <w:szCs w:val="24"/>
                        </w:rPr>
                        <w:t xml:space="preserve">         Roll No.:    </w:t>
                      </w:r>
                      <w:r w:rsidRPr="00EB341C">
                        <w:rPr>
                          <w:rFonts w:ascii="Times New Roman" w:eastAsia="Times New Roman" w:hAnsi="Times New Roman" w:cs="Times New Roman"/>
                          <w:b/>
                          <w:iCs/>
                          <w:sz w:val="27"/>
                          <w:szCs w:val="27"/>
                        </w:rPr>
                        <w:t>191100</w:t>
                      </w:r>
                      <w:r w:rsidR="00BB72FE" w:rsidRPr="00EB341C">
                        <w:rPr>
                          <w:rFonts w:ascii="Times New Roman" w:eastAsia="Times New Roman" w:hAnsi="Times New Roman" w:cs="Times New Roman"/>
                          <w:b/>
                          <w:iCs/>
                          <w:sz w:val="27"/>
                          <w:szCs w:val="27"/>
                        </w:rPr>
                        <w:t>4</w:t>
                      </w:r>
                    </w:p>
                    <w:p w14:paraId="21873C4A"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5C20A1AC"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 xml:space="preserve">Experiment / assignment / tutorial No. </w:t>
                      </w:r>
                      <w:r w:rsidR="00045E20">
                        <w:rPr>
                          <w:rFonts w:ascii="Times New Roman" w:hAnsi="Times New Roman" w:cs="Times New Roman"/>
                          <w:b/>
                          <w:sz w:val="24"/>
                          <w:szCs w:val="24"/>
                        </w:rPr>
                        <w:t>10</w:t>
                      </w:r>
                    </w:p>
                    <w:p w14:paraId="6AE72590"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p>
                    <w:p w14:paraId="4098FC99" w14:textId="77777777" w:rsidR="00345AC7" w:rsidRPr="002E2087" w:rsidRDefault="00345AC7"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txbxContent>
                </v:textbox>
              </v:shape>
            </w:pict>
          </mc:Fallback>
        </mc:AlternateContent>
      </w:r>
    </w:p>
    <w:p w14:paraId="7A8FD420" w14:textId="752A5918" w:rsidR="006E2B52" w:rsidRPr="000E1C9D" w:rsidRDefault="006E2B52" w:rsidP="000D7B35">
      <w:pPr>
        <w:spacing w:after="0" w:line="240" w:lineRule="auto"/>
        <w:jc w:val="both"/>
        <w:rPr>
          <w:rFonts w:ascii="Times New Roman" w:hAnsi="Times New Roman"/>
          <w:iCs/>
          <w:sz w:val="24"/>
          <w:szCs w:val="24"/>
          <w:lang w:val="en-US"/>
        </w:rPr>
      </w:pPr>
    </w:p>
    <w:p w14:paraId="7AC9BD18" w14:textId="77777777" w:rsidR="006E2B52" w:rsidRPr="000E1C9D" w:rsidRDefault="006E2B52" w:rsidP="000D7B35">
      <w:pPr>
        <w:spacing w:after="0" w:line="240" w:lineRule="auto"/>
        <w:jc w:val="both"/>
        <w:rPr>
          <w:rFonts w:ascii="Times New Roman" w:hAnsi="Times New Roman"/>
          <w:iCs/>
          <w:sz w:val="24"/>
          <w:szCs w:val="24"/>
          <w:lang w:val="en-US"/>
        </w:rPr>
      </w:pPr>
    </w:p>
    <w:p w14:paraId="28682A18" w14:textId="77777777" w:rsidR="006E2B52" w:rsidRPr="000E1C9D" w:rsidRDefault="006E2B52" w:rsidP="000D7B35">
      <w:pPr>
        <w:spacing w:after="0" w:line="240" w:lineRule="auto"/>
        <w:jc w:val="both"/>
        <w:rPr>
          <w:rFonts w:ascii="Times New Roman" w:hAnsi="Times New Roman"/>
          <w:iCs/>
          <w:sz w:val="24"/>
          <w:szCs w:val="24"/>
          <w:lang w:val="en-US"/>
        </w:rPr>
      </w:pPr>
    </w:p>
    <w:p w14:paraId="3F23B59B" w14:textId="77777777" w:rsidR="006E2B52" w:rsidRPr="000E1C9D" w:rsidRDefault="006E2B52" w:rsidP="000D7B35">
      <w:pPr>
        <w:spacing w:after="0" w:line="240" w:lineRule="auto"/>
        <w:jc w:val="both"/>
        <w:rPr>
          <w:rFonts w:ascii="Times New Roman" w:hAnsi="Times New Roman"/>
          <w:iCs/>
          <w:sz w:val="24"/>
          <w:szCs w:val="24"/>
          <w:lang w:val="en-US"/>
        </w:rPr>
      </w:pPr>
    </w:p>
    <w:p w14:paraId="57FAE1CF" w14:textId="77777777" w:rsidR="006E2B52" w:rsidRPr="000E1C9D" w:rsidRDefault="006E2B52" w:rsidP="000D7B35">
      <w:pPr>
        <w:spacing w:after="0" w:line="240" w:lineRule="auto"/>
        <w:jc w:val="both"/>
        <w:rPr>
          <w:rFonts w:ascii="Times New Roman" w:hAnsi="Times New Roman"/>
          <w:iCs/>
          <w:sz w:val="24"/>
          <w:szCs w:val="24"/>
          <w:lang w:val="en-US"/>
        </w:rPr>
      </w:pPr>
    </w:p>
    <w:p w14:paraId="07CCCA16" w14:textId="77777777" w:rsidR="00A2490D" w:rsidRPr="000E1C9D"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9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9"/>
      </w:tblGrid>
      <w:tr w:rsidR="006E2B52" w:rsidRPr="000E1C9D" w14:paraId="55F1930F" w14:textId="77777777" w:rsidTr="00C83A05">
        <w:trPr>
          <w:trHeight w:val="350"/>
        </w:trPr>
        <w:tc>
          <w:tcPr>
            <w:tcW w:w="9919" w:type="dxa"/>
            <w:shd w:val="clear" w:color="auto" w:fill="D9D9D9"/>
            <w:vAlign w:val="center"/>
          </w:tcPr>
          <w:p w14:paraId="56715C5F" w14:textId="77777777" w:rsidR="006E2B52" w:rsidRPr="00C900D3" w:rsidRDefault="000D7B35" w:rsidP="00EE020F">
            <w:pPr>
              <w:spacing w:after="0"/>
              <w:jc w:val="both"/>
              <w:rPr>
                <w:rFonts w:ascii="Times New Roman" w:hAnsi="Times New Roman"/>
                <w:b/>
                <w:sz w:val="24"/>
                <w:szCs w:val="24"/>
              </w:rPr>
            </w:pPr>
            <w:r>
              <w:rPr>
                <w:rFonts w:ascii="Times New Roman" w:hAnsi="Times New Roman"/>
                <w:b/>
                <w:sz w:val="24"/>
              </w:rPr>
              <w:t xml:space="preserve">Title: </w:t>
            </w:r>
            <w:r w:rsidR="00045E20">
              <w:t xml:space="preserve"> </w:t>
            </w:r>
            <w:r w:rsidR="00045E20" w:rsidRPr="00045E20">
              <w:rPr>
                <w:rFonts w:ascii="Times New Roman" w:hAnsi="Times New Roman"/>
                <w:b/>
                <w:sz w:val="24"/>
              </w:rPr>
              <w:t xml:space="preserve">Implementation of </w:t>
            </w:r>
            <w:r w:rsidR="00EE020F">
              <w:rPr>
                <w:rFonts w:ascii="Times New Roman" w:hAnsi="Times New Roman"/>
                <w:b/>
                <w:sz w:val="24"/>
              </w:rPr>
              <w:t xml:space="preserve">Concurrency </w:t>
            </w:r>
            <w:r w:rsidR="00045E20" w:rsidRPr="00045E20">
              <w:rPr>
                <w:rFonts w:ascii="Times New Roman" w:hAnsi="Times New Roman"/>
                <w:b/>
                <w:sz w:val="24"/>
              </w:rPr>
              <w:t>Control Protocols</w:t>
            </w:r>
          </w:p>
        </w:tc>
      </w:tr>
    </w:tbl>
    <w:p w14:paraId="2FA38B87" w14:textId="77777777" w:rsidR="004B10F2" w:rsidRPr="000E1C9D" w:rsidRDefault="00220110" w:rsidP="000D7B35">
      <w:pPr>
        <w:spacing w:after="0"/>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68BE944D" wp14:editId="724C2D6E">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7C1684"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mc:Fallback>
        </mc:AlternateContent>
      </w:r>
    </w:p>
    <w:p w14:paraId="3962F493" w14:textId="2B628EC2" w:rsidR="009561A5" w:rsidRPr="000E1C9D" w:rsidRDefault="000E1C9D" w:rsidP="000D7B35">
      <w:pPr>
        <w:spacing w:after="0"/>
        <w:jc w:val="both"/>
        <w:rPr>
          <w:rFonts w:ascii="Times New Roman" w:hAnsi="Times New Roman"/>
          <w:sz w:val="24"/>
          <w:szCs w:val="24"/>
        </w:rPr>
      </w:pPr>
      <w:r w:rsidRPr="000E1C9D">
        <w:rPr>
          <w:rFonts w:ascii="Times New Roman" w:hAnsi="Times New Roman"/>
          <w:b/>
          <w:sz w:val="24"/>
          <w:szCs w:val="24"/>
        </w:rPr>
        <w:t>Objective:</w:t>
      </w:r>
      <w:r w:rsidRPr="000E1C9D">
        <w:rPr>
          <w:rFonts w:ascii="Times New Roman" w:hAnsi="Times New Roman"/>
          <w:sz w:val="24"/>
          <w:szCs w:val="24"/>
        </w:rPr>
        <w:t xml:space="preserve"> </w:t>
      </w:r>
      <w:r w:rsidR="00A64496">
        <w:rPr>
          <w:rFonts w:ascii="Times New Roman" w:hAnsi="Times New Roman"/>
          <w:sz w:val="24"/>
          <w:szCs w:val="24"/>
        </w:rPr>
        <w:t xml:space="preserve">To understand </w:t>
      </w:r>
      <w:r w:rsidR="00045E20" w:rsidRPr="00045E20">
        <w:rPr>
          <w:rFonts w:ascii="Times New Roman" w:hAnsi="Times New Roman"/>
          <w:sz w:val="24"/>
          <w:szCs w:val="24"/>
        </w:rPr>
        <w:t>Transaction</w:t>
      </w:r>
      <w:r w:rsidR="00045E20">
        <w:rPr>
          <w:rFonts w:ascii="Times New Roman" w:hAnsi="Times New Roman"/>
          <w:sz w:val="24"/>
          <w:szCs w:val="24"/>
        </w:rPr>
        <w:t xml:space="preserve">, </w:t>
      </w:r>
      <w:r w:rsidR="00045E20" w:rsidRPr="00045E20">
        <w:rPr>
          <w:rFonts w:ascii="Times New Roman" w:hAnsi="Times New Roman"/>
          <w:sz w:val="24"/>
          <w:szCs w:val="24"/>
        </w:rPr>
        <w:t>Transaction Control Protocols</w:t>
      </w:r>
      <w:r w:rsidR="00045E20">
        <w:rPr>
          <w:rFonts w:ascii="Times New Roman" w:hAnsi="Times New Roman"/>
          <w:sz w:val="24"/>
          <w:szCs w:val="24"/>
        </w:rPr>
        <w:t xml:space="preserve"> and its implementation. </w:t>
      </w:r>
      <w:r w:rsidR="009561A5">
        <w:rPr>
          <w:rFonts w:ascii="Times New Roman" w:hAnsi="Times New Roman"/>
          <w:sz w:val="24"/>
          <w:szCs w:val="24"/>
        </w:rPr>
        <w:t xml:space="preserve">Implement Lock based protocol. </w:t>
      </w:r>
    </w:p>
    <w:p w14:paraId="244D8B76" w14:textId="77777777" w:rsidR="000D7B35" w:rsidRDefault="000D7B35" w:rsidP="000D7B35">
      <w:pPr>
        <w:spacing w:after="0"/>
        <w:jc w:val="both"/>
        <w:rPr>
          <w:rFonts w:ascii="Times New Roman" w:hAnsi="Times New Roman"/>
          <w:b/>
          <w:sz w:val="24"/>
          <w:szCs w:val="24"/>
        </w:rPr>
      </w:pPr>
    </w:p>
    <w:p w14:paraId="4DEC0276" w14:textId="77777777" w:rsidR="000E1C9D" w:rsidRDefault="000E1C9D" w:rsidP="000D7B35">
      <w:pPr>
        <w:spacing w:after="0"/>
        <w:jc w:val="both"/>
        <w:rPr>
          <w:rFonts w:ascii="Times New Roman" w:hAnsi="Times New Roman"/>
          <w:b/>
          <w:sz w:val="24"/>
          <w:szCs w:val="24"/>
        </w:rPr>
      </w:pPr>
      <w:r w:rsidRPr="000E1C9D">
        <w:rPr>
          <w:rFonts w:ascii="Times New Roman" w:hAnsi="Times New Roman"/>
          <w:b/>
          <w:sz w:val="24"/>
          <w:szCs w:val="24"/>
        </w:rPr>
        <w:t>Expected Outcome of Experiment:</w:t>
      </w:r>
    </w:p>
    <w:p w14:paraId="7227457A" w14:textId="77777777" w:rsidR="00155029" w:rsidRPr="00155029" w:rsidRDefault="00155029" w:rsidP="00A64496">
      <w:pPr>
        <w:pStyle w:val="Default"/>
        <w:rPr>
          <w:rFonts w:ascii="Times New Roman" w:eastAsia="Calibri" w:hAnsi="Times New Roman" w:cs="Times New Roman"/>
          <w:color w:val="auto"/>
          <w:lang w:val="en-IN"/>
        </w:rPr>
      </w:pPr>
      <w:r w:rsidRPr="00155029">
        <w:rPr>
          <w:rFonts w:ascii="Times New Roman" w:eastAsia="Calibri" w:hAnsi="Times New Roman" w:cs="Times New Roman"/>
          <w:color w:val="auto"/>
          <w:lang w:val="en-IN"/>
        </w:rPr>
        <w:t xml:space="preserve">CO </w:t>
      </w:r>
      <w:r w:rsidR="00045E20">
        <w:rPr>
          <w:rFonts w:ascii="Times New Roman" w:eastAsia="Calibri" w:hAnsi="Times New Roman" w:cs="Times New Roman"/>
          <w:color w:val="auto"/>
          <w:lang w:val="en-IN"/>
        </w:rPr>
        <w:t>5</w:t>
      </w:r>
      <w:r w:rsidRPr="00155029">
        <w:rPr>
          <w:rFonts w:ascii="Times New Roman" w:eastAsia="Calibri" w:hAnsi="Times New Roman" w:cs="Times New Roman"/>
          <w:color w:val="auto"/>
          <w:lang w:val="en-IN"/>
        </w:rPr>
        <w:t xml:space="preserve">: </w:t>
      </w:r>
      <w:r w:rsidR="00045E20" w:rsidRPr="00045E20">
        <w:rPr>
          <w:rFonts w:ascii="Times New Roman" w:eastAsia="Calibri" w:hAnsi="Times New Roman" w:cs="Times New Roman"/>
          <w:color w:val="auto"/>
          <w:lang w:val="en-IN"/>
        </w:rPr>
        <w:t>Formulate and demonstrate the transaction, concurrency and recovery techniques</w:t>
      </w:r>
    </w:p>
    <w:p w14:paraId="67A146A3" w14:textId="77777777" w:rsidR="000E1C9D" w:rsidRPr="000E1C9D" w:rsidRDefault="000E1C9D" w:rsidP="000D7B35">
      <w:pPr>
        <w:spacing w:after="0"/>
        <w:jc w:val="both"/>
        <w:rPr>
          <w:rFonts w:ascii="Times New Roman" w:hAnsi="Times New Roman"/>
          <w:sz w:val="24"/>
          <w:szCs w:val="24"/>
        </w:rPr>
      </w:pPr>
    </w:p>
    <w:p w14:paraId="311FDC05" w14:textId="77777777" w:rsidR="000E1C9D" w:rsidRPr="000E1C9D" w:rsidRDefault="00220110" w:rsidP="000D7B35">
      <w:pPr>
        <w:spacing w:after="0"/>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6F77BE88" wp14:editId="5FD5650F">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DE9A3"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mc:Fallback>
        </mc:AlternateContent>
      </w:r>
    </w:p>
    <w:p w14:paraId="2E486882" w14:textId="77777777" w:rsidR="000E1C9D" w:rsidRPr="000E1C9D" w:rsidRDefault="000E1C9D" w:rsidP="000D7B35">
      <w:pPr>
        <w:spacing w:after="0"/>
        <w:jc w:val="both"/>
        <w:rPr>
          <w:rFonts w:ascii="Times New Roman" w:hAnsi="Times New Roman"/>
          <w:b/>
          <w:sz w:val="24"/>
          <w:szCs w:val="24"/>
        </w:rPr>
      </w:pPr>
      <w:r w:rsidRPr="000E1C9D">
        <w:rPr>
          <w:rFonts w:ascii="Times New Roman" w:hAnsi="Times New Roman"/>
          <w:b/>
          <w:sz w:val="24"/>
          <w:szCs w:val="24"/>
        </w:rPr>
        <w:t>Books/ Journals/ Websites referred:</w:t>
      </w:r>
    </w:p>
    <w:p w14:paraId="2ADE2203" w14:textId="77777777" w:rsidR="000E1C9D" w:rsidRPr="000E1C9D" w:rsidRDefault="000E1C9D" w:rsidP="000D7B35">
      <w:pPr>
        <w:spacing w:after="0"/>
        <w:jc w:val="both"/>
        <w:rPr>
          <w:rFonts w:ascii="Times New Roman" w:hAnsi="Times New Roman"/>
          <w:sz w:val="24"/>
          <w:szCs w:val="24"/>
        </w:rPr>
      </w:pPr>
    </w:p>
    <w:p w14:paraId="26CB9E50" w14:textId="77777777" w:rsidR="000E1C9D" w:rsidRPr="000E1C9D" w:rsidRDefault="000D7B35" w:rsidP="000D7B35">
      <w:pPr>
        <w:spacing w:after="0"/>
        <w:jc w:val="both"/>
        <w:rPr>
          <w:rFonts w:ascii="Times New Roman" w:hAnsi="Times New Roman"/>
          <w:sz w:val="24"/>
          <w:szCs w:val="24"/>
        </w:rPr>
      </w:pPr>
      <w:r>
        <w:rPr>
          <w:rFonts w:ascii="Times New Roman" w:hAnsi="Times New Roman"/>
          <w:sz w:val="24"/>
          <w:szCs w:val="24"/>
        </w:rPr>
        <w:t xml:space="preserve">1. </w:t>
      </w:r>
      <w:proofErr w:type="spellStart"/>
      <w:r w:rsidR="000E1C9D" w:rsidRPr="000E1C9D">
        <w:rPr>
          <w:rFonts w:ascii="Times New Roman" w:hAnsi="Times New Roman"/>
          <w:sz w:val="24"/>
          <w:szCs w:val="24"/>
        </w:rPr>
        <w:t>Dr.</w:t>
      </w:r>
      <w:proofErr w:type="spellEnd"/>
      <w:r w:rsidR="000E1C9D" w:rsidRPr="000E1C9D">
        <w:rPr>
          <w:rFonts w:ascii="Times New Roman" w:hAnsi="Times New Roman"/>
          <w:sz w:val="24"/>
          <w:szCs w:val="24"/>
        </w:rPr>
        <w:t xml:space="preserve"> P.S. Deshpande, SQL and PL/SQL for Oracle 10g.Black book, </w:t>
      </w:r>
      <w:proofErr w:type="spellStart"/>
      <w:r w:rsidR="000E1C9D" w:rsidRPr="000E1C9D">
        <w:rPr>
          <w:rFonts w:ascii="Times New Roman" w:hAnsi="Times New Roman"/>
          <w:sz w:val="24"/>
          <w:szCs w:val="24"/>
        </w:rPr>
        <w:t>Dreamtech</w:t>
      </w:r>
      <w:proofErr w:type="spellEnd"/>
      <w:r w:rsidR="000E1C9D" w:rsidRPr="000E1C9D">
        <w:rPr>
          <w:rFonts w:ascii="Times New Roman" w:hAnsi="Times New Roman"/>
          <w:sz w:val="24"/>
          <w:szCs w:val="24"/>
        </w:rPr>
        <w:t xml:space="preserve"> Press</w:t>
      </w:r>
    </w:p>
    <w:p w14:paraId="6C853901" w14:textId="77777777" w:rsidR="000E1C9D" w:rsidRP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2.</w:t>
      </w:r>
      <w:r w:rsidR="000D7B35">
        <w:rPr>
          <w:rFonts w:ascii="Times New Roman" w:hAnsi="Times New Roman"/>
          <w:sz w:val="24"/>
          <w:szCs w:val="24"/>
        </w:rPr>
        <w:t xml:space="preserve"> </w:t>
      </w:r>
      <w:r w:rsidRPr="000E1C9D">
        <w:rPr>
          <w:rFonts w:ascii="Times New Roman" w:hAnsi="Times New Roman"/>
          <w:sz w:val="24"/>
          <w:szCs w:val="24"/>
        </w:rPr>
        <w:t>www.db-book.com</w:t>
      </w:r>
    </w:p>
    <w:p w14:paraId="75736714" w14:textId="4B1F97B4" w:rsidR="000E1C9D" w:rsidRP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3.</w:t>
      </w:r>
      <w:r w:rsidR="000D7B35">
        <w:rPr>
          <w:rFonts w:ascii="Times New Roman" w:hAnsi="Times New Roman"/>
          <w:sz w:val="24"/>
          <w:szCs w:val="24"/>
        </w:rPr>
        <w:t xml:space="preserve"> </w:t>
      </w:r>
      <w:proofErr w:type="spellStart"/>
      <w:r w:rsidRPr="000E1C9D">
        <w:rPr>
          <w:rFonts w:ascii="Times New Roman" w:hAnsi="Times New Roman"/>
          <w:sz w:val="24"/>
          <w:szCs w:val="24"/>
        </w:rPr>
        <w:t>Korth</w:t>
      </w:r>
      <w:proofErr w:type="spellEnd"/>
      <w:r w:rsidRPr="000E1C9D">
        <w:rPr>
          <w:rFonts w:ascii="Times New Roman" w:hAnsi="Times New Roman"/>
          <w:sz w:val="24"/>
          <w:szCs w:val="24"/>
        </w:rPr>
        <w:t xml:space="preserve">, </w:t>
      </w:r>
      <w:proofErr w:type="spellStart"/>
      <w:r w:rsidRPr="000E1C9D">
        <w:rPr>
          <w:rFonts w:ascii="Times New Roman" w:hAnsi="Times New Roman"/>
          <w:sz w:val="24"/>
          <w:szCs w:val="24"/>
        </w:rPr>
        <w:t>Slberchatz</w:t>
      </w:r>
      <w:proofErr w:type="spellEnd"/>
      <w:r w:rsidRPr="000E1C9D">
        <w:rPr>
          <w:rFonts w:ascii="Times New Roman" w:hAnsi="Times New Roman"/>
          <w:sz w:val="24"/>
          <w:szCs w:val="24"/>
        </w:rPr>
        <w:t xml:space="preserve">, </w:t>
      </w:r>
      <w:proofErr w:type="gramStart"/>
      <w:r w:rsidRPr="000E1C9D">
        <w:rPr>
          <w:rFonts w:ascii="Times New Roman" w:hAnsi="Times New Roman"/>
          <w:sz w:val="24"/>
          <w:szCs w:val="24"/>
        </w:rPr>
        <w:t>Sudarshan :</w:t>
      </w:r>
      <w:proofErr w:type="gramEnd"/>
      <w:r w:rsidRPr="000E1C9D">
        <w:rPr>
          <w:rFonts w:ascii="Times New Roman" w:hAnsi="Times New Roman"/>
          <w:sz w:val="24"/>
          <w:szCs w:val="24"/>
        </w:rPr>
        <w:t xml:space="preserve"> “Database Systems Concept”, 5</w:t>
      </w:r>
      <w:r w:rsidR="000D7B35" w:rsidRPr="000D7B35">
        <w:rPr>
          <w:rFonts w:ascii="Times New Roman" w:hAnsi="Times New Roman"/>
          <w:sz w:val="24"/>
          <w:szCs w:val="24"/>
          <w:vertAlign w:val="superscript"/>
        </w:rPr>
        <w:t>th</w:t>
      </w:r>
      <w:r w:rsidR="000D7B35">
        <w:rPr>
          <w:rFonts w:ascii="Times New Roman" w:hAnsi="Times New Roman"/>
          <w:sz w:val="24"/>
          <w:szCs w:val="24"/>
        </w:rPr>
        <w:t xml:space="preserve"> </w:t>
      </w:r>
      <w:r w:rsidRPr="000E1C9D">
        <w:rPr>
          <w:rFonts w:ascii="Times New Roman" w:hAnsi="Times New Roman"/>
          <w:sz w:val="24"/>
          <w:szCs w:val="24"/>
        </w:rPr>
        <w:t xml:space="preserve">Edition , McGraw </w:t>
      </w:r>
      <w:r w:rsidR="000D7B35">
        <w:rPr>
          <w:rFonts w:ascii="Times New Roman" w:hAnsi="Times New Roman"/>
          <w:sz w:val="24"/>
          <w:szCs w:val="24"/>
        </w:rPr>
        <w:t xml:space="preserve">  </w:t>
      </w:r>
      <w:r w:rsidRPr="000E1C9D">
        <w:rPr>
          <w:rFonts w:ascii="Times New Roman" w:hAnsi="Times New Roman"/>
          <w:sz w:val="24"/>
          <w:szCs w:val="24"/>
        </w:rPr>
        <w:t>Hill</w:t>
      </w:r>
    </w:p>
    <w:p w14:paraId="10DD0D09" w14:textId="15F4155B" w:rsid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4.</w:t>
      </w:r>
      <w:r w:rsidR="000D7B35">
        <w:rPr>
          <w:rFonts w:ascii="Times New Roman" w:hAnsi="Times New Roman"/>
          <w:sz w:val="24"/>
          <w:szCs w:val="24"/>
        </w:rPr>
        <w:t xml:space="preserve"> </w:t>
      </w:r>
      <w:proofErr w:type="spellStart"/>
      <w:r w:rsidRPr="000E1C9D">
        <w:rPr>
          <w:rFonts w:ascii="Times New Roman" w:hAnsi="Times New Roman"/>
          <w:sz w:val="24"/>
          <w:szCs w:val="24"/>
        </w:rPr>
        <w:t>Elmasri</w:t>
      </w:r>
      <w:proofErr w:type="spellEnd"/>
      <w:r w:rsidRPr="000E1C9D">
        <w:rPr>
          <w:rFonts w:ascii="Times New Roman" w:hAnsi="Times New Roman"/>
          <w:sz w:val="24"/>
          <w:szCs w:val="24"/>
        </w:rPr>
        <w:t xml:space="preserve"> and </w:t>
      </w:r>
      <w:proofErr w:type="spellStart"/>
      <w:r w:rsidRPr="000E1C9D">
        <w:rPr>
          <w:rFonts w:ascii="Times New Roman" w:hAnsi="Times New Roman"/>
          <w:sz w:val="24"/>
          <w:szCs w:val="24"/>
        </w:rPr>
        <w:t>Navathe</w:t>
      </w:r>
      <w:proofErr w:type="spellEnd"/>
      <w:proofErr w:type="gramStart"/>
      <w:r w:rsidRPr="000E1C9D">
        <w:rPr>
          <w:rFonts w:ascii="Times New Roman" w:hAnsi="Times New Roman"/>
          <w:sz w:val="24"/>
          <w:szCs w:val="24"/>
        </w:rPr>
        <w:t>,”Fundamentals</w:t>
      </w:r>
      <w:proofErr w:type="gramEnd"/>
      <w:r w:rsidRPr="000E1C9D">
        <w:rPr>
          <w:rFonts w:ascii="Times New Roman" w:hAnsi="Times New Roman"/>
          <w:sz w:val="24"/>
          <w:szCs w:val="24"/>
        </w:rPr>
        <w:t xml:space="preserve"> of database Systems”, </w:t>
      </w:r>
      <w:r w:rsidR="000D7B35">
        <w:rPr>
          <w:rFonts w:ascii="Times New Roman" w:hAnsi="Times New Roman"/>
          <w:sz w:val="24"/>
          <w:szCs w:val="24"/>
        </w:rPr>
        <w:t>4</w:t>
      </w:r>
      <w:r w:rsidR="000D7B35" w:rsidRPr="000D7B35">
        <w:rPr>
          <w:rFonts w:ascii="Times New Roman" w:hAnsi="Times New Roman"/>
          <w:sz w:val="24"/>
          <w:szCs w:val="24"/>
          <w:vertAlign w:val="superscript"/>
        </w:rPr>
        <w:t>th</w:t>
      </w:r>
      <w:r w:rsidRPr="000E1C9D">
        <w:rPr>
          <w:rFonts w:ascii="Times New Roman" w:hAnsi="Times New Roman"/>
          <w:sz w:val="24"/>
          <w:szCs w:val="24"/>
        </w:rPr>
        <w:t xml:space="preserve"> </w:t>
      </w:r>
      <w:proofErr w:type="spellStart"/>
      <w:r w:rsidRPr="000E1C9D">
        <w:rPr>
          <w:rFonts w:ascii="Times New Roman" w:hAnsi="Times New Roman"/>
          <w:sz w:val="24"/>
          <w:szCs w:val="24"/>
        </w:rPr>
        <w:t>Edition,PEARSON</w:t>
      </w:r>
      <w:proofErr w:type="spellEnd"/>
      <w:r w:rsidRPr="000E1C9D">
        <w:rPr>
          <w:rFonts w:ascii="Times New Roman" w:hAnsi="Times New Roman"/>
          <w:sz w:val="24"/>
          <w:szCs w:val="24"/>
        </w:rPr>
        <w:t xml:space="preserve"> </w:t>
      </w:r>
      <w:r w:rsidR="007D55F1">
        <w:rPr>
          <w:rFonts w:ascii="Times New Roman" w:hAnsi="Times New Roman"/>
          <w:sz w:val="24"/>
          <w:szCs w:val="24"/>
        </w:rPr>
        <w:t xml:space="preserve"> </w:t>
      </w:r>
      <w:r w:rsidRPr="000E1C9D">
        <w:rPr>
          <w:rFonts w:ascii="Times New Roman" w:hAnsi="Times New Roman"/>
          <w:sz w:val="24"/>
          <w:szCs w:val="24"/>
        </w:rPr>
        <w:t>Education.</w:t>
      </w:r>
    </w:p>
    <w:p w14:paraId="0B49C3E0" w14:textId="77777777" w:rsidR="009561A5" w:rsidRPr="000E1C9D" w:rsidRDefault="009561A5" w:rsidP="000D7B35">
      <w:pPr>
        <w:spacing w:after="0"/>
        <w:jc w:val="both"/>
        <w:rPr>
          <w:rFonts w:ascii="Times New Roman" w:hAnsi="Times New Roman"/>
          <w:sz w:val="24"/>
          <w:szCs w:val="24"/>
        </w:rPr>
      </w:pPr>
      <w:r>
        <w:rPr>
          <w:rFonts w:ascii="Times New Roman" w:hAnsi="Times New Roman"/>
          <w:sz w:val="24"/>
          <w:szCs w:val="24"/>
        </w:rPr>
        <w:t xml:space="preserve">5. </w:t>
      </w:r>
      <w:hyperlink r:id="rId8" w:history="1">
        <w:r w:rsidRPr="00F62C8D">
          <w:rPr>
            <w:rStyle w:val="Hyperlink"/>
            <w:rFonts w:ascii="Times New Roman" w:hAnsi="Times New Roman"/>
            <w:sz w:val="24"/>
            <w:szCs w:val="24"/>
          </w:rPr>
          <w:t>https://dev.mysql.com/doc/refman/8.0/en/innodb-transaction-isolation-levels.html</w:t>
        </w:r>
      </w:hyperlink>
      <w:r>
        <w:rPr>
          <w:rFonts w:ascii="Times New Roman" w:hAnsi="Times New Roman"/>
          <w:sz w:val="24"/>
          <w:szCs w:val="24"/>
        </w:rPr>
        <w:t xml:space="preserve"> </w:t>
      </w:r>
    </w:p>
    <w:p w14:paraId="27EC254B" w14:textId="77777777" w:rsidR="000E1C9D" w:rsidRPr="000E1C9D" w:rsidRDefault="000E1C9D" w:rsidP="000D7B35">
      <w:pPr>
        <w:spacing w:after="0"/>
        <w:jc w:val="both"/>
        <w:rPr>
          <w:rFonts w:ascii="Times New Roman" w:hAnsi="Times New Roman"/>
          <w:sz w:val="24"/>
          <w:szCs w:val="24"/>
        </w:rPr>
      </w:pPr>
    </w:p>
    <w:p w14:paraId="4F147B43" w14:textId="768540FC" w:rsidR="000D7B35" w:rsidRDefault="000E1C9D" w:rsidP="000D7B35">
      <w:pPr>
        <w:spacing w:after="0"/>
        <w:jc w:val="both"/>
        <w:rPr>
          <w:rFonts w:ascii="Times New Roman" w:hAnsi="Times New Roman"/>
          <w:sz w:val="24"/>
          <w:szCs w:val="24"/>
        </w:rPr>
      </w:pPr>
      <w:r w:rsidRPr="00B3387C">
        <w:rPr>
          <w:rFonts w:ascii="Times New Roman" w:hAnsi="Times New Roman"/>
          <w:b/>
          <w:sz w:val="24"/>
          <w:szCs w:val="24"/>
        </w:rPr>
        <w:t>Resources used:</w:t>
      </w:r>
      <w:r w:rsidRPr="000E1C9D">
        <w:rPr>
          <w:rFonts w:ascii="Times New Roman" w:hAnsi="Times New Roman"/>
          <w:sz w:val="24"/>
          <w:szCs w:val="24"/>
        </w:rPr>
        <w:t xml:space="preserve"> </w:t>
      </w:r>
    </w:p>
    <w:p w14:paraId="711AED0B" w14:textId="77777777" w:rsidR="007D55F1" w:rsidRPr="000E1C9D" w:rsidRDefault="007D55F1" w:rsidP="000D7B35">
      <w:pPr>
        <w:spacing w:after="0"/>
        <w:jc w:val="both"/>
        <w:rPr>
          <w:rFonts w:ascii="Times New Roman" w:hAnsi="Times New Roman"/>
          <w:sz w:val="24"/>
          <w:szCs w:val="24"/>
        </w:rPr>
      </w:pPr>
    </w:p>
    <w:p w14:paraId="5FC99068" w14:textId="77777777" w:rsidR="000E1C9D" w:rsidRDefault="000E1C9D" w:rsidP="000D7B35">
      <w:pPr>
        <w:spacing w:after="0"/>
        <w:jc w:val="both"/>
        <w:rPr>
          <w:rFonts w:ascii="Times New Roman" w:hAnsi="Times New Roman"/>
          <w:b/>
          <w:sz w:val="24"/>
          <w:szCs w:val="24"/>
          <w:u w:val="single"/>
        </w:rPr>
      </w:pPr>
      <w:r w:rsidRPr="000E1C9D">
        <w:rPr>
          <w:rFonts w:ascii="Times New Roman" w:hAnsi="Times New Roman"/>
          <w:b/>
          <w:sz w:val="24"/>
          <w:szCs w:val="24"/>
          <w:u w:val="single"/>
        </w:rPr>
        <w:t>Theory</w:t>
      </w:r>
    </w:p>
    <w:p w14:paraId="52B5C22B" w14:textId="77777777" w:rsidR="006A4C21" w:rsidRDefault="006A4C21" w:rsidP="00045E20">
      <w:pPr>
        <w:spacing w:after="0"/>
        <w:jc w:val="both"/>
        <w:rPr>
          <w:rFonts w:ascii="Times New Roman" w:hAnsi="Times New Roman"/>
          <w:sz w:val="24"/>
          <w:szCs w:val="24"/>
        </w:rPr>
      </w:pPr>
    </w:p>
    <w:p w14:paraId="21E6C40A" w14:textId="77777777" w:rsidR="00332571" w:rsidRDefault="00045E20" w:rsidP="00045E20">
      <w:pPr>
        <w:spacing w:after="0"/>
        <w:jc w:val="both"/>
        <w:rPr>
          <w:rFonts w:ascii="Times New Roman" w:hAnsi="Times New Roman"/>
          <w:sz w:val="24"/>
          <w:szCs w:val="24"/>
        </w:rPr>
      </w:pPr>
      <w:r w:rsidRPr="00045E20">
        <w:rPr>
          <w:rFonts w:ascii="Times New Roman" w:hAnsi="Times New Roman"/>
          <w:sz w:val="24"/>
          <w:szCs w:val="24"/>
        </w:rPr>
        <w:t>In a multiprogramming environment where multiple transactions can be executed simultaneously, it is highly important to control the concurrency of transactions.</w:t>
      </w:r>
    </w:p>
    <w:p w14:paraId="2CFB73FF" w14:textId="77777777" w:rsidR="00045E20" w:rsidRDefault="00045E20" w:rsidP="00045E20">
      <w:pPr>
        <w:spacing w:after="0"/>
        <w:jc w:val="both"/>
        <w:rPr>
          <w:rFonts w:ascii="Times New Roman" w:hAnsi="Times New Roman"/>
          <w:sz w:val="24"/>
          <w:szCs w:val="24"/>
        </w:rPr>
      </w:pPr>
    </w:p>
    <w:p w14:paraId="459DD89A" w14:textId="77777777" w:rsidR="00045E20" w:rsidRPr="006A4C21" w:rsidRDefault="00045E20" w:rsidP="00045E20">
      <w:pPr>
        <w:spacing w:after="0"/>
        <w:jc w:val="both"/>
        <w:rPr>
          <w:rFonts w:ascii="Times New Roman" w:hAnsi="Times New Roman"/>
          <w:b/>
          <w:sz w:val="24"/>
          <w:szCs w:val="24"/>
        </w:rPr>
      </w:pPr>
      <w:r w:rsidRPr="006A4C21">
        <w:rPr>
          <w:rFonts w:ascii="Times New Roman" w:hAnsi="Times New Roman"/>
          <w:b/>
          <w:sz w:val="24"/>
          <w:szCs w:val="24"/>
        </w:rPr>
        <w:t>Concurrency control is provided in a database to:</w:t>
      </w:r>
    </w:p>
    <w:p w14:paraId="538B530D" w14:textId="77777777" w:rsidR="00045E20" w:rsidRPr="00045E20" w:rsidRDefault="00045E20" w:rsidP="00045E20">
      <w:pPr>
        <w:pStyle w:val="ListParagraph"/>
        <w:numPr>
          <w:ilvl w:val="0"/>
          <w:numId w:val="11"/>
        </w:numPr>
        <w:spacing w:after="0"/>
        <w:jc w:val="both"/>
        <w:rPr>
          <w:rFonts w:ascii="Times New Roman" w:hAnsi="Times New Roman"/>
          <w:sz w:val="24"/>
          <w:szCs w:val="24"/>
        </w:rPr>
      </w:pPr>
      <w:r w:rsidRPr="00045E20">
        <w:rPr>
          <w:rFonts w:ascii="Times New Roman" w:hAnsi="Times New Roman"/>
          <w:sz w:val="24"/>
          <w:szCs w:val="24"/>
        </w:rPr>
        <w:t>enforce isolation among transactions.</w:t>
      </w:r>
    </w:p>
    <w:p w14:paraId="22FE0206" w14:textId="77777777" w:rsidR="00045E20" w:rsidRPr="00045E20" w:rsidRDefault="00045E20" w:rsidP="00045E20">
      <w:pPr>
        <w:pStyle w:val="ListParagraph"/>
        <w:numPr>
          <w:ilvl w:val="0"/>
          <w:numId w:val="11"/>
        </w:numPr>
        <w:spacing w:after="0"/>
        <w:jc w:val="both"/>
        <w:rPr>
          <w:rFonts w:ascii="Times New Roman" w:hAnsi="Times New Roman"/>
          <w:sz w:val="24"/>
          <w:szCs w:val="24"/>
        </w:rPr>
      </w:pPr>
      <w:r w:rsidRPr="00045E20">
        <w:rPr>
          <w:rFonts w:ascii="Times New Roman" w:hAnsi="Times New Roman"/>
          <w:sz w:val="24"/>
          <w:szCs w:val="24"/>
        </w:rPr>
        <w:t>preserve database consistency through consistency preserving execution of transactions.</w:t>
      </w:r>
    </w:p>
    <w:p w14:paraId="05A07407" w14:textId="77777777" w:rsidR="00045E20" w:rsidRDefault="00045E20" w:rsidP="00045E20">
      <w:pPr>
        <w:pStyle w:val="ListParagraph"/>
        <w:numPr>
          <w:ilvl w:val="0"/>
          <w:numId w:val="11"/>
        </w:numPr>
        <w:spacing w:after="0"/>
        <w:jc w:val="both"/>
        <w:rPr>
          <w:rFonts w:ascii="Times New Roman" w:hAnsi="Times New Roman"/>
          <w:sz w:val="24"/>
          <w:szCs w:val="24"/>
        </w:rPr>
      </w:pPr>
      <w:r w:rsidRPr="00045E20">
        <w:rPr>
          <w:rFonts w:ascii="Times New Roman" w:hAnsi="Times New Roman"/>
          <w:sz w:val="24"/>
          <w:szCs w:val="24"/>
        </w:rPr>
        <w:t xml:space="preserve">resolve read-write and write-read conflicts. </w:t>
      </w:r>
    </w:p>
    <w:p w14:paraId="778FEDD5" w14:textId="77777777" w:rsidR="00045E20" w:rsidRDefault="00045E20" w:rsidP="00045E20">
      <w:pPr>
        <w:spacing w:after="0"/>
        <w:jc w:val="both"/>
        <w:rPr>
          <w:rFonts w:ascii="Times New Roman" w:hAnsi="Times New Roman"/>
          <w:sz w:val="24"/>
          <w:szCs w:val="24"/>
        </w:rPr>
      </w:pPr>
    </w:p>
    <w:p w14:paraId="67A3F48B" w14:textId="77777777" w:rsidR="00045E20" w:rsidRPr="006A4C21" w:rsidRDefault="00045E20" w:rsidP="00045E20">
      <w:pPr>
        <w:spacing w:after="0"/>
        <w:jc w:val="both"/>
        <w:rPr>
          <w:rFonts w:ascii="Times New Roman" w:hAnsi="Times New Roman"/>
          <w:b/>
          <w:sz w:val="24"/>
          <w:szCs w:val="24"/>
        </w:rPr>
      </w:pPr>
      <w:r w:rsidRPr="006A4C21">
        <w:rPr>
          <w:rFonts w:ascii="Times New Roman" w:hAnsi="Times New Roman"/>
          <w:b/>
          <w:sz w:val="24"/>
          <w:szCs w:val="24"/>
        </w:rPr>
        <w:t>Concurrency control protocols can be broadly divided into two categories −</w:t>
      </w:r>
    </w:p>
    <w:p w14:paraId="17E9758E" w14:textId="77777777" w:rsidR="00045E20" w:rsidRPr="00045E20" w:rsidRDefault="00045E20" w:rsidP="00045E20">
      <w:pPr>
        <w:pStyle w:val="ListParagraph"/>
        <w:numPr>
          <w:ilvl w:val="0"/>
          <w:numId w:val="7"/>
        </w:numPr>
        <w:spacing w:after="0"/>
        <w:jc w:val="both"/>
        <w:rPr>
          <w:rFonts w:ascii="Times New Roman" w:hAnsi="Times New Roman"/>
          <w:sz w:val="24"/>
          <w:szCs w:val="24"/>
        </w:rPr>
      </w:pPr>
      <w:r w:rsidRPr="00045E20">
        <w:rPr>
          <w:rFonts w:ascii="Times New Roman" w:hAnsi="Times New Roman"/>
          <w:sz w:val="24"/>
          <w:szCs w:val="24"/>
        </w:rPr>
        <w:t>Lock based protocols</w:t>
      </w:r>
    </w:p>
    <w:p w14:paraId="724F8221" w14:textId="77777777" w:rsidR="00045E20" w:rsidRPr="00045E20" w:rsidRDefault="00045E20" w:rsidP="00045E20">
      <w:pPr>
        <w:pStyle w:val="ListParagraph"/>
        <w:numPr>
          <w:ilvl w:val="0"/>
          <w:numId w:val="7"/>
        </w:numPr>
        <w:spacing w:after="0"/>
        <w:jc w:val="both"/>
        <w:rPr>
          <w:rFonts w:ascii="Times New Roman" w:hAnsi="Times New Roman"/>
          <w:sz w:val="24"/>
          <w:szCs w:val="24"/>
        </w:rPr>
      </w:pPr>
      <w:r w:rsidRPr="00045E20">
        <w:rPr>
          <w:rFonts w:ascii="Times New Roman" w:hAnsi="Times New Roman"/>
          <w:sz w:val="24"/>
          <w:szCs w:val="24"/>
        </w:rPr>
        <w:t xml:space="preserve">Time </w:t>
      </w:r>
      <w:proofErr w:type="gramStart"/>
      <w:r w:rsidRPr="00045E20">
        <w:rPr>
          <w:rFonts w:ascii="Times New Roman" w:hAnsi="Times New Roman"/>
          <w:sz w:val="24"/>
          <w:szCs w:val="24"/>
        </w:rPr>
        <w:t>stamp based</w:t>
      </w:r>
      <w:proofErr w:type="gramEnd"/>
      <w:r w:rsidRPr="00045E20">
        <w:rPr>
          <w:rFonts w:ascii="Times New Roman" w:hAnsi="Times New Roman"/>
          <w:sz w:val="24"/>
          <w:szCs w:val="24"/>
        </w:rPr>
        <w:t xml:space="preserve"> protocols</w:t>
      </w:r>
    </w:p>
    <w:p w14:paraId="6F401902" w14:textId="77777777" w:rsidR="00045E20" w:rsidRDefault="00045E20" w:rsidP="00045E20">
      <w:pPr>
        <w:spacing w:after="0"/>
        <w:jc w:val="both"/>
        <w:rPr>
          <w:rFonts w:ascii="Times New Roman" w:hAnsi="Times New Roman"/>
          <w:sz w:val="24"/>
          <w:szCs w:val="24"/>
        </w:rPr>
      </w:pPr>
    </w:p>
    <w:p w14:paraId="090C46A9" w14:textId="77777777" w:rsidR="00045E20" w:rsidRPr="006A4C21" w:rsidRDefault="00045E20" w:rsidP="00045E20">
      <w:pPr>
        <w:spacing w:after="0"/>
        <w:jc w:val="both"/>
        <w:rPr>
          <w:rFonts w:ascii="Times New Roman" w:hAnsi="Times New Roman"/>
          <w:b/>
          <w:sz w:val="24"/>
          <w:szCs w:val="24"/>
        </w:rPr>
      </w:pPr>
      <w:r w:rsidRPr="006A4C21">
        <w:rPr>
          <w:rFonts w:ascii="Times New Roman" w:hAnsi="Times New Roman"/>
          <w:b/>
          <w:sz w:val="24"/>
          <w:szCs w:val="24"/>
        </w:rPr>
        <w:t>Lock-based Protocols</w:t>
      </w:r>
    </w:p>
    <w:p w14:paraId="36FF6848"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Database systems equipped with lock-based protocols use a mechanism by which any transaction cannot read or write data until it acquires an appropriate lock on it. Locks are of two kinds −</w:t>
      </w:r>
    </w:p>
    <w:p w14:paraId="7F507668" w14:textId="77777777" w:rsidR="0018082D" w:rsidRPr="0018082D" w:rsidRDefault="0018082D" w:rsidP="0018082D">
      <w:pPr>
        <w:pStyle w:val="ListParagraph"/>
        <w:numPr>
          <w:ilvl w:val="0"/>
          <w:numId w:val="13"/>
        </w:numPr>
        <w:spacing w:after="0"/>
        <w:jc w:val="both"/>
        <w:rPr>
          <w:rFonts w:ascii="Times New Roman" w:hAnsi="Times New Roman"/>
          <w:sz w:val="24"/>
          <w:szCs w:val="24"/>
        </w:rPr>
      </w:pPr>
      <w:r w:rsidRPr="0018082D">
        <w:rPr>
          <w:rFonts w:ascii="Times New Roman" w:hAnsi="Times New Roman"/>
          <w:sz w:val="24"/>
          <w:szCs w:val="24"/>
        </w:rPr>
        <w:lastRenderedPageBreak/>
        <w:t>Binary Locks − A lock on a data item can be in two states; it is either locked or unlocked.</w:t>
      </w:r>
    </w:p>
    <w:p w14:paraId="4CDB7555" w14:textId="77777777" w:rsidR="00045E20" w:rsidRDefault="0018082D" w:rsidP="0018082D">
      <w:pPr>
        <w:pStyle w:val="ListParagraph"/>
        <w:numPr>
          <w:ilvl w:val="0"/>
          <w:numId w:val="13"/>
        </w:numPr>
        <w:spacing w:after="0"/>
        <w:jc w:val="both"/>
        <w:rPr>
          <w:rFonts w:ascii="Times New Roman" w:hAnsi="Times New Roman"/>
          <w:sz w:val="24"/>
          <w:szCs w:val="24"/>
        </w:rPr>
      </w:pPr>
      <w:r w:rsidRPr="0018082D">
        <w:rPr>
          <w:rFonts w:ascii="Times New Roman" w:hAnsi="Times New Roman"/>
          <w:sz w:val="24"/>
          <w:szCs w:val="24"/>
        </w:rPr>
        <w:t>Shared/exclusive − This type of locking mechanism differentiates the locks based on their uses. If a lock is acquired on a data item to perform a write operation, it is an exclusive lock. Allowing more than one transaction to write on the same data item would lead the database into an inconsistent state. Read locks are shared because no data value is being changed.</w:t>
      </w:r>
    </w:p>
    <w:p w14:paraId="1A3119F8" w14:textId="77777777" w:rsidR="0018082D" w:rsidRDefault="0018082D" w:rsidP="0018082D">
      <w:pPr>
        <w:spacing w:after="0"/>
        <w:jc w:val="both"/>
        <w:rPr>
          <w:rFonts w:ascii="Times New Roman" w:hAnsi="Times New Roman"/>
          <w:sz w:val="24"/>
          <w:szCs w:val="24"/>
        </w:rPr>
      </w:pPr>
    </w:p>
    <w:p w14:paraId="68BDFBA2" w14:textId="77777777" w:rsidR="0018082D" w:rsidRPr="0018082D" w:rsidRDefault="0018082D" w:rsidP="0018082D">
      <w:pPr>
        <w:spacing w:after="0"/>
        <w:jc w:val="both"/>
        <w:rPr>
          <w:rFonts w:ascii="Times New Roman" w:hAnsi="Times New Roman"/>
          <w:b/>
          <w:sz w:val="24"/>
          <w:szCs w:val="24"/>
        </w:rPr>
      </w:pPr>
      <w:r w:rsidRPr="0018082D">
        <w:rPr>
          <w:rFonts w:ascii="Times New Roman" w:hAnsi="Times New Roman"/>
          <w:b/>
          <w:sz w:val="24"/>
          <w:szCs w:val="24"/>
        </w:rPr>
        <w:t>Timestamp Ordering Protocol</w:t>
      </w:r>
    </w:p>
    <w:p w14:paraId="5B6B6D10" w14:textId="77777777" w:rsidR="0018082D" w:rsidRPr="0018082D" w:rsidRDefault="0018082D" w:rsidP="0018082D">
      <w:pPr>
        <w:spacing w:after="0"/>
        <w:jc w:val="both"/>
        <w:rPr>
          <w:rFonts w:ascii="Times New Roman" w:hAnsi="Times New Roman"/>
          <w:sz w:val="24"/>
          <w:szCs w:val="24"/>
        </w:rPr>
      </w:pPr>
    </w:p>
    <w:p w14:paraId="4343D847"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The timestamp-ordering protocol ensures serializability among transactions in their conflicting read and write operations. This is the responsibility of the protocol system that the conflicting pair of tasks should be executed according to the timestamp values of the transactions.</w:t>
      </w:r>
    </w:p>
    <w:p w14:paraId="1CCCF0FD" w14:textId="77777777" w:rsidR="0018082D" w:rsidRPr="0018082D" w:rsidRDefault="0018082D" w:rsidP="0018082D">
      <w:pPr>
        <w:spacing w:after="0"/>
        <w:jc w:val="both"/>
        <w:rPr>
          <w:rFonts w:ascii="Times New Roman" w:hAnsi="Times New Roman"/>
          <w:sz w:val="24"/>
          <w:szCs w:val="24"/>
        </w:rPr>
      </w:pPr>
    </w:p>
    <w:p w14:paraId="7D45E18A"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The timestamp of transaction </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xml:space="preserve"> is denoted as TS(</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w:t>
      </w:r>
    </w:p>
    <w:p w14:paraId="7CEA5DD8"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Read time-stamp of data-item X is denoted by R-timestamp(X).</w:t>
      </w:r>
    </w:p>
    <w:p w14:paraId="461F2B44"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Write time-stamp of data-item X is denoted by W-timestamp(X).</w:t>
      </w:r>
    </w:p>
    <w:p w14:paraId="34CBBD06" w14:textId="77777777" w:rsidR="0018082D" w:rsidRPr="0018082D" w:rsidRDefault="0018082D" w:rsidP="0018082D">
      <w:pPr>
        <w:spacing w:after="0"/>
        <w:jc w:val="both"/>
        <w:rPr>
          <w:rFonts w:ascii="Times New Roman" w:hAnsi="Times New Roman"/>
          <w:sz w:val="24"/>
          <w:szCs w:val="24"/>
        </w:rPr>
      </w:pPr>
    </w:p>
    <w:p w14:paraId="071F698C" w14:textId="77777777" w:rsidR="0018082D" w:rsidRPr="0018082D" w:rsidRDefault="0018082D" w:rsidP="0018082D">
      <w:pPr>
        <w:spacing w:after="0"/>
        <w:jc w:val="both"/>
        <w:rPr>
          <w:rFonts w:ascii="Times New Roman" w:hAnsi="Times New Roman"/>
          <w:b/>
          <w:sz w:val="24"/>
          <w:szCs w:val="24"/>
        </w:rPr>
      </w:pPr>
      <w:r w:rsidRPr="0018082D">
        <w:rPr>
          <w:rFonts w:ascii="Times New Roman" w:hAnsi="Times New Roman"/>
          <w:b/>
          <w:sz w:val="24"/>
          <w:szCs w:val="24"/>
        </w:rPr>
        <w:t>Timestamp ordering protocol works as follows −</w:t>
      </w:r>
    </w:p>
    <w:p w14:paraId="5B20D595" w14:textId="77777777" w:rsidR="0018082D" w:rsidRPr="0018082D" w:rsidRDefault="0018082D" w:rsidP="0018082D">
      <w:pPr>
        <w:spacing w:after="0"/>
        <w:jc w:val="both"/>
        <w:rPr>
          <w:rFonts w:ascii="Times New Roman" w:hAnsi="Times New Roman"/>
          <w:sz w:val="24"/>
          <w:szCs w:val="24"/>
        </w:rPr>
      </w:pPr>
    </w:p>
    <w:p w14:paraId="15AE980A"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If a transaction </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xml:space="preserve"> issues a read(X) operation −</w:t>
      </w:r>
    </w:p>
    <w:p w14:paraId="660B621D"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If TS(</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&lt; W-timestamp(X)</w:t>
      </w:r>
    </w:p>
    <w:p w14:paraId="5DBFF25D"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Operation rejected.</w:t>
      </w:r>
    </w:p>
    <w:p w14:paraId="27C1AEFB"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If TS(</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&gt;= W-timestamp(X)</w:t>
      </w:r>
    </w:p>
    <w:p w14:paraId="4C629AD1"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Operation executed.</w:t>
      </w:r>
    </w:p>
    <w:p w14:paraId="7DDA1046"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All data-item timestamps updated.</w:t>
      </w:r>
    </w:p>
    <w:p w14:paraId="31AF5128" w14:textId="77777777" w:rsidR="0018082D" w:rsidRPr="0018082D" w:rsidRDefault="0018082D" w:rsidP="0018082D">
      <w:pPr>
        <w:spacing w:after="0"/>
        <w:jc w:val="both"/>
        <w:rPr>
          <w:rFonts w:ascii="Times New Roman" w:hAnsi="Times New Roman"/>
          <w:sz w:val="24"/>
          <w:szCs w:val="24"/>
        </w:rPr>
      </w:pPr>
    </w:p>
    <w:p w14:paraId="2DC92B99"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If a transaction </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xml:space="preserve"> issues a write(X) operation −</w:t>
      </w:r>
    </w:p>
    <w:p w14:paraId="199A4BAD"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If TS(</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&lt; R-timestamp(X)</w:t>
      </w:r>
    </w:p>
    <w:p w14:paraId="4F55DD13"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Operation rejected.</w:t>
      </w:r>
    </w:p>
    <w:p w14:paraId="2C0F08B5"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If TS(</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&lt; W-timestamp(X)</w:t>
      </w:r>
    </w:p>
    <w:p w14:paraId="57CDC352" w14:textId="77777777" w:rsidR="0018082D" w:rsidRP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Operation rejected and </w:t>
      </w:r>
      <w:proofErr w:type="spellStart"/>
      <w:r w:rsidRPr="0018082D">
        <w:rPr>
          <w:rFonts w:ascii="Times New Roman" w:hAnsi="Times New Roman"/>
          <w:sz w:val="24"/>
          <w:szCs w:val="24"/>
        </w:rPr>
        <w:t>Ti</w:t>
      </w:r>
      <w:proofErr w:type="spellEnd"/>
      <w:r w:rsidRPr="0018082D">
        <w:rPr>
          <w:rFonts w:ascii="Times New Roman" w:hAnsi="Times New Roman"/>
          <w:sz w:val="24"/>
          <w:szCs w:val="24"/>
        </w:rPr>
        <w:t xml:space="preserve"> rolled back.</w:t>
      </w:r>
    </w:p>
    <w:p w14:paraId="0BCB0A24" w14:textId="77777777" w:rsidR="0018082D" w:rsidRDefault="0018082D" w:rsidP="0018082D">
      <w:pPr>
        <w:spacing w:after="0"/>
        <w:jc w:val="both"/>
        <w:rPr>
          <w:rFonts w:ascii="Times New Roman" w:hAnsi="Times New Roman"/>
          <w:sz w:val="24"/>
          <w:szCs w:val="24"/>
        </w:rPr>
      </w:pPr>
      <w:r w:rsidRPr="0018082D">
        <w:rPr>
          <w:rFonts w:ascii="Times New Roman" w:hAnsi="Times New Roman"/>
          <w:sz w:val="24"/>
          <w:szCs w:val="24"/>
        </w:rPr>
        <w:t xml:space="preserve">        Otherwise, operation executed.</w:t>
      </w:r>
    </w:p>
    <w:p w14:paraId="0750C965" w14:textId="77777777" w:rsidR="0018082D" w:rsidRDefault="0018082D" w:rsidP="0018082D">
      <w:pPr>
        <w:spacing w:after="0"/>
        <w:jc w:val="both"/>
        <w:rPr>
          <w:rFonts w:ascii="Times New Roman" w:hAnsi="Times New Roman"/>
          <w:sz w:val="24"/>
          <w:szCs w:val="24"/>
        </w:rPr>
      </w:pPr>
    </w:p>
    <w:p w14:paraId="414AD1A7" w14:textId="77777777" w:rsidR="0018082D" w:rsidRDefault="0018082D" w:rsidP="0018082D">
      <w:pPr>
        <w:spacing w:after="0"/>
        <w:jc w:val="both"/>
        <w:rPr>
          <w:rFonts w:ascii="Times New Roman" w:hAnsi="Times New Roman"/>
          <w:sz w:val="24"/>
          <w:szCs w:val="24"/>
        </w:rPr>
      </w:pPr>
    </w:p>
    <w:p w14:paraId="6E59C2B7" w14:textId="77777777" w:rsidR="000C4EDE" w:rsidRDefault="000C4EDE" w:rsidP="0018082D">
      <w:pPr>
        <w:spacing w:after="0"/>
        <w:jc w:val="both"/>
        <w:rPr>
          <w:rFonts w:ascii="Times New Roman" w:hAnsi="Times New Roman"/>
          <w:b/>
          <w:sz w:val="24"/>
          <w:szCs w:val="24"/>
        </w:rPr>
      </w:pPr>
      <w:r>
        <w:rPr>
          <w:rFonts w:ascii="Times New Roman" w:hAnsi="Times New Roman"/>
          <w:b/>
          <w:sz w:val="24"/>
          <w:szCs w:val="24"/>
        </w:rPr>
        <w:t>Implementation of Lock Protocol:</w:t>
      </w:r>
    </w:p>
    <w:p w14:paraId="048FD886" w14:textId="77777777" w:rsidR="000C4EDE" w:rsidRDefault="000C4EDE" w:rsidP="0018082D">
      <w:pPr>
        <w:spacing w:after="0"/>
        <w:jc w:val="both"/>
        <w:rPr>
          <w:rFonts w:ascii="Times New Roman" w:hAnsi="Times New Roman"/>
          <w:sz w:val="24"/>
          <w:szCs w:val="24"/>
        </w:rPr>
      </w:pPr>
      <w:r w:rsidRPr="0028635B">
        <w:rPr>
          <w:rFonts w:ascii="Times New Roman" w:hAnsi="Times New Roman"/>
          <w:sz w:val="24"/>
          <w:szCs w:val="24"/>
        </w:rPr>
        <w:t>We will be implementing the Lock Protocol on the table User which has been defined as follows:</w:t>
      </w:r>
    </w:p>
    <w:p w14:paraId="1D7251D7" w14:textId="77777777" w:rsidR="0028635B" w:rsidRDefault="0028635B" w:rsidP="0018082D">
      <w:pPr>
        <w:spacing w:after="0"/>
        <w:jc w:val="both"/>
        <w:rPr>
          <w:rFonts w:ascii="Times New Roman" w:hAnsi="Times New Roman"/>
          <w:sz w:val="24"/>
          <w:szCs w:val="24"/>
        </w:rPr>
      </w:pPr>
    </w:p>
    <w:p w14:paraId="45BA71AF"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create table if not exists </w:t>
      </w:r>
      <w:proofErr w:type="gramStart"/>
      <w:r w:rsidRPr="0028635B">
        <w:rPr>
          <w:rFonts w:ascii="Times New Roman" w:hAnsi="Times New Roman"/>
          <w:sz w:val="24"/>
          <w:szCs w:val="24"/>
        </w:rPr>
        <w:t>User(</w:t>
      </w:r>
      <w:proofErr w:type="gramEnd"/>
    </w:p>
    <w:p w14:paraId="1CA8127B" w14:textId="77777777" w:rsidR="0028635B" w:rsidRPr="0028635B" w:rsidRDefault="0028635B" w:rsidP="0028635B">
      <w:pPr>
        <w:spacing w:after="0"/>
        <w:jc w:val="both"/>
        <w:rPr>
          <w:rFonts w:ascii="Times New Roman" w:hAnsi="Times New Roman"/>
          <w:sz w:val="24"/>
          <w:szCs w:val="24"/>
        </w:rPr>
      </w:pPr>
      <w:proofErr w:type="spellStart"/>
      <w:r w:rsidRPr="0028635B">
        <w:rPr>
          <w:rFonts w:ascii="Times New Roman" w:hAnsi="Times New Roman"/>
          <w:sz w:val="24"/>
          <w:szCs w:val="24"/>
        </w:rPr>
        <w:t>user_name</w:t>
      </w:r>
      <w:proofErr w:type="spellEnd"/>
      <w:r w:rsidRPr="0028635B">
        <w:rPr>
          <w:rFonts w:ascii="Times New Roman" w:hAnsi="Times New Roman"/>
          <w:sz w:val="24"/>
          <w:szCs w:val="24"/>
        </w:rPr>
        <w:t xml:space="preserve"> </w:t>
      </w:r>
      <w:proofErr w:type="gramStart"/>
      <w:r w:rsidRPr="0028635B">
        <w:rPr>
          <w:rFonts w:ascii="Times New Roman" w:hAnsi="Times New Roman"/>
          <w:sz w:val="24"/>
          <w:szCs w:val="24"/>
        </w:rPr>
        <w:t>varchar(</w:t>
      </w:r>
      <w:proofErr w:type="gramEnd"/>
      <w:r w:rsidRPr="0028635B">
        <w:rPr>
          <w:rFonts w:ascii="Times New Roman" w:hAnsi="Times New Roman"/>
          <w:sz w:val="24"/>
          <w:szCs w:val="24"/>
        </w:rPr>
        <w:t>20) primary key ,</w:t>
      </w:r>
    </w:p>
    <w:p w14:paraId="76D9AC3B"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name </w:t>
      </w:r>
      <w:proofErr w:type="gramStart"/>
      <w:r w:rsidRPr="0028635B">
        <w:rPr>
          <w:rFonts w:ascii="Times New Roman" w:hAnsi="Times New Roman"/>
          <w:sz w:val="24"/>
          <w:szCs w:val="24"/>
        </w:rPr>
        <w:t>varchar(</w:t>
      </w:r>
      <w:proofErr w:type="gramEnd"/>
      <w:r w:rsidRPr="0028635B">
        <w:rPr>
          <w:rFonts w:ascii="Times New Roman" w:hAnsi="Times New Roman"/>
          <w:sz w:val="24"/>
          <w:szCs w:val="24"/>
        </w:rPr>
        <w:t>20) not null,</w:t>
      </w:r>
    </w:p>
    <w:p w14:paraId="17B15271" w14:textId="77777777" w:rsidR="0028635B" w:rsidRPr="0028635B" w:rsidRDefault="0028635B" w:rsidP="0028635B">
      <w:pPr>
        <w:spacing w:after="0"/>
        <w:jc w:val="both"/>
        <w:rPr>
          <w:rFonts w:ascii="Times New Roman" w:hAnsi="Times New Roman"/>
          <w:sz w:val="24"/>
          <w:szCs w:val="24"/>
        </w:rPr>
      </w:pPr>
      <w:proofErr w:type="spellStart"/>
      <w:r w:rsidRPr="0028635B">
        <w:rPr>
          <w:rFonts w:ascii="Times New Roman" w:hAnsi="Times New Roman"/>
          <w:sz w:val="24"/>
          <w:szCs w:val="24"/>
        </w:rPr>
        <w:t>phone_number</w:t>
      </w:r>
      <w:proofErr w:type="spellEnd"/>
      <w:r w:rsidRPr="0028635B">
        <w:rPr>
          <w:rFonts w:ascii="Times New Roman" w:hAnsi="Times New Roman"/>
          <w:sz w:val="24"/>
          <w:szCs w:val="24"/>
        </w:rPr>
        <w:t xml:space="preserve"> </w:t>
      </w:r>
      <w:proofErr w:type="spellStart"/>
      <w:r w:rsidRPr="0028635B">
        <w:rPr>
          <w:rFonts w:ascii="Times New Roman" w:hAnsi="Times New Roman"/>
          <w:sz w:val="24"/>
          <w:szCs w:val="24"/>
        </w:rPr>
        <w:t>bigint</w:t>
      </w:r>
      <w:proofErr w:type="spellEnd"/>
      <w:r w:rsidRPr="0028635B">
        <w:rPr>
          <w:rFonts w:ascii="Times New Roman" w:hAnsi="Times New Roman"/>
          <w:sz w:val="24"/>
          <w:szCs w:val="24"/>
        </w:rPr>
        <w:t xml:space="preserve"> not null,</w:t>
      </w:r>
    </w:p>
    <w:p w14:paraId="08B46809" w14:textId="77777777" w:rsidR="0028635B" w:rsidRPr="0028635B" w:rsidRDefault="0028635B" w:rsidP="0028635B">
      <w:pPr>
        <w:spacing w:after="0"/>
        <w:jc w:val="both"/>
        <w:rPr>
          <w:rFonts w:ascii="Times New Roman" w:hAnsi="Times New Roman"/>
          <w:sz w:val="24"/>
          <w:szCs w:val="24"/>
        </w:rPr>
      </w:pPr>
      <w:proofErr w:type="spellStart"/>
      <w:r w:rsidRPr="0028635B">
        <w:rPr>
          <w:rFonts w:ascii="Times New Roman" w:hAnsi="Times New Roman"/>
          <w:sz w:val="24"/>
          <w:szCs w:val="24"/>
        </w:rPr>
        <w:t>Email_id</w:t>
      </w:r>
      <w:proofErr w:type="spellEnd"/>
      <w:r w:rsidRPr="0028635B">
        <w:rPr>
          <w:rFonts w:ascii="Times New Roman" w:hAnsi="Times New Roman"/>
          <w:sz w:val="24"/>
          <w:szCs w:val="24"/>
        </w:rPr>
        <w:t xml:space="preserve"> </w:t>
      </w:r>
      <w:proofErr w:type="gramStart"/>
      <w:r w:rsidRPr="0028635B">
        <w:rPr>
          <w:rFonts w:ascii="Times New Roman" w:hAnsi="Times New Roman"/>
          <w:sz w:val="24"/>
          <w:szCs w:val="24"/>
        </w:rPr>
        <w:t>varchar(</w:t>
      </w:r>
      <w:proofErr w:type="gramEnd"/>
      <w:r w:rsidRPr="0028635B">
        <w:rPr>
          <w:rFonts w:ascii="Times New Roman" w:hAnsi="Times New Roman"/>
          <w:sz w:val="24"/>
          <w:szCs w:val="24"/>
        </w:rPr>
        <w:t>30) not null,</w:t>
      </w:r>
    </w:p>
    <w:p w14:paraId="0C07D07A"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Dob date not null,</w:t>
      </w:r>
    </w:p>
    <w:p w14:paraId="22D59C6F"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password </w:t>
      </w:r>
      <w:proofErr w:type="gramStart"/>
      <w:r w:rsidRPr="0028635B">
        <w:rPr>
          <w:rFonts w:ascii="Times New Roman" w:hAnsi="Times New Roman"/>
          <w:sz w:val="24"/>
          <w:szCs w:val="24"/>
        </w:rPr>
        <w:t>varchar(</w:t>
      </w:r>
      <w:proofErr w:type="gramEnd"/>
      <w:r w:rsidRPr="0028635B">
        <w:rPr>
          <w:rFonts w:ascii="Times New Roman" w:hAnsi="Times New Roman"/>
          <w:sz w:val="24"/>
          <w:szCs w:val="24"/>
        </w:rPr>
        <w:t>20) not null,</w:t>
      </w:r>
    </w:p>
    <w:p w14:paraId="77DF0611"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lastRenderedPageBreak/>
        <w:t>age int not null,</w:t>
      </w:r>
    </w:p>
    <w:p w14:paraId="41F8BFC6"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gender char</w:t>
      </w:r>
    </w:p>
    <w:p w14:paraId="7EE1E3AC" w14:textId="77777777" w:rsid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w:t>
      </w:r>
    </w:p>
    <w:p w14:paraId="3AE82808" w14:textId="77777777" w:rsidR="0028635B" w:rsidRDefault="0028635B" w:rsidP="0028635B">
      <w:pPr>
        <w:spacing w:after="0"/>
        <w:jc w:val="both"/>
        <w:rPr>
          <w:rFonts w:ascii="Times New Roman" w:hAnsi="Times New Roman"/>
          <w:sz w:val="24"/>
          <w:szCs w:val="24"/>
        </w:rPr>
      </w:pPr>
    </w:p>
    <w:p w14:paraId="7754A022" w14:textId="77777777" w:rsidR="0028635B" w:rsidRDefault="0028635B" w:rsidP="0028635B">
      <w:pPr>
        <w:spacing w:after="0"/>
        <w:jc w:val="both"/>
        <w:rPr>
          <w:rFonts w:ascii="Times New Roman" w:hAnsi="Times New Roman"/>
          <w:sz w:val="24"/>
          <w:szCs w:val="24"/>
        </w:rPr>
      </w:pPr>
    </w:p>
    <w:p w14:paraId="04902168" w14:textId="77777777" w:rsidR="0028635B" w:rsidRDefault="0028635B" w:rsidP="0028635B">
      <w:pPr>
        <w:spacing w:after="0"/>
        <w:jc w:val="both"/>
        <w:rPr>
          <w:rFonts w:ascii="Times New Roman" w:hAnsi="Times New Roman"/>
          <w:sz w:val="24"/>
          <w:szCs w:val="24"/>
        </w:rPr>
      </w:pPr>
    </w:p>
    <w:p w14:paraId="285E395F" w14:textId="77777777" w:rsidR="0028635B" w:rsidRPr="0028635B" w:rsidRDefault="0028635B" w:rsidP="0028635B">
      <w:pPr>
        <w:spacing w:after="0"/>
        <w:jc w:val="both"/>
        <w:rPr>
          <w:rFonts w:ascii="Times New Roman" w:hAnsi="Times New Roman"/>
          <w:sz w:val="24"/>
          <w:szCs w:val="24"/>
        </w:rPr>
      </w:pPr>
      <w:r>
        <w:rPr>
          <w:rFonts w:ascii="Times New Roman" w:hAnsi="Times New Roman"/>
          <w:sz w:val="24"/>
          <w:szCs w:val="24"/>
        </w:rPr>
        <w:t>This is the normal way to insert values which will be executed since there is no Lock on the table as of now:</w:t>
      </w:r>
    </w:p>
    <w:p w14:paraId="41CBB9E5"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insert into </w:t>
      </w:r>
      <w:proofErr w:type="gramStart"/>
      <w:r w:rsidRPr="0028635B">
        <w:rPr>
          <w:rFonts w:ascii="Times New Roman" w:hAnsi="Times New Roman"/>
          <w:sz w:val="24"/>
          <w:szCs w:val="24"/>
        </w:rPr>
        <w:t>User(</w:t>
      </w:r>
      <w:proofErr w:type="gramEnd"/>
    </w:p>
    <w:p w14:paraId="3FA74B80"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w:t>
      </w:r>
      <w:proofErr w:type="spellStart"/>
      <w:r w:rsidRPr="0028635B">
        <w:rPr>
          <w:rFonts w:ascii="Times New Roman" w:hAnsi="Times New Roman"/>
          <w:sz w:val="24"/>
          <w:szCs w:val="24"/>
        </w:rPr>
        <w:t>user_name</w:t>
      </w:r>
      <w:proofErr w:type="spellEnd"/>
      <w:r w:rsidRPr="0028635B">
        <w:rPr>
          <w:rFonts w:ascii="Times New Roman" w:hAnsi="Times New Roman"/>
          <w:sz w:val="24"/>
          <w:szCs w:val="24"/>
        </w:rPr>
        <w:t>,</w:t>
      </w:r>
    </w:p>
    <w:p w14:paraId="10084804"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name,</w:t>
      </w:r>
    </w:p>
    <w:p w14:paraId="28BF851D"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w:t>
      </w:r>
      <w:proofErr w:type="spellStart"/>
      <w:r w:rsidRPr="0028635B">
        <w:rPr>
          <w:rFonts w:ascii="Times New Roman" w:hAnsi="Times New Roman"/>
          <w:sz w:val="24"/>
          <w:szCs w:val="24"/>
        </w:rPr>
        <w:t>phone_number</w:t>
      </w:r>
      <w:proofErr w:type="spellEnd"/>
      <w:r w:rsidRPr="0028635B">
        <w:rPr>
          <w:rFonts w:ascii="Times New Roman" w:hAnsi="Times New Roman"/>
          <w:sz w:val="24"/>
          <w:szCs w:val="24"/>
        </w:rPr>
        <w:t>,</w:t>
      </w:r>
    </w:p>
    <w:p w14:paraId="56628433"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w:t>
      </w:r>
      <w:proofErr w:type="spellStart"/>
      <w:r w:rsidRPr="0028635B">
        <w:rPr>
          <w:rFonts w:ascii="Times New Roman" w:hAnsi="Times New Roman"/>
          <w:sz w:val="24"/>
          <w:szCs w:val="24"/>
        </w:rPr>
        <w:t>Email_id</w:t>
      </w:r>
      <w:proofErr w:type="spellEnd"/>
      <w:r w:rsidRPr="0028635B">
        <w:rPr>
          <w:rFonts w:ascii="Times New Roman" w:hAnsi="Times New Roman"/>
          <w:sz w:val="24"/>
          <w:szCs w:val="24"/>
        </w:rPr>
        <w:t>,</w:t>
      </w:r>
    </w:p>
    <w:p w14:paraId="1C766A20"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Dob,</w:t>
      </w:r>
    </w:p>
    <w:p w14:paraId="05D2200D"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password,</w:t>
      </w:r>
    </w:p>
    <w:p w14:paraId="69243EB4"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age,</w:t>
      </w:r>
    </w:p>
    <w:p w14:paraId="2E867122"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gender</w:t>
      </w:r>
    </w:p>
    <w:p w14:paraId="76AEF4D9"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w:t>
      </w:r>
    </w:p>
    <w:p w14:paraId="30F41E52"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w:t>
      </w:r>
      <w:proofErr w:type="gramStart"/>
      <w:r w:rsidRPr="0028635B">
        <w:rPr>
          <w:rFonts w:ascii="Times New Roman" w:hAnsi="Times New Roman"/>
          <w:sz w:val="24"/>
          <w:szCs w:val="24"/>
        </w:rPr>
        <w:t>values(</w:t>
      </w:r>
      <w:proofErr w:type="gramEnd"/>
    </w:p>
    <w:p w14:paraId="203C0270"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 PQR "," PQR ","5241452586"," pqr@g.com ","1970-10-11",</w:t>
      </w:r>
    </w:p>
    <w:p w14:paraId="39364393" w14:textId="77777777" w:rsidR="0028635B"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 pqr@123 ","50","M"</w:t>
      </w:r>
    </w:p>
    <w:p w14:paraId="71CB43C7" w14:textId="77777777" w:rsidR="000C4EDE" w:rsidRPr="0028635B" w:rsidRDefault="0028635B" w:rsidP="0028635B">
      <w:pPr>
        <w:spacing w:after="0"/>
        <w:jc w:val="both"/>
        <w:rPr>
          <w:rFonts w:ascii="Times New Roman" w:hAnsi="Times New Roman"/>
          <w:sz w:val="24"/>
          <w:szCs w:val="24"/>
        </w:rPr>
      </w:pPr>
      <w:r w:rsidRPr="0028635B">
        <w:rPr>
          <w:rFonts w:ascii="Times New Roman" w:hAnsi="Times New Roman"/>
          <w:sz w:val="24"/>
          <w:szCs w:val="24"/>
        </w:rPr>
        <w:t xml:space="preserve">   );</w:t>
      </w:r>
    </w:p>
    <w:p w14:paraId="1DF42048" w14:textId="77777777" w:rsidR="0018082D" w:rsidRDefault="0018082D" w:rsidP="0018082D">
      <w:pPr>
        <w:spacing w:after="0"/>
        <w:jc w:val="both"/>
        <w:rPr>
          <w:rFonts w:ascii="Times New Roman" w:hAnsi="Times New Roman"/>
          <w:sz w:val="24"/>
          <w:szCs w:val="24"/>
        </w:rPr>
      </w:pPr>
    </w:p>
    <w:p w14:paraId="39872EB7" w14:textId="77777777" w:rsidR="0028635B" w:rsidRPr="0028635B" w:rsidRDefault="0028635B" w:rsidP="0028635B">
      <w:pPr>
        <w:pStyle w:val="Heading1"/>
        <w:spacing w:before="69"/>
        <w:ind w:right="120"/>
        <w:jc w:val="both"/>
        <w:rPr>
          <w:b w:val="0"/>
          <w:bCs w:val="0"/>
          <w:color w:val="262626" w:themeColor="text1" w:themeTint="D9"/>
          <w:sz w:val="24"/>
          <w:szCs w:val="24"/>
        </w:rPr>
      </w:pPr>
      <w:r w:rsidRPr="00050C78">
        <w:rPr>
          <w:b w:val="0"/>
          <w:bCs w:val="0"/>
          <w:color w:val="262626" w:themeColor="text1" w:themeTint="D9"/>
          <w:sz w:val="24"/>
          <w:szCs w:val="24"/>
        </w:rPr>
        <w:t>Now we issue a ‘READ’ lock on the table which will not allow a</w:t>
      </w:r>
      <w:r>
        <w:rPr>
          <w:b w:val="0"/>
          <w:bCs w:val="0"/>
          <w:color w:val="262626" w:themeColor="text1" w:themeTint="D9"/>
          <w:sz w:val="24"/>
          <w:szCs w:val="24"/>
        </w:rPr>
        <w:t>ny connection to write the table</w:t>
      </w:r>
    </w:p>
    <w:p w14:paraId="1218040A" w14:textId="77777777" w:rsidR="000C781E" w:rsidRDefault="000C4EDE" w:rsidP="007C58C6">
      <w:pPr>
        <w:pStyle w:val="Heading1"/>
        <w:spacing w:before="69"/>
        <w:ind w:right="120"/>
        <w:jc w:val="both"/>
        <w:rPr>
          <w:sz w:val="24"/>
          <w:szCs w:val="24"/>
        </w:rPr>
      </w:pPr>
      <w:r w:rsidRPr="000C4EDE">
        <w:rPr>
          <w:noProof/>
          <w:sz w:val="24"/>
          <w:szCs w:val="24"/>
        </w:rPr>
        <w:drawing>
          <wp:inline distT="0" distB="0" distL="0" distR="0" wp14:anchorId="1892E1D2" wp14:editId="55EDE1F2">
            <wp:extent cx="5366385" cy="7899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6385" cy="789940"/>
                    </a:xfrm>
                    <a:prstGeom prst="rect">
                      <a:avLst/>
                    </a:prstGeom>
                  </pic:spPr>
                </pic:pic>
              </a:graphicData>
            </a:graphic>
          </wp:inline>
        </w:drawing>
      </w:r>
    </w:p>
    <w:p w14:paraId="3E5FBA24" w14:textId="77777777" w:rsidR="0028635B" w:rsidRDefault="0028635B" w:rsidP="007C58C6">
      <w:pPr>
        <w:pStyle w:val="Heading1"/>
        <w:spacing w:before="69"/>
        <w:ind w:right="120"/>
        <w:jc w:val="both"/>
        <w:rPr>
          <w:b w:val="0"/>
          <w:bCs w:val="0"/>
          <w:color w:val="262626" w:themeColor="text1" w:themeTint="D9"/>
          <w:sz w:val="24"/>
          <w:szCs w:val="24"/>
        </w:rPr>
      </w:pPr>
    </w:p>
    <w:p w14:paraId="7974CDFE" w14:textId="77777777" w:rsidR="0028635B" w:rsidRDefault="0028635B" w:rsidP="007C58C6">
      <w:pPr>
        <w:pStyle w:val="Heading1"/>
        <w:spacing w:before="69"/>
        <w:ind w:right="120"/>
        <w:jc w:val="both"/>
        <w:rPr>
          <w:b w:val="0"/>
          <w:bCs w:val="0"/>
          <w:color w:val="262626" w:themeColor="text1" w:themeTint="D9"/>
          <w:sz w:val="24"/>
          <w:szCs w:val="24"/>
        </w:rPr>
      </w:pPr>
    </w:p>
    <w:p w14:paraId="110F7E17" w14:textId="77777777" w:rsidR="000C781E" w:rsidRPr="0028635B" w:rsidRDefault="0028635B" w:rsidP="007C58C6">
      <w:pPr>
        <w:pStyle w:val="Heading1"/>
        <w:spacing w:before="69"/>
        <w:ind w:right="120"/>
        <w:jc w:val="both"/>
        <w:rPr>
          <w:b w:val="0"/>
          <w:bCs w:val="0"/>
          <w:color w:val="262626" w:themeColor="text1" w:themeTint="D9"/>
          <w:sz w:val="24"/>
          <w:szCs w:val="24"/>
        </w:rPr>
      </w:pPr>
      <w:r w:rsidRPr="00050C78">
        <w:rPr>
          <w:b w:val="0"/>
          <w:bCs w:val="0"/>
          <w:color w:val="262626" w:themeColor="text1" w:themeTint="D9"/>
          <w:sz w:val="24"/>
          <w:szCs w:val="24"/>
        </w:rPr>
        <w:t xml:space="preserve">After acquiring a READ </w:t>
      </w:r>
      <w:proofErr w:type="gramStart"/>
      <w:r w:rsidRPr="00050C78">
        <w:rPr>
          <w:b w:val="0"/>
          <w:bCs w:val="0"/>
          <w:color w:val="262626" w:themeColor="text1" w:themeTint="D9"/>
          <w:sz w:val="24"/>
          <w:szCs w:val="24"/>
        </w:rPr>
        <w:t>lock</w:t>
      </w:r>
      <w:proofErr w:type="gramEnd"/>
      <w:r w:rsidRPr="00050C78">
        <w:rPr>
          <w:b w:val="0"/>
          <w:bCs w:val="0"/>
          <w:color w:val="262626" w:themeColor="text1" w:themeTint="D9"/>
          <w:sz w:val="24"/>
          <w:szCs w:val="24"/>
        </w:rPr>
        <w:t xml:space="preserve"> we try to insert a value into the table</w:t>
      </w:r>
    </w:p>
    <w:p w14:paraId="1A64F2BA" w14:textId="77777777" w:rsidR="000C781E" w:rsidRDefault="000C4EDE" w:rsidP="007C58C6">
      <w:pPr>
        <w:pStyle w:val="Heading1"/>
        <w:spacing w:before="69"/>
        <w:ind w:right="120"/>
        <w:jc w:val="both"/>
        <w:rPr>
          <w:sz w:val="24"/>
          <w:szCs w:val="24"/>
        </w:rPr>
      </w:pPr>
      <w:r w:rsidRPr="000C4EDE">
        <w:rPr>
          <w:noProof/>
          <w:sz w:val="24"/>
          <w:szCs w:val="24"/>
        </w:rPr>
        <w:lastRenderedPageBreak/>
        <w:drawing>
          <wp:inline distT="0" distB="0" distL="0" distR="0" wp14:anchorId="2201E4A5" wp14:editId="3DAD5EB7">
            <wp:extent cx="5366385" cy="191008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385" cy="1910080"/>
                    </a:xfrm>
                    <a:prstGeom prst="rect">
                      <a:avLst/>
                    </a:prstGeom>
                  </pic:spPr>
                </pic:pic>
              </a:graphicData>
            </a:graphic>
          </wp:inline>
        </w:drawing>
      </w:r>
    </w:p>
    <w:p w14:paraId="2DC09027" w14:textId="77777777" w:rsidR="0028635B" w:rsidRDefault="00104FD9" w:rsidP="007C58C6">
      <w:pPr>
        <w:pStyle w:val="Heading1"/>
        <w:spacing w:before="69"/>
        <w:ind w:right="120"/>
        <w:jc w:val="both"/>
        <w:rPr>
          <w:sz w:val="24"/>
          <w:szCs w:val="24"/>
        </w:rPr>
      </w:pPr>
      <w:r>
        <w:rPr>
          <w:sz w:val="24"/>
          <w:szCs w:val="24"/>
        </w:rPr>
        <w:t>Unlocking the table</w:t>
      </w:r>
    </w:p>
    <w:p w14:paraId="4F67060D" w14:textId="77777777" w:rsidR="00104FD9" w:rsidRDefault="00104FD9" w:rsidP="007C58C6">
      <w:pPr>
        <w:pStyle w:val="Heading1"/>
        <w:spacing w:before="69"/>
        <w:ind w:right="120"/>
        <w:jc w:val="both"/>
        <w:rPr>
          <w:sz w:val="24"/>
          <w:szCs w:val="24"/>
        </w:rPr>
      </w:pPr>
      <w:r w:rsidRPr="00104FD9">
        <w:rPr>
          <w:noProof/>
          <w:sz w:val="24"/>
          <w:szCs w:val="24"/>
        </w:rPr>
        <w:drawing>
          <wp:inline distT="0" distB="0" distL="0" distR="0" wp14:anchorId="3F1764FA" wp14:editId="7F89A422">
            <wp:extent cx="5366385" cy="134556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6385" cy="1345565"/>
                    </a:xfrm>
                    <a:prstGeom prst="rect">
                      <a:avLst/>
                    </a:prstGeom>
                  </pic:spPr>
                </pic:pic>
              </a:graphicData>
            </a:graphic>
          </wp:inline>
        </w:drawing>
      </w:r>
    </w:p>
    <w:p w14:paraId="08E28D4F" w14:textId="77777777" w:rsidR="007D55F1" w:rsidRDefault="007D55F1" w:rsidP="007C58C6">
      <w:pPr>
        <w:pStyle w:val="Heading1"/>
        <w:spacing w:before="69"/>
        <w:ind w:right="120"/>
        <w:jc w:val="both"/>
        <w:rPr>
          <w:sz w:val="24"/>
          <w:szCs w:val="24"/>
        </w:rPr>
      </w:pPr>
    </w:p>
    <w:p w14:paraId="3C692E42" w14:textId="77777777" w:rsidR="000C781E" w:rsidRDefault="00EE020F" w:rsidP="007C58C6">
      <w:pPr>
        <w:pStyle w:val="Heading1"/>
        <w:spacing w:before="69"/>
        <w:ind w:right="120"/>
        <w:jc w:val="both"/>
        <w:rPr>
          <w:sz w:val="24"/>
          <w:szCs w:val="24"/>
        </w:rPr>
      </w:pPr>
      <w:r>
        <w:rPr>
          <w:sz w:val="24"/>
          <w:szCs w:val="24"/>
        </w:rPr>
        <w:t>Post Lab Questions:</w:t>
      </w:r>
    </w:p>
    <w:p w14:paraId="2A2065CE" w14:textId="77777777" w:rsidR="00EE020F" w:rsidRDefault="00EE020F" w:rsidP="00EE020F">
      <w:pPr>
        <w:pStyle w:val="Heading1"/>
        <w:numPr>
          <w:ilvl w:val="0"/>
          <w:numId w:val="14"/>
        </w:numPr>
        <w:spacing w:before="69"/>
        <w:ind w:right="120"/>
        <w:jc w:val="both"/>
        <w:rPr>
          <w:sz w:val="24"/>
          <w:szCs w:val="24"/>
        </w:rPr>
      </w:pPr>
      <w:r>
        <w:rPr>
          <w:sz w:val="24"/>
          <w:szCs w:val="24"/>
        </w:rPr>
        <w:t>Explain pitfalls of 2PL (Two Phase Locking) Protocol</w:t>
      </w:r>
    </w:p>
    <w:p w14:paraId="37EE62C8" w14:textId="77777777" w:rsidR="00104FD9" w:rsidRDefault="00104FD9" w:rsidP="00104FD9">
      <w:pPr>
        <w:pStyle w:val="Heading1"/>
        <w:spacing w:before="69"/>
        <w:ind w:left="720" w:right="120"/>
        <w:jc w:val="both"/>
        <w:rPr>
          <w:b w:val="0"/>
          <w:bCs w:val="0"/>
          <w:color w:val="40424E"/>
          <w:spacing w:val="2"/>
          <w:sz w:val="26"/>
          <w:szCs w:val="26"/>
          <w:shd w:val="clear" w:color="auto" w:fill="FFFFFF"/>
        </w:rPr>
      </w:pPr>
      <w:r>
        <w:rPr>
          <w:b w:val="0"/>
          <w:bCs w:val="0"/>
          <w:color w:val="40424E"/>
          <w:spacing w:val="2"/>
          <w:sz w:val="26"/>
          <w:szCs w:val="26"/>
          <w:shd w:val="clear" w:color="auto" w:fill="FFFFFF"/>
        </w:rPr>
        <w:t xml:space="preserve">1. </w:t>
      </w:r>
      <w:r w:rsidRPr="00A24721">
        <w:rPr>
          <w:b w:val="0"/>
          <w:bCs w:val="0"/>
          <w:color w:val="40424E"/>
          <w:spacing w:val="2"/>
          <w:sz w:val="26"/>
          <w:szCs w:val="26"/>
          <w:shd w:val="clear" w:color="auto" w:fill="FFFFFF"/>
        </w:rPr>
        <w:t>Two-phase locking may also limit the amount of concurrency that occur in a schedule because a Transaction may not be able to release an item after it has used it.</w:t>
      </w:r>
    </w:p>
    <w:p w14:paraId="4F506F6B" w14:textId="77777777" w:rsidR="00104FD9" w:rsidRDefault="00104FD9" w:rsidP="00104FD9">
      <w:pPr>
        <w:pStyle w:val="Heading1"/>
        <w:spacing w:before="69"/>
        <w:ind w:left="720" w:right="120"/>
        <w:jc w:val="both"/>
        <w:rPr>
          <w:b w:val="0"/>
          <w:bCs w:val="0"/>
          <w:color w:val="40424E"/>
          <w:spacing w:val="2"/>
          <w:sz w:val="26"/>
          <w:szCs w:val="26"/>
          <w:shd w:val="clear" w:color="auto" w:fill="FFFFFF"/>
        </w:rPr>
      </w:pPr>
      <w:r>
        <w:rPr>
          <w:b w:val="0"/>
          <w:bCs w:val="0"/>
          <w:color w:val="40424E"/>
          <w:spacing w:val="2"/>
          <w:sz w:val="26"/>
          <w:szCs w:val="26"/>
          <w:shd w:val="clear" w:color="auto" w:fill="FFFFFF"/>
        </w:rPr>
        <w:t xml:space="preserve">2. </w:t>
      </w:r>
      <w:r w:rsidRPr="00A24721">
        <w:rPr>
          <w:b w:val="0"/>
          <w:bCs w:val="0"/>
          <w:color w:val="40424E"/>
          <w:spacing w:val="2"/>
          <w:sz w:val="26"/>
          <w:szCs w:val="26"/>
          <w:shd w:val="clear" w:color="auto" w:fill="FFFFFF"/>
        </w:rPr>
        <w:t xml:space="preserve"> This may be because of the protocols and other restrictions we may put on the schedule to ensure serializability, deadlock freedom and other factors. </w:t>
      </w:r>
    </w:p>
    <w:p w14:paraId="18CFC9FE" w14:textId="6E6A754D" w:rsidR="00EE020F" w:rsidRPr="007D55F1" w:rsidRDefault="00104FD9" w:rsidP="007D55F1">
      <w:pPr>
        <w:pStyle w:val="Heading1"/>
        <w:spacing w:before="69"/>
        <w:ind w:left="720" w:right="120"/>
        <w:jc w:val="both"/>
        <w:rPr>
          <w:b w:val="0"/>
          <w:bCs w:val="0"/>
          <w:color w:val="40424E"/>
          <w:spacing w:val="2"/>
          <w:sz w:val="26"/>
          <w:szCs w:val="26"/>
          <w:shd w:val="clear" w:color="auto" w:fill="FFFFFF"/>
        </w:rPr>
      </w:pPr>
      <w:r>
        <w:rPr>
          <w:b w:val="0"/>
          <w:bCs w:val="0"/>
          <w:color w:val="40424E"/>
          <w:spacing w:val="2"/>
          <w:sz w:val="26"/>
          <w:szCs w:val="26"/>
          <w:shd w:val="clear" w:color="auto" w:fill="FFFFFF"/>
        </w:rPr>
        <w:t xml:space="preserve">3. </w:t>
      </w:r>
      <w:r w:rsidRPr="00A24721">
        <w:rPr>
          <w:b w:val="0"/>
          <w:bCs w:val="0"/>
          <w:color w:val="40424E"/>
          <w:spacing w:val="2"/>
          <w:sz w:val="26"/>
          <w:szCs w:val="26"/>
          <w:shd w:val="clear" w:color="auto" w:fill="FFFFFF"/>
        </w:rPr>
        <w:t>This is the price we have to pay to ensure serializability and other factors, hence it can be considered as a bargain between concurrency and maintaining the ACID properties</w:t>
      </w:r>
      <w:r>
        <w:rPr>
          <w:rFonts w:ascii="Arial" w:hAnsi="Arial" w:cs="Arial"/>
          <w:color w:val="40424E"/>
          <w:spacing w:val="2"/>
          <w:sz w:val="26"/>
          <w:szCs w:val="26"/>
          <w:shd w:val="clear" w:color="auto" w:fill="FFFFFF"/>
        </w:rPr>
        <w:t>.</w:t>
      </w:r>
    </w:p>
    <w:p w14:paraId="0828535E" w14:textId="20998E54" w:rsidR="007D55F1" w:rsidRDefault="007D55F1" w:rsidP="00EE020F">
      <w:pPr>
        <w:pStyle w:val="Heading1"/>
        <w:spacing w:before="69"/>
        <w:ind w:left="720" w:right="120"/>
        <w:jc w:val="both"/>
        <w:rPr>
          <w:sz w:val="24"/>
          <w:szCs w:val="24"/>
        </w:rPr>
      </w:pPr>
    </w:p>
    <w:p w14:paraId="3DF5E8AF" w14:textId="77777777" w:rsidR="00830450" w:rsidRDefault="00830450" w:rsidP="00EE020F">
      <w:pPr>
        <w:pStyle w:val="Heading1"/>
        <w:spacing w:before="69"/>
        <w:ind w:left="720" w:right="120"/>
        <w:jc w:val="both"/>
        <w:rPr>
          <w:sz w:val="24"/>
          <w:szCs w:val="24"/>
        </w:rPr>
      </w:pPr>
    </w:p>
    <w:p w14:paraId="05B7920B" w14:textId="77777777" w:rsidR="007D55F1" w:rsidRDefault="00442D79" w:rsidP="007D55F1">
      <w:pPr>
        <w:pStyle w:val="Heading1"/>
        <w:spacing w:before="69"/>
        <w:ind w:right="120"/>
        <w:jc w:val="both"/>
        <w:rPr>
          <w:sz w:val="24"/>
          <w:szCs w:val="24"/>
        </w:rPr>
      </w:pPr>
      <w:r w:rsidRPr="00442D79">
        <w:rPr>
          <w:sz w:val="24"/>
          <w:szCs w:val="24"/>
        </w:rPr>
        <w:t>C</w:t>
      </w:r>
      <w:r w:rsidR="007C58C6">
        <w:rPr>
          <w:sz w:val="24"/>
          <w:szCs w:val="24"/>
        </w:rPr>
        <w:t>onclusion</w:t>
      </w:r>
      <w:r w:rsidR="00045E20">
        <w:rPr>
          <w:sz w:val="24"/>
          <w:szCs w:val="24"/>
        </w:rPr>
        <w:t xml:space="preserve"> (In your own words)</w:t>
      </w:r>
      <w:r w:rsidR="007C58C6">
        <w:rPr>
          <w:sz w:val="24"/>
          <w:szCs w:val="24"/>
        </w:rPr>
        <w:t>:</w:t>
      </w:r>
      <w:r w:rsidR="00104FD9">
        <w:rPr>
          <w:sz w:val="24"/>
          <w:szCs w:val="24"/>
        </w:rPr>
        <w:t xml:space="preserve"> </w:t>
      </w:r>
    </w:p>
    <w:p w14:paraId="5F63DBEE" w14:textId="0E12E3BD" w:rsidR="00325725" w:rsidRDefault="00104FD9" w:rsidP="007D55F1">
      <w:pPr>
        <w:pStyle w:val="Heading1"/>
        <w:spacing w:before="69"/>
        <w:ind w:right="120" w:firstLine="720"/>
        <w:jc w:val="both"/>
        <w:rPr>
          <w:sz w:val="24"/>
          <w:szCs w:val="24"/>
        </w:rPr>
      </w:pPr>
      <w:r w:rsidRPr="00A24721">
        <w:rPr>
          <w:b w:val="0"/>
          <w:bCs w:val="0"/>
          <w:sz w:val="24"/>
          <w:szCs w:val="24"/>
        </w:rPr>
        <w:t>In this program we were successfully able to understand the Lock based protocols and implement it on our database using different connections.</w:t>
      </w:r>
    </w:p>
    <w:sectPr w:rsidR="00325725" w:rsidSect="00C83A05">
      <w:headerReference w:type="default" r:id="rId12"/>
      <w:footerReference w:type="default" r:id="rId13"/>
      <w:pgSz w:w="11907" w:h="16839" w:code="9"/>
      <w:pgMar w:top="1021" w:right="1021" w:bottom="1021" w:left="102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8F591" w14:textId="77777777" w:rsidR="00740B31" w:rsidRDefault="00740B31" w:rsidP="008648F5">
      <w:pPr>
        <w:spacing w:after="0" w:line="240" w:lineRule="auto"/>
      </w:pPr>
      <w:r>
        <w:separator/>
      </w:r>
    </w:p>
  </w:endnote>
  <w:endnote w:type="continuationSeparator" w:id="0">
    <w:p w14:paraId="7787BAAE" w14:textId="77777777" w:rsidR="00740B31" w:rsidRDefault="00740B31"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AB1" w14:textId="77777777" w:rsidR="00345AC7" w:rsidRPr="00513D7F" w:rsidRDefault="00345AC7" w:rsidP="00513D7F">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proofErr w:type="gramStart"/>
    <w:r>
      <w:rPr>
        <w:rFonts w:ascii="Cambria" w:eastAsia="Times New Roman" w:hAnsi="Cambria"/>
      </w:rPr>
      <w:t xml:space="preserve">RDBMS </w:t>
    </w:r>
    <w:r w:rsidRPr="00896046">
      <w:rPr>
        <w:rFonts w:ascii="Cambria" w:eastAsia="Times New Roman" w:hAnsi="Cambria"/>
      </w:rPr>
      <w:t xml:space="preserve"> Sem</w:t>
    </w:r>
    <w:proofErr w:type="gramEnd"/>
    <w:r w:rsidRPr="00896046">
      <w:rPr>
        <w:rFonts w:ascii="Cambria" w:eastAsia="Times New Roman" w:hAnsi="Cambria"/>
      </w:rPr>
      <w:t>-</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DF4C84">
      <w:rPr>
        <w:rFonts w:ascii="Cambria" w:eastAsia="Times New Roman" w:hAnsi="Cambria"/>
      </w:rPr>
      <w:t>May</w:t>
    </w:r>
    <w:r w:rsidR="00CF4BF1">
      <w:rPr>
        <w:rFonts w:ascii="Cambria" w:eastAsia="Times New Roman" w:hAnsi="Cambria"/>
      </w:rPr>
      <w:t xml:space="preserve"> 2020</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104FD9" w:rsidRPr="00104FD9">
      <w:rPr>
        <w:rFonts w:ascii="Cambria" w:eastAsia="Times New Roman" w:hAnsi="Cambria"/>
        <w:noProof/>
      </w:rPr>
      <w:t>1</w:t>
    </w:r>
    <w:r w:rsidRPr="00513D7F">
      <w:rPr>
        <w:rFonts w:ascii="Cambria" w:eastAsia="Times New Roman" w:hAnsi="Cambria"/>
        <w:noProof/>
      </w:rPr>
      <w:fldChar w:fldCharType="end"/>
    </w:r>
  </w:p>
  <w:p w14:paraId="1B2D99F1" w14:textId="77777777" w:rsidR="00345AC7" w:rsidRDefault="00345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B0A0F" w14:textId="77777777" w:rsidR="00740B31" w:rsidRDefault="00740B31" w:rsidP="008648F5">
      <w:pPr>
        <w:spacing w:after="0" w:line="240" w:lineRule="auto"/>
      </w:pPr>
      <w:r>
        <w:separator/>
      </w:r>
    </w:p>
  </w:footnote>
  <w:footnote w:type="continuationSeparator" w:id="0">
    <w:p w14:paraId="5EC6CB53" w14:textId="77777777" w:rsidR="00740B31" w:rsidRDefault="00740B31"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60059" w14:textId="77777777" w:rsidR="00345AC7" w:rsidRDefault="00220110"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4FE1B859" wp14:editId="657BD676">
          <wp:extent cx="398548" cy="358140"/>
          <wp:effectExtent l="0" t="0" r="1905" b="381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905" cy="35936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79F98679" wp14:editId="74A8DB05">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58CC2F0C" w14:textId="77777777" w:rsidR="00345AC7" w:rsidRDefault="00345AC7"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F98679"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58CC2F0C" w14:textId="77777777" w:rsidR="00345AC7" w:rsidRDefault="00345AC7" w:rsidP="008648F5"/>
                </w:txbxContent>
              </v:textbox>
            </v:shape>
          </w:pict>
        </mc:Fallback>
      </mc:AlternateContent>
    </w:r>
  </w:p>
  <w:p w14:paraId="46B82F46" w14:textId="77777777" w:rsidR="00345AC7" w:rsidRPr="00894EE4" w:rsidRDefault="00345AC7"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22FA5B36" w14:textId="77777777" w:rsidR="00345AC7" w:rsidRPr="00894EE4" w:rsidRDefault="00345AC7" w:rsidP="00894EE4">
    <w:pPr>
      <w:spacing w:after="0"/>
      <w:jc w:val="center"/>
      <w:rPr>
        <w:b/>
        <w:sz w:val="18"/>
      </w:rPr>
    </w:pPr>
    <w:r w:rsidRPr="00894EE4">
      <w:rPr>
        <w:rFonts w:ascii="Times New Roman" w:hAnsi="Times New Roman"/>
        <w:b/>
        <w:iCs/>
        <w:sz w:val="20"/>
        <w:szCs w:val="24"/>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327F"/>
    <w:multiLevelType w:val="hybridMultilevel"/>
    <w:tmpl w:val="00286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E352E"/>
    <w:multiLevelType w:val="hybridMultilevel"/>
    <w:tmpl w:val="A6A82B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CD7E98"/>
    <w:multiLevelType w:val="hybridMultilevel"/>
    <w:tmpl w:val="CB484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E96622"/>
    <w:multiLevelType w:val="hybridMultilevel"/>
    <w:tmpl w:val="EB0AA73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37156629"/>
    <w:multiLevelType w:val="hybridMultilevel"/>
    <w:tmpl w:val="1FA4259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865B61"/>
    <w:multiLevelType w:val="hybridMultilevel"/>
    <w:tmpl w:val="E83CD4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60AF"/>
    <w:multiLevelType w:val="hybridMultilevel"/>
    <w:tmpl w:val="A8AA2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5E4791"/>
    <w:multiLevelType w:val="hybridMultilevel"/>
    <w:tmpl w:val="AC2CB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2"/>
  </w:num>
  <w:num w:numId="4">
    <w:abstractNumId w:val="13"/>
  </w:num>
  <w:num w:numId="5">
    <w:abstractNumId w:val="9"/>
  </w:num>
  <w:num w:numId="6">
    <w:abstractNumId w:val="5"/>
  </w:num>
  <w:num w:numId="7">
    <w:abstractNumId w:val="1"/>
  </w:num>
  <w:num w:numId="8">
    <w:abstractNumId w:val="0"/>
  </w:num>
  <w:num w:numId="9">
    <w:abstractNumId w:val="3"/>
  </w:num>
  <w:num w:numId="10">
    <w:abstractNumId w:val="10"/>
  </w:num>
  <w:num w:numId="11">
    <w:abstractNumId w:val="7"/>
  </w:num>
  <w:num w:numId="12">
    <w:abstractNumId w:val="8"/>
  </w:num>
  <w:num w:numId="13">
    <w:abstractNumId w:val="2"/>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369C"/>
    <w:rsid w:val="000229F0"/>
    <w:rsid w:val="00022AEF"/>
    <w:rsid w:val="0002467A"/>
    <w:rsid w:val="00030B1C"/>
    <w:rsid w:val="00042B09"/>
    <w:rsid w:val="00045E20"/>
    <w:rsid w:val="00052AA1"/>
    <w:rsid w:val="00057A14"/>
    <w:rsid w:val="00057D49"/>
    <w:rsid w:val="00062E7E"/>
    <w:rsid w:val="000707AD"/>
    <w:rsid w:val="0007471B"/>
    <w:rsid w:val="000823BD"/>
    <w:rsid w:val="00086F0E"/>
    <w:rsid w:val="00087398"/>
    <w:rsid w:val="000A4700"/>
    <w:rsid w:val="000A5BC9"/>
    <w:rsid w:val="000A7A8D"/>
    <w:rsid w:val="000C2DC4"/>
    <w:rsid w:val="000C395C"/>
    <w:rsid w:val="000C4EDE"/>
    <w:rsid w:val="000C781E"/>
    <w:rsid w:val="000D2E4E"/>
    <w:rsid w:val="000D53BD"/>
    <w:rsid w:val="000D7B35"/>
    <w:rsid w:val="000E1C9D"/>
    <w:rsid w:val="000E6708"/>
    <w:rsid w:val="000E7529"/>
    <w:rsid w:val="000E756D"/>
    <w:rsid w:val="000F64CC"/>
    <w:rsid w:val="00101819"/>
    <w:rsid w:val="00104FD9"/>
    <w:rsid w:val="00111517"/>
    <w:rsid w:val="00111E5B"/>
    <w:rsid w:val="00113398"/>
    <w:rsid w:val="001148D6"/>
    <w:rsid w:val="0013538A"/>
    <w:rsid w:val="001466BC"/>
    <w:rsid w:val="00147425"/>
    <w:rsid w:val="00155029"/>
    <w:rsid w:val="00157505"/>
    <w:rsid w:val="00165E88"/>
    <w:rsid w:val="001716A5"/>
    <w:rsid w:val="00174DCB"/>
    <w:rsid w:val="0018082D"/>
    <w:rsid w:val="00181603"/>
    <w:rsid w:val="001861C7"/>
    <w:rsid w:val="00194F21"/>
    <w:rsid w:val="0019720A"/>
    <w:rsid w:val="001A038E"/>
    <w:rsid w:val="001C7210"/>
    <w:rsid w:val="001D35C4"/>
    <w:rsid w:val="001D4F18"/>
    <w:rsid w:val="001E3D9D"/>
    <w:rsid w:val="001E3FFF"/>
    <w:rsid w:val="001F51A7"/>
    <w:rsid w:val="002072FD"/>
    <w:rsid w:val="00213CF3"/>
    <w:rsid w:val="00220110"/>
    <w:rsid w:val="00220149"/>
    <w:rsid w:val="00224A49"/>
    <w:rsid w:val="0022635C"/>
    <w:rsid w:val="002326C4"/>
    <w:rsid w:val="00232E86"/>
    <w:rsid w:val="00241FF5"/>
    <w:rsid w:val="00246A61"/>
    <w:rsid w:val="00254A64"/>
    <w:rsid w:val="00255A1A"/>
    <w:rsid w:val="00260EDB"/>
    <w:rsid w:val="00266273"/>
    <w:rsid w:val="00267DE7"/>
    <w:rsid w:val="002710CF"/>
    <w:rsid w:val="00280EE0"/>
    <w:rsid w:val="00282F3C"/>
    <w:rsid w:val="00283D75"/>
    <w:rsid w:val="00284D96"/>
    <w:rsid w:val="0028635B"/>
    <w:rsid w:val="00297128"/>
    <w:rsid w:val="0029741B"/>
    <w:rsid w:val="002B0631"/>
    <w:rsid w:val="002B25E0"/>
    <w:rsid w:val="002C2384"/>
    <w:rsid w:val="002D0019"/>
    <w:rsid w:val="002D20BA"/>
    <w:rsid w:val="002D590B"/>
    <w:rsid w:val="002D61E7"/>
    <w:rsid w:val="002E2087"/>
    <w:rsid w:val="002E3A94"/>
    <w:rsid w:val="002E3AA5"/>
    <w:rsid w:val="002F2E74"/>
    <w:rsid w:val="00307D61"/>
    <w:rsid w:val="00310E4A"/>
    <w:rsid w:val="00320E18"/>
    <w:rsid w:val="00325725"/>
    <w:rsid w:val="00327665"/>
    <w:rsid w:val="00332571"/>
    <w:rsid w:val="003366BC"/>
    <w:rsid w:val="00341C8E"/>
    <w:rsid w:val="00342620"/>
    <w:rsid w:val="0034556D"/>
    <w:rsid w:val="00345AC7"/>
    <w:rsid w:val="0035786E"/>
    <w:rsid w:val="003605C8"/>
    <w:rsid w:val="00363B8F"/>
    <w:rsid w:val="00364390"/>
    <w:rsid w:val="00365914"/>
    <w:rsid w:val="00372E7A"/>
    <w:rsid w:val="00377A20"/>
    <w:rsid w:val="00392A2C"/>
    <w:rsid w:val="003938B0"/>
    <w:rsid w:val="003A6BD8"/>
    <w:rsid w:val="003D50B3"/>
    <w:rsid w:val="003D6524"/>
    <w:rsid w:val="003E362D"/>
    <w:rsid w:val="003F3E37"/>
    <w:rsid w:val="003F5AFC"/>
    <w:rsid w:val="00400514"/>
    <w:rsid w:val="00410E36"/>
    <w:rsid w:val="004158D3"/>
    <w:rsid w:val="004178BE"/>
    <w:rsid w:val="00423C37"/>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0A44"/>
    <w:rsid w:val="004B10F2"/>
    <w:rsid w:val="004B1D21"/>
    <w:rsid w:val="004B2F75"/>
    <w:rsid w:val="004D22D4"/>
    <w:rsid w:val="004D29D1"/>
    <w:rsid w:val="004D47C7"/>
    <w:rsid w:val="004D4D68"/>
    <w:rsid w:val="004E4BE2"/>
    <w:rsid w:val="004E73CC"/>
    <w:rsid w:val="004F42C4"/>
    <w:rsid w:val="004F6F6C"/>
    <w:rsid w:val="004F6FF2"/>
    <w:rsid w:val="005024CF"/>
    <w:rsid w:val="00507618"/>
    <w:rsid w:val="00513D7F"/>
    <w:rsid w:val="005348F2"/>
    <w:rsid w:val="005353A9"/>
    <w:rsid w:val="005354D6"/>
    <w:rsid w:val="0054591F"/>
    <w:rsid w:val="00556472"/>
    <w:rsid w:val="00560FA1"/>
    <w:rsid w:val="0056743A"/>
    <w:rsid w:val="00571624"/>
    <w:rsid w:val="005739B2"/>
    <w:rsid w:val="00577444"/>
    <w:rsid w:val="00580A05"/>
    <w:rsid w:val="00591CDA"/>
    <w:rsid w:val="00594EF2"/>
    <w:rsid w:val="005A786F"/>
    <w:rsid w:val="005D4789"/>
    <w:rsid w:val="005D72A9"/>
    <w:rsid w:val="005E585E"/>
    <w:rsid w:val="006007E0"/>
    <w:rsid w:val="006018D5"/>
    <w:rsid w:val="00601F57"/>
    <w:rsid w:val="00617BAA"/>
    <w:rsid w:val="006242DD"/>
    <w:rsid w:val="00625F61"/>
    <w:rsid w:val="006271E6"/>
    <w:rsid w:val="00627661"/>
    <w:rsid w:val="00635CA0"/>
    <w:rsid w:val="00640E3B"/>
    <w:rsid w:val="00660705"/>
    <w:rsid w:val="0066390D"/>
    <w:rsid w:val="00665B3A"/>
    <w:rsid w:val="00665D36"/>
    <w:rsid w:val="00666043"/>
    <w:rsid w:val="0066752E"/>
    <w:rsid w:val="00667831"/>
    <w:rsid w:val="00673496"/>
    <w:rsid w:val="00674AD3"/>
    <w:rsid w:val="00675EE6"/>
    <w:rsid w:val="0067784A"/>
    <w:rsid w:val="00686D74"/>
    <w:rsid w:val="00690202"/>
    <w:rsid w:val="006908CD"/>
    <w:rsid w:val="00691587"/>
    <w:rsid w:val="0069668B"/>
    <w:rsid w:val="006A09A4"/>
    <w:rsid w:val="006A16AA"/>
    <w:rsid w:val="006A4C21"/>
    <w:rsid w:val="006A7E0E"/>
    <w:rsid w:val="006B4F3C"/>
    <w:rsid w:val="006C1D80"/>
    <w:rsid w:val="006C42B3"/>
    <w:rsid w:val="006E2ACD"/>
    <w:rsid w:val="006E2B52"/>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0B31"/>
    <w:rsid w:val="007458CF"/>
    <w:rsid w:val="00747455"/>
    <w:rsid w:val="007476D9"/>
    <w:rsid w:val="00752E03"/>
    <w:rsid w:val="00753056"/>
    <w:rsid w:val="007544F8"/>
    <w:rsid w:val="00786ED4"/>
    <w:rsid w:val="0079372B"/>
    <w:rsid w:val="00796951"/>
    <w:rsid w:val="00797DF6"/>
    <w:rsid w:val="007A13D2"/>
    <w:rsid w:val="007A4DB1"/>
    <w:rsid w:val="007B16DF"/>
    <w:rsid w:val="007B181D"/>
    <w:rsid w:val="007B2B91"/>
    <w:rsid w:val="007B3D50"/>
    <w:rsid w:val="007B4562"/>
    <w:rsid w:val="007B7053"/>
    <w:rsid w:val="007C2928"/>
    <w:rsid w:val="007C54B5"/>
    <w:rsid w:val="007C58C6"/>
    <w:rsid w:val="007D116A"/>
    <w:rsid w:val="007D4E6E"/>
    <w:rsid w:val="007D55F1"/>
    <w:rsid w:val="007E5E4A"/>
    <w:rsid w:val="00800656"/>
    <w:rsid w:val="00806B03"/>
    <w:rsid w:val="00813DB0"/>
    <w:rsid w:val="00814C1C"/>
    <w:rsid w:val="00814D32"/>
    <w:rsid w:val="00814FB3"/>
    <w:rsid w:val="00830450"/>
    <w:rsid w:val="00830BD2"/>
    <w:rsid w:val="00831018"/>
    <w:rsid w:val="008329ED"/>
    <w:rsid w:val="00844B2D"/>
    <w:rsid w:val="008563C6"/>
    <w:rsid w:val="008648F5"/>
    <w:rsid w:val="00864DA1"/>
    <w:rsid w:val="008809C3"/>
    <w:rsid w:val="008934B9"/>
    <w:rsid w:val="00894EE4"/>
    <w:rsid w:val="00896046"/>
    <w:rsid w:val="008B2AC9"/>
    <w:rsid w:val="008C713C"/>
    <w:rsid w:val="008D6A4C"/>
    <w:rsid w:val="008E4AA2"/>
    <w:rsid w:val="008E6598"/>
    <w:rsid w:val="008F0BDA"/>
    <w:rsid w:val="00904458"/>
    <w:rsid w:val="00911F6F"/>
    <w:rsid w:val="00920201"/>
    <w:rsid w:val="009230A1"/>
    <w:rsid w:val="009419AB"/>
    <w:rsid w:val="00952581"/>
    <w:rsid w:val="009561A5"/>
    <w:rsid w:val="0095678B"/>
    <w:rsid w:val="00962152"/>
    <w:rsid w:val="00967533"/>
    <w:rsid w:val="009716FF"/>
    <w:rsid w:val="00976AD8"/>
    <w:rsid w:val="00977009"/>
    <w:rsid w:val="009845B4"/>
    <w:rsid w:val="009848D7"/>
    <w:rsid w:val="00984FEC"/>
    <w:rsid w:val="009A0FF6"/>
    <w:rsid w:val="009A2514"/>
    <w:rsid w:val="009A4117"/>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64496"/>
    <w:rsid w:val="00A70721"/>
    <w:rsid w:val="00A735ED"/>
    <w:rsid w:val="00A7442B"/>
    <w:rsid w:val="00A80B5B"/>
    <w:rsid w:val="00A9058C"/>
    <w:rsid w:val="00A95822"/>
    <w:rsid w:val="00AA3C96"/>
    <w:rsid w:val="00AA726D"/>
    <w:rsid w:val="00AB2DF7"/>
    <w:rsid w:val="00AB67C3"/>
    <w:rsid w:val="00AC2CAC"/>
    <w:rsid w:val="00AD242B"/>
    <w:rsid w:val="00AD38E0"/>
    <w:rsid w:val="00AD73D4"/>
    <w:rsid w:val="00AD7EA8"/>
    <w:rsid w:val="00AE16C7"/>
    <w:rsid w:val="00AE19B0"/>
    <w:rsid w:val="00AF09CB"/>
    <w:rsid w:val="00AF434E"/>
    <w:rsid w:val="00AF6EC0"/>
    <w:rsid w:val="00B039AB"/>
    <w:rsid w:val="00B05039"/>
    <w:rsid w:val="00B12020"/>
    <w:rsid w:val="00B13EB9"/>
    <w:rsid w:val="00B151A3"/>
    <w:rsid w:val="00B22429"/>
    <w:rsid w:val="00B23478"/>
    <w:rsid w:val="00B252CE"/>
    <w:rsid w:val="00B313C4"/>
    <w:rsid w:val="00B32B48"/>
    <w:rsid w:val="00B3387C"/>
    <w:rsid w:val="00B40DEC"/>
    <w:rsid w:val="00B45360"/>
    <w:rsid w:val="00B557BF"/>
    <w:rsid w:val="00B576C9"/>
    <w:rsid w:val="00B6084E"/>
    <w:rsid w:val="00B626DD"/>
    <w:rsid w:val="00B855AA"/>
    <w:rsid w:val="00B90997"/>
    <w:rsid w:val="00B91119"/>
    <w:rsid w:val="00B95CD8"/>
    <w:rsid w:val="00BB0B92"/>
    <w:rsid w:val="00BB3ED2"/>
    <w:rsid w:val="00BB3F79"/>
    <w:rsid w:val="00BB6E37"/>
    <w:rsid w:val="00BB72FE"/>
    <w:rsid w:val="00BB7746"/>
    <w:rsid w:val="00BC48D4"/>
    <w:rsid w:val="00BD3677"/>
    <w:rsid w:val="00BD7A49"/>
    <w:rsid w:val="00BE17E0"/>
    <w:rsid w:val="00BE3EAC"/>
    <w:rsid w:val="00BE4843"/>
    <w:rsid w:val="00BF24B1"/>
    <w:rsid w:val="00BF2F3E"/>
    <w:rsid w:val="00BF4838"/>
    <w:rsid w:val="00BF6B72"/>
    <w:rsid w:val="00BF7A70"/>
    <w:rsid w:val="00C0023A"/>
    <w:rsid w:val="00C1445D"/>
    <w:rsid w:val="00C14BB3"/>
    <w:rsid w:val="00C14E4F"/>
    <w:rsid w:val="00C327C3"/>
    <w:rsid w:val="00C409F5"/>
    <w:rsid w:val="00C54F16"/>
    <w:rsid w:val="00C57D28"/>
    <w:rsid w:val="00C63561"/>
    <w:rsid w:val="00C71486"/>
    <w:rsid w:val="00C726D0"/>
    <w:rsid w:val="00C76C4B"/>
    <w:rsid w:val="00C77127"/>
    <w:rsid w:val="00C8215D"/>
    <w:rsid w:val="00C83A05"/>
    <w:rsid w:val="00C85381"/>
    <w:rsid w:val="00C854E2"/>
    <w:rsid w:val="00C87A3A"/>
    <w:rsid w:val="00C87F73"/>
    <w:rsid w:val="00C900D3"/>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11C3"/>
    <w:rsid w:val="00D73C81"/>
    <w:rsid w:val="00D74D6D"/>
    <w:rsid w:val="00D76149"/>
    <w:rsid w:val="00D80EB3"/>
    <w:rsid w:val="00D84AF4"/>
    <w:rsid w:val="00D91DDA"/>
    <w:rsid w:val="00D9253F"/>
    <w:rsid w:val="00DA1C8D"/>
    <w:rsid w:val="00DA274A"/>
    <w:rsid w:val="00DA5A90"/>
    <w:rsid w:val="00DB1EC9"/>
    <w:rsid w:val="00DC1E00"/>
    <w:rsid w:val="00DC551A"/>
    <w:rsid w:val="00DD3C21"/>
    <w:rsid w:val="00DD5928"/>
    <w:rsid w:val="00DD7191"/>
    <w:rsid w:val="00DE1410"/>
    <w:rsid w:val="00DE1B2F"/>
    <w:rsid w:val="00DE46CA"/>
    <w:rsid w:val="00DE47CD"/>
    <w:rsid w:val="00DF4C84"/>
    <w:rsid w:val="00E00A17"/>
    <w:rsid w:val="00E0242E"/>
    <w:rsid w:val="00E04C69"/>
    <w:rsid w:val="00E125F2"/>
    <w:rsid w:val="00E41524"/>
    <w:rsid w:val="00E45509"/>
    <w:rsid w:val="00E46EEE"/>
    <w:rsid w:val="00E700C9"/>
    <w:rsid w:val="00E753B8"/>
    <w:rsid w:val="00E76102"/>
    <w:rsid w:val="00E76D19"/>
    <w:rsid w:val="00E7763D"/>
    <w:rsid w:val="00E931D8"/>
    <w:rsid w:val="00EA4661"/>
    <w:rsid w:val="00EB341C"/>
    <w:rsid w:val="00EB4673"/>
    <w:rsid w:val="00EB6D97"/>
    <w:rsid w:val="00EC3EA2"/>
    <w:rsid w:val="00EC487C"/>
    <w:rsid w:val="00EC5C8E"/>
    <w:rsid w:val="00EC6324"/>
    <w:rsid w:val="00ED3B6C"/>
    <w:rsid w:val="00ED7AC1"/>
    <w:rsid w:val="00EE020F"/>
    <w:rsid w:val="00EE3C48"/>
    <w:rsid w:val="00EF0EFF"/>
    <w:rsid w:val="00EF7188"/>
    <w:rsid w:val="00F1065E"/>
    <w:rsid w:val="00F125E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3D11"/>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44B96"/>
  <w15:docId w15:val="{9F7C94E7-7F10-4776-A444-B329B3E6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2543002">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c/refman/8.0/en/innodb-transaction-isolation-levels.htm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C3C485-2513-4CE4-863B-8665711C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35</cp:revision>
  <cp:lastPrinted>2015-08-05T06:03:00Z</cp:lastPrinted>
  <dcterms:created xsi:type="dcterms:W3CDTF">2021-05-04T14:41:00Z</dcterms:created>
  <dcterms:modified xsi:type="dcterms:W3CDTF">2021-05-04T16:21:00Z</dcterms:modified>
</cp:coreProperties>
</file>