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0CE7" w14:textId="77777777" w:rsidR="00F653D5" w:rsidRDefault="0046159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61312" behindDoc="0" locked="0" layoutInCell="1" hidden="0" allowOverlap="1" wp14:anchorId="564BA061" wp14:editId="192FD490">
                <wp:simplePos x="0" y="0"/>
                <wp:positionH relativeFrom="column">
                  <wp:posOffset>2346960</wp:posOffset>
                </wp:positionH>
                <wp:positionV relativeFrom="paragraph">
                  <wp:posOffset>-15240</wp:posOffset>
                </wp:positionV>
                <wp:extent cx="3173730" cy="13944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F3CEB" w14:textId="1B20C415" w:rsidR="00F653D5" w:rsidRPr="002E1788" w:rsidRDefault="00461594">
                            <w:p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  <w:r w:rsidRPr="002E1788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2E1788" w:rsidRPr="002E1788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</w:rPr>
                              <w:t>A1</w:t>
                            </w:r>
                            <w:r w:rsidRPr="002E1788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   </w:t>
                            </w:r>
                            <w:r w:rsidR="002E1788" w:rsidRPr="002E1788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</w:rPr>
                              <w:t>1911004</w:t>
                            </w:r>
                          </w:p>
                          <w:p w14:paraId="47810692" w14:textId="77777777" w:rsidR="00F653D5" w:rsidRPr="002E1788" w:rsidRDefault="00F653D5">
                            <w:p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E5EAFA" w14:textId="77777777" w:rsidR="00F653D5" w:rsidRPr="002E1788" w:rsidRDefault="00461594">
                            <w:p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  <w:r w:rsidRPr="002E178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2</w:t>
                            </w:r>
                          </w:p>
                          <w:p w14:paraId="7E744DC9" w14:textId="77777777" w:rsidR="00F653D5" w:rsidRPr="002E1788" w:rsidRDefault="00F653D5">
                            <w:p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ED91779" w14:textId="77777777" w:rsidR="00F653D5" w:rsidRPr="002E1788" w:rsidRDefault="00461594">
                            <w:pPr>
                              <w:spacing w:after="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  <w:r w:rsidRPr="002E178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5F46397" w14:textId="77777777" w:rsidR="00F653D5" w:rsidRPr="002E1788" w:rsidRDefault="00F653D5">
                            <w:pPr>
                              <w:spacing w:after="12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B9D8493" w14:textId="77777777" w:rsidR="00F653D5" w:rsidRPr="002E1788" w:rsidRDefault="00461594">
                            <w:pPr>
                              <w:spacing w:after="120" w:line="240" w:lineRule="auto"/>
                              <w:textDirection w:val="btLr"/>
                              <w:rPr>
                                <w:rFonts w:ascii="Times New Roman" w:hAnsi="Times New Roman"/>
                              </w:rPr>
                            </w:pPr>
                            <w:r w:rsidRPr="002E178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 w:rsidRPr="002E178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A061" id="Rectangle 22" o:spid="_x0000_s1026" style="position:absolute;left:0;text-align:left;margin-left:184.8pt;margin-top:-1.2pt;width:249.9pt;height:109.8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56F3CEB" w14:textId="1B20C415" w:rsidR="00F653D5" w:rsidRPr="002E1788" w:rsidRDefault="00461594">
                      <w:pPr>
                        <w:spacing w:after="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  <w:r w:rsidRPr="002E1788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2E1788" w:rsidRPr="002E1788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</w:rPr>
                        <w:t>A1</w:t>
                      </w:r>
                      <w:r w:rsidRPr="002E1788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</w:rPr>
                        <w:t xml:space="preserve">          Roll No.:      </w:t>
                      </w:r>
                      <w:r w:rsidR="002E1788" w:rsidRPr="002E1788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</w:rPr>
                        <w:t>1911004</w:t>
                      </w:r>
                    </w:p>
                    <w:p w14:paraId="47810692" w14:textId="77777777" w:rsidR="00F653D5" w:rsidRPr="002E1788" w:rsidRDefault="00F653D5">
                      <w:pPr>
                        <w:spacing w:after="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</w:p>
                    <w:p w14:paraId="3BE5EAFA" w14:textId="77777777" w:rsidR="00F653D5" w:rsidRPr="002E1788" w:rsidRDefault="00461594">
                      <w:pPr>
                        <w:spacing w:after="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  <w:r w:rsidRPr="002E178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Experiment / assignment / tutorial No. 2</w:t>
                      </w:r>
                    </w:p>
                    <w:p w14:paraId="7E744DC9" w14:textId="77777777" w:rsidR="00F653D5" w:rsidRPr="002E1788" w:rsidRDefault="00F653D5">
                      <w:pPr>
                        <w:spacing w:after="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</w:p>
                    <w:p w14:paraId="4ED91779" w14:textId="77777777" w:rsidR="00F653D5" w:rsidRPr="002E1788" w:rsidRDefault="00461594">
                      <w:pPr>
                        <w:spacing w:after="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  <w:r w:rsidRPr="002E178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5F46397" w14:textId="77777777" w:rsidR="00F653D5" w:rsidRPr="002E1788" w:rsidRDefault="00F653D5">
                      <w:pPr>
                        <w:spacing w:after="12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</w:p>
                    <w:p w14:paraId="6B9D8493" w14:textId="77777777" w:rsidR="00F653D5" w:rsidRPr="002E1788" w:rsidRDefault="00461594">
                      <w:pPr>
                        <w:spacing w:after="120" w:line="240" w:lineRule="auto"/>
                        <w:textDirection w:val="btLr"/>
                        <w:rPr>
                          <w:rFonts w:ascii="Times New Roman" w:hAnsi="Times New Roman"/>
                        </w:rPr>
                      </w:pPr>
                      <w:r w:rsidRPr="002E178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 w:rsidRPr="002E178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119B796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2A4BBC6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4C4834E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1EE2226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7A0EB56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7132C9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48B61C1D" w14:textId="77777777" w:rsidR="00F653D5" w:rsidRDefault="00F653D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92E04EB" w14:textId="77777777" w:rsidR="00F653D5" w:rsidRDefault="00F653D5" w:rsidP="002E178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2"/>
        <w:tblW w:w="85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3"/>
      </w:tblGrid>
      <w:tr w:rsidR="00F653D5" w14:paraId="40FF2CAB" w14:textId="77777777" w:rsidTr="0023437B">
        <w:trPr>
          <w:trHeight w:val="200"/>
          <w:jc w:val="center"/>
        </w:trPr>
        <w:tc>
          <w:tcPr>
            <w:tcW w:w="8563" w:type="dxa"/>
            <w:shd w:val="clear" w:color="auto" w:fill="D9D9D9"/>
            <w:vAlign w:val="center"/>
          </w:tcPr>
          <w:p w14:paraId="457F557B" w14:textId="77777777" w:rsidR="00F653D5" w:rsidRDefault="00461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Title: Implementation of condition-action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rules based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agent using PROLOG</w:t>
            </w:r>
          </w:p>
        </w:tc>
      </w:tr>
    </w:tbl>
    <w:p w14:paraId="186185EC" w14:textId="77777777" w:rsidR="00F653D5" w:rsidRDefault="0046159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 Objective:</w:t>
      </w:r>
      <w:r>
        <w:rPr>
          <w:rFonts w:ascii="Times New Roman" w:eastAsia="Times New Roman" w:hAnsi="Times New Roman"/>
          <w:sz w:val="24"/>
          <w:szCs w:val="24"/>
        </w:rPr>
        <w:t xml:space="preserve"> Developing a basic level agent program that runs on condition-action rules</w:t>
      </w:r>
    </w:p>
    <w:p w14:paraId="705B747D" w14:textId="77777777" w:rsidR="00F653D5" w:rsidRDefault="0046159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7F90E3BB" w14:textId="77777777" w:rsidR="00F653D5" w:rsidRDefault="004615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Expected Outcome of Experiment: </w:t>
      </w:r>
    </w:p>
    <w:p w14:paraId="747D74BE" w14:textId="77777777" w:rsidR="00F653D5" w:rsidRDefault="00F653D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3"/>
        <w:tblW w:w="8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539"/>
      </w:tblGrid>
      <w:tr w:rsidR="00F653D5" w14:paraId="6B233855" w14:textId="77777777" w:rsidTr="0026421A">
        <w:trPr>
          <w:trHeight w:val="262"/>
          <w:jc w:val="center"/>
        </w:trPr>
        <w:tc>
          <w:tcPr>
            <w:tcW w:w="1271" w:type="dxa"/>
          </w:tcPr>
          <w:p w14:paraId="0BF487F3" w14:textId="77777777" w:rsidR="00F653D5" w:rsidRDefault="004615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7539" w:type="dxa"/>
          </w:tcPr>
          <w:p w14:paraId="3F10308C" w14:textId="77777777" w:rsidR="00F653D5" w:rsidRDefault="0046159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After </w:t>
            </w:r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successful  completion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of the course students should be able to</w:t>
            </w:r>
          </w:p>
        </w:tc>
      </w:tr>
      <w:tr w:rsidR="00F653D5" w14:paraId="5EE59982" w14:textId="77777777" w:rsidTr="0026421A">
        <w:trPr>
          <w:trHeight w:val="290"/>
          <w:jc w:val="center"/>
        </w:trPr>
        <w:tc>
          <w:tcPr>
            <w:tcW w:w="1271" w:type="dxa"/>
            <w:vAlign w:val="center"/>
          </w:tcPr>
          <w:p w14:paraId="41350E0A" w14:textId="77777777" w:rsidR="00F653D5" w:rsidRDefault="00461594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CO1</w:t>
            </w:r>
          </w:p>
        </w:tc>
        <w:tc>
          <w:tcPr>
            <w:tcW w:w="7539" w:type="dxa"/>
          </w:tcPr>
          <w:p w14:paraId="2B686489" w14:textId="77777777" w:rsidR="00F653D5" w:rsidRDefault="00461594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  <w:t>Understand the history &amp; various application of AI and choose appropriate agent architecture to solve the given problem.</w:t>
            </w:r>
          </w:p>
        </w:tc>
      </w:tr>
    </w:tbl>
    <w:p w14:paraId="293F03D8" w14:textId="77777777" w:rsidR="00F653D5" w:rsidRDefault="004615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7183335B" w14:textId="77777777" w:rsidR="00F653D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Books/ Journals/ Websites referred: </w:t>
      </w:r>
    </w:p>
    <w:p w14:paraId="51562B9C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https://www.csupomona.edu/~jrfisher/www/prolog_tutorial/contents.html</w:t>
      </w:r>
    </w:p>
    <w:p w14:paraId="71D3DBC2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http://www.csupomona.edu/~jrfisher/www/prolog_tutorial/pt_framer.html</w:t>
      </w:r>
    </w:p>
    <w:p w14:paraId="67A28461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http://www.doc.gold.ac.uk/~mas02gw/prolog_tutorial/prologpages/</w:t>
      </w:r>
    </w:p>
    <w:p w14:paraId="60BD7473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“Artificial Intelligence: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Modern Approach” by Russell and Nerving, Pearson education Publications</w:t>
      </w:r>
    </w:p>
    <w:p w14:paraId="5F29393D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“Artificial Intelligence” By Rich and knight, Tata McGraw Hill Publications</w:t>
      </w:r>
    </w:p>
    <w:p w14:paraId="4B85D4B7" w14:textId="77777777" w:rsidR="00F653D5" w:rsidRDefault="0046159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: Programming for Artificial Intelligence” by Ivan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Bratko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Pearson education Publications</w:t>
      </w:r>
    </w:p>
    <w:p w14:paraId="683E5E79" w14:textId="77777777" w:rsidR="00F653D5" w:rsidRDefault="004615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3BBB3AAC" w14:textId="77777777" w:rsidR="00F653D5" w:rsidRDefault="00461594">
      <w:pPr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Pre Lab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/ Prior Concepts: </w:t>
      </w:r>
      <w:r>
        <w:rPr>
          <w:rFonts w:ascii="Times New Roman" w:eastAsia="Times New Roman" w:hAnsi="Times New Roman"/>
          <w:sz w:val="24"/>
          <w:szCs w:val="24"/>
        </w:rPr>
        <w:t>Intelligent Agent, Agent Architectures, Rule base Vs Knowledgebase approach</w:t>
      </w:r>
    </w:p>
    <w:p w14:paraId="18C6B5D9" w14:textId="77777777" w:rsidR="00F653D5" w:rsidRDefault="004615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1A3B05C0" w14:textId="77777777" w:rsidR="00F653D5" w:rsidRDefault="00461594">
      <w:pPr>
        <w:spacing w:after="12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Historical Profile: </w:t>
      </w:r>
      <w:r>
        <w:rPr>
          <w:rFonts w:ascii="Times New Roman" w:eastAsia="Times New Roman" w:hAnsi="Times New Roman"/>
          <w:sz w:val="24"/>
          <w:szCs w:val="24"/>
        </w:rPr>
        <w:t xml:space="preserve">Agent programs for simple applications need not be very complicated. They can be based on condition-action rules and still they give better results, though not always rational. The family tree program makes use of similar concept. </w:t>
      </w:r>
    </w:p>
    <w:p w14:paraId="655847E7" w14:textId="77777777" w:rsidR="00F653D5" w:rsidRDefault="0046159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</w:t>
      </w:r>
    </w:p>
    <w:p w14:paraId="06CB48C1" w14:textId="77777777" w:rsidR="00F653D5" w:rsidRDefault="00F653D5">
      <w:pPr>
        <w:spacing w:after="120"/>
        <w:rPr>
          <w:rFonts w:ascii="Times New Roman" w:eastAsia="Times New Roman" w:hAnsi="Times New Roman"/>
          <w:b/>
          <w:sz w:val="24"/>
          <w:szCs w:val="24"/>
        </w:rPr>
      </w:pPr>
    </w:p>
    <w:p w14:paraId="3FB2D3CD" w14:textId="77777777" w:rsidR="00F653D5" w:rsidRDefault="00461594">
      <w:pPr>
        <w:spacing w:after="1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New Concepts to be learned: </w:t>
      </w:r>
    </w:p>
    <w:p w14:paraId="4A744872" w14:textId="77777777" w:rsidR="00F653D5" w:rsidRDefault="00461594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Defining rules, using and programming with PROLOG</w:t>
      </w:r>
    </w:p>
    <w:p w14:paraId="6A0C299C" w14:textId="77777777" w:rsidR="00F653D5" w:rsidRDefault="0046159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6FA52A99" w14:textId="77777777" w:rsidR="00F653D5" w:rsidRDefault="004615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A simple agent program can be defined mathematically as an agent function which maps every possible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percepts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sequence to a possible action the agent can perform or to a coefficient, feedback element, function or constant that affects eventual actions:</w:t>
      </w:r>
    </w:p>
    <w:p w14:paraId="2E60231F" w14:textId="77777777" w:rsidR="00F653D5" w:rsidRDefault="0046159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F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P</w:t>
      </w:r>
      <w:sdt>
        <w:sdtPr>
          <w:tag w:val="goog_rdk_0"/>
          <w:id w:val="-2124907875"/>
        </w:sdtPr>
        <w:sdtEndPr/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* − &gt;</w:t>
          </w:r>
        </w:sdtContent>
      </w:sdt>
      <w:r>
        <w:rPr>
          <w:rFonts w:ascii="Times New Roman" w:eastAsia="Times New Roman" w:hAnsi="Times New Roman"/>
          <w:i/>
          <w:color w:val="000000"/>
          <w:sz w:val="24"/>
          <w:szCs w:val="24"/>
        </w:rPr>
        <w:t>A</w:t>
      </w:r>
    </w:p>
    <w:p w14:paraId="393039B3" w14:textId="77777777" w:rsidR="00F653D5" w:rsidRDefault="00461594">
      <w:pPr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Algorithm for ‘Condition-Action Rule Table’ Agent function:</w:t>
      </w:r>
    </w:p>
    <w:p w14:paraId="0A224EEA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function</w:t>
      </w:r>
      <w:r>
        <w:rPr>
          <w:rFonts w:ascii="Times New Roman" w:eastAsia="Times New Roman" w:hAnsi="Times New Roman"/>
          <w:sz w:val="24"/>
          <w:szCs w:val="24"/>
        </w:rPr>
        <w:t>SIMPLE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-REFLEX-AGENT (percept) </w:t>
      </w:r>
      <w:r>
        <w:rPr>
          <w:rFonts w:ascii="Times New Roman" w:eastAsia="Times New Roman" w:hAnsi="Times New Roman"/>
          <w:b/>
          <w:sz w:val="24"/>
          <w:szCs w:val="24"/>
        </w:rPr>
        <w:t>returns</w:t>
      </w:r>
      <w:r>
        <w:rPr>
          <w:rFonts w:ascii="Times New Roman" w:eastAsia="Times New Roman" w:hAnsi="Times New Roman"/>
          <w:sz w:val="24"/>
          <w:szCs w:val="24"/>
        </w:rPr>
        <w:t xml:space="preserve"> an action</w:t>
      </w:r>
    </w:p>
    <w:p w14:paraId="613A140A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Static: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rules, </w:t>
      </w:r>
      <w:r>
        <w:rPr>
          <w:rFonts w:ascii="Times New Roman" w:eastAsia="Times New Roman" w:hAnsi="Times New Roman"/>
          <w:sz w:val="24"/>
          <w:szCs w:val="24"/>
        </w:rPr>
        <w:t>a set of condition-action rules</w:t>
      </w:r>
    </w:p>
    <w:p w14:paraId="0C1FA3D8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State</w:t>
      </w:r>
      <w:r>
        <w:rPr>
          <w:rFonts w:ascii="Wingdings" w:eastAsia="Wingdings" w:hAnsi="Wingdings" w:cs="Wingdings"/>
          <w:sz w:val="24"/>
          <w:szCs w:val="24"/>
        </w:rPr>
        <w:t>🡨</w:t>
      </w:r>
      <w:r>
        <w:rPr>
          <w:rFonts w:ascii="Times New Roman" w:eastAsia="Times New Roman" w:hAnsi="Times New Roman"/>
          <w:sz w:val="24"/>
          <w:szCs w:val="24"/>
        </w:rPr>
        <w:t>INTERPRET-INPUT (percept)</w:t>
      </w:r>
    </w:p>
    <w:p w14:paraId="34DD51A3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Rule</w:t>
      </w:r>
      <w:r>
        <w:rPr>
          <w:rFonts w:ascii="Wingdings" w:eastAsia="Wingdings" w:hAnsi="Wingdings" w:cs="Wingdings"/>
          <w:sz w:val="24"/>
          <w:szCs w:val="24"/>
        </w:rPr>
        <w:t>🡨</w:t>
      </w:r>
      <w:r>
        <w:rPr>
          <w:rFonts w:ascii="Times New Roman" w:eastAsia="Times New Roman" w:hAnsi="Times New Roman"/>
          <w:i/>
          <w:sz w:val="24"/>
          <w:szCs w:val="24"/>
        </w:rPr>
        <w:t>RULE-MATCH (state, rules)</w:t>
      </w:r>
    </w:p>
    <w:p w14:paraId="2991AE96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Action</w:t>
      </w:r>
      <w:r>
        <w:rPr>
          <w:rFonts w:ascii="Wingdings" w:eastAsia="Wingdings" w:hAnsi="Wingdings" w:cs="Wingdings"/>
          <w:sz w:val="24"/>
          <w:szCs w:val="24"/>
        </w:rPr>
        <w:t>🡨</w:t>
      </w:r>
      <w:r>
        <w:rPr>
          <w:rFonts w:ascii="Times New Roman" w:eastAsia="Times New Roman" w:hAnsi="Times New Roman"/>
          <w:i/>
          <w:sz w:val="24"/>
          <w:szCs w:val="24"/>
        </w:rPr>
        <w:t>RULE-ACTION [rule]</w:t>
      </w:r>
    </w:p>
    <w:p w14:paraId="54E37833" w14:textId="77777777" w:rsidR="00F653D5" w:rsidRDefault="00461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Returnaction</w:t>
      </w:r>
      <w:proofErr w:type="spellEnd"/>
    </w:p>
    <w:p w14:paraId="35870FD9" w14:textId="77777777" w:rsidR="00F653D5" w:rsidRDefault="00F653D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1977D113" w14:textId="77777777" w:rsidR="00F653D5" w:rsidRDefault="0046159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approach follows a table for lookup of condition-action pairs defining all possible condition-action rules necessary to interact in an environment.</w:t>
      </w:r>
    </w:p>
    <w:p w14:paraId="249C8631" w14:textId="76844230" w:rsidR="00F653D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Example Family Tree/disease-symptom mapping/ City map with their distances between them:</w:t>
      </w:r>
    </w:p>
    <w:p w14:paraId="34EFD391" w14:textId="6AA163F1" w:rsidR="00664DCE" w:rsidRDefault="002710CF" w:rsidP="003E0619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Family Tree Considered:</w:t>
      </w:r>
    </w:p>
    <w:p w14:paraId="4C84028C" w14:textId="17EAC87A" w:rsidR="003E0619" w:rsidRDefault="003E0619" w:rsidP="003E0619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7C3858" wp14:editId="72CECEA3">
            <wp:extent cx="6507480" cy="3230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6D7" w14:textId="5BDE342B" w:rsidR="002710CF" w:rsidRDefault="002710CF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Code:</w:t>
      </w:r>
    </w:p>
    <w:p w14:paraId="6E331010" w14:textId="078DA2AC" w:rsidR="00F653D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Base Knowledgebase:</w:t>
      </w:r>
    </w:p>
    <w:p w14:paraId="2051E40F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nidhi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00A6C727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chandrika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932E362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rekha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5049F3A1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radha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441D37A" w14:textId="0362C323" w:rsidR="00E048B8" w:rsidRPr="00E048B8" w:rsidRDefault="00E048B8" w:rsidP="0019646A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mamta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4C5AE149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lastRenderedPageBreak/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dhun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558191EC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damiyanti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6C7F3DB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asmi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FE312B2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female(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hema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550ECFC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6CA073D5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kushal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288AEFC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bharat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30ADD616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mohan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7FAC9FC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jayanti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0B2380AC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jayesh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C0BFBD5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karan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22C900CF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anand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430C45E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male(</w:t>
      </w:r>
      <w:proofErr w:type="spellStart"/>
      <w:r w:rsidRPr="00E048B8">
        <w:rPr>
          <w:rFonts w:ascii="Times New Roman" w:eastAsia="Times New Roman" w:hAnsi="Times New Roman"/>
          <w:bCs/>
          <w:sz w:val="24"/>
          <w:szCs w:val="24"/>
        </w:rPr>
        <w:t>bhavesh</w:t>
      </w:r>
      <w:proofErr w:type="spell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2DEA0259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0568CCA7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chandrika,nidhi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207FDE9D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chandrika,kushal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48BEC7F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bharat,kushal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6FCBE91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bharat,nidhi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0927B93D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mohan,bharat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53FA169A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radha,bharat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3C41E9B0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jayanti,chandrika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47AED350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damiyanti,chandrika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8ED7DC1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radha,mamta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9FE18D9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radha,rekha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540C1E76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mohan,mamta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FF988B4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mohan,rekha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52FE5A8D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jayanti,jayesh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02E4A220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damiyanti,jayesh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182C635E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jayesh,asmi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79ECDA66" w14:textId="77777777" w:rsidR="00E048B8" w:rsidRP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parent(</w:t>
      </w:r>
      <w:proofErr w:type="spellStart"/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mamta,dhun</w:t>
      </w:r>
      <w:proofErr w:type="spellEnd"/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).</w:t>
      </w:r>
    </w:p>
    <w:p w14:paraId="6CF2407D" w14:textId="77777777" w:rsidR="00E048B8" w:rsidRDefault="00E048B8" w:rsidP="00E048B8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2A8F6F1E" w14:textId="763867C7" w:rsidR="00E048B8" w:rsidRPr="00E048B8" w:rsidRDefault="00461594" w:rsidP="00E048B8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Rules:</w:t>
      </w:r>
    </w:p>
    <w:p w14:paraId="5BA68B4B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mother(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X,Y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parent(X,Y),female(X).</w:t>
      </w:r>
    </w:p>
    <w:p w14:paraId="1F3A9B55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father(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X,Y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parent(X,Y),male(X).</w:t>
      </w:r>
    </w:p>
    <w:p w14:paraId="2665D29D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sister(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X,Y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parent(Z,X),parent(Z,Y),female(X),X\==Y.</w:t>
      </w:r>
    </w:p>
    <w:p w14:paraId="2B4D967F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brother(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X,Y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):-parent(Z,X),parent(Z,Y),male(X),X\==Y.</w:t>
      </w:r>
    </w:p>
    <w:p w14:paraId="5A934839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grandmother(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X,Z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parent(X,Y),parent(Y,Z),female(X).</w:t>
      </w:r>
    </w:p>
    <w:p w14:paraId="5F46947D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grandfather(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X,Z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parent(X,Y),parent(Y,Z),male(X).</w:t>
      </w:r>
    </w:p>
    <w:p w14:paraId="31BB5AD3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uncle(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A,B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brother(A,C),parent(C,B),male(A).</w:t>
      </w:r>
    </w:p>
    <w:p w14:paraId="7B981B34" w14:textId="77777777" w:rsidR="00E048B8" w:rsidRP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aunt(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A,B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):- sister(A,C),parent(C,B),female(A).</w:t>
      </w:r>
    </w:p>
    <w:p w14:paraId="14EBB35C" w14:textId="62190172" w:rsid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048B8">
        <w:rPr>
          <w:rFonts w:ascii="Times New Roman" w:eastAsia="Times New Roman" w:hAnsi="Times New Roman"/>
          <w:bCs/>
          <w:sz w:val="24"/>
          <w:szCs w:val="24"/>
        </w:rPr>
        <w:t>cousin(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A,B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):</w:t>
      </w:r>
      <w:r>
        <w:rPr>
          <w:rFonts w:ascii="Times New Roman" w:eastAsia="Times New Roman" w:hAnsi="Times New Roman"/>
          <w:bCs/>
          <w:sz w:val="24"/>
          <w:szCs w:val="24"/>
        </w:rPr>
        <w:t>-</w:t>
      </w:r>
      <w:r>
        <w:rPr>
          <w:rFonts w:ascii="Times New Roman" w:eastAsia="Times New Roman" w:hAnsi="Times New Roman"/>
          <w:bCs/>
          <w:sz w:val="24"/>
          <w:szCs w:val="24"/>
        </w:rPr>
        <w:tab/>
        <w:t xml:space="preserve"> </w:t>
      </w:r>
      <w:r w:rsidRPr="00E048B8">
        <w:rPr>
          <w:rFonts w:ascii="Times New Roman" w:eastAsia="Times New Roman" w:hAnsi="Times New Roman"/>
          <w:bCs/>
          <w:sz w:val="24"/>
          <w:szCs w:val="24"/>
        </w:rPr>
        <w:t>parent(D,A),parent(C,B),mother(E,C),</w:t>
      </w:r>
    </w:p>
    <w:p w14:paraId="0134B4C5" w14:textId="4FA87BD2" w:rsidR="00E048B8" w:rsidRDefault="00E048B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ab/>
      </w:r>
      <w:r w:rsidRPr="00E048B8">
        <w:rPr>
          <w:rFonts w:ascii="Times New Roman" w:eastAsia="Times New Roman" w:hAnsi="Times New Roman"/>
          <w:bCs/>
          <w:sz w:val="24"/>
          <w:szCs w:val="24"/>
        </w:rPr>
        <w:t>mother(</w:t>
      </w:r>
      <w:proofErr w:type="gramStart"/>
      <w:r w:rsidRPr="00E048B8">
        <w:rPr>
          <w:rFonts w:ascii="Times New Roman" w:eastAsia="Times New Roman" w:hAnsi="Times New Roman"/>
          <w:bCs/>
          <w:sz w:val="24"/>
          <w:szCs w:val="24"/>
        </w:rPr>
        <w:t>E,D</w:t>
      </w:r>
      <w:proofErr w:type="gramEnd"/>
      <w:r w:rsidRPr="00E048B8">
        <w:rPr>
          <w:rFonts w:ascii="Times New Roman" w:eastAsia="Times New Roman" w:hAnsi="Times New Roman"/>
          <w:bCs/>
          <w:sz w:val="24"/>
          <w:szCs w:val="24"/>
        </w:rPr>
        <w:t>),father(F,C),father(F,D).</w:t>
      </w:r>
    </w:p>
    <w:p w14:paraId="0DA30720" w14:textId="77777777" w:rsidR="00696858" w:rsidRPr="00E048B8" w:rsidRDefault="00696858" w:rsidP="00E048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3A486566" w14:textId="4A462CE2" w:rsidR="00F653D5" w:rsidRDefault="0046159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Some Sample queries and Outputs:</w:t>
      </w:r>
    </w:p>
    <w:p w14:paraId="0666C2E4" w14:textId="77777777" w:rsidR="00F653D5" w:rsidRDefault="00F653D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875116E" w14:textId="77777777" w:rsidR="00524B78" w:rsidRDefault="00524B78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262BFCE" wp14:editId="078266C6">
            <wp:extent cx="5364480" cy="2598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0" distB="0" distL="0" distR="0" wp14:anchorId="0CD9230E" wp14:editId="0C92A6C2">
            <wp:extent cx="2385060" cy="28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31"/>
                    <a:stretch/>
                  </pic:blipFill>
                  <pic:spPr bwMode="auto">
                    <a:xfrm>
                      <a:off x="0" y="0"/>
                      <a:ext cx="23850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C6F64" w14:textId="45F08D99" w:rsidR="00F653D5" w:rsidRDefault="00524B78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0" distB="0" distL="0" distR="0" wp14:anchorId="269AFDD4" wp14:editId="28A7BC53">
            <wp:extent cx="2385060" cy="69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0"/>
                    <a:stretch/>
                  </pic:blipFill>
                  <pic:spPr bwMode="auto">
                    <a:xfrm>
                      <a:off x="0" y="0"/>
                      <a:ext cx="2385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0" distB="0" distL="0" distR="0" wp14:anchorId="04735EFC" wp14:editId="14169877">
            <wp:extent cx="4145280" cy="1417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5"/>
                    <a:stretch/>
                  </pic:blipFill>
                  <pic:spPr bwMode="auto">
                    <a:xfrm>
                      <a:off x="0" y="0"/>
                      <a:ext cx="41452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A590D" w14:textId="77777777" w:rsidR="00F653D5" w:rsidRPr="00B949F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B949F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Post Lab Objective Questions </w:t>
      </w:r>
    </w:p>
    <w:p w14:paraId="6186F5CD" w14:textId="77777777" w:rsidR="00F653D5" w:rsidRPr="00B949F5" w:rsidRDefault="0046159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b/>
          <w:color w:val="000000"/>
          <w:sz w:val="24"/>
          <w:szCs w:val="24"/>
        </w:rPr>
        <w:t>The PROLOG suit is based on</w:t>
      </w:r>
    </w:p>
    <w:p w14:paraId="1190AE84" w14:textId="77777777" w:rsidR="00F653D5" w:rsidRPr="00B949F5" w:rsidRDefault="0046159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>Interpreter</w:t>
      </w:r>
    </w:p>
    <w:p w14:paraId="7683A6C9" w14:textId="77777777" w:rsidR="00F653D5" w:rsidRPr="00B949F5" w:rsidRDefault="0046159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>Compiler</w:t>
      </w:r>
    </w:p>
    <w:p w14:paraId="33A26D00" w14:textId="77777777" w:rsidR="00F653D5" w:rsidRPr="00B949F5" w:rsidRDefault="0046159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>None of the above</w:t>
      </w:r>
    </w:p>
    <w:p w14:paraId="793C55C4" w14:textId="64CEB22E" w:rsidR="00F653D5" w:rsidRPr="00B949F5" w:rsidRDefault="00461594" w:rsidP="002710CF">
      <w:pPr>
        <w:tabs>
          <w:tab w:val="left" w:pos="1728"/>
        </w:tabs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949F5">
        <w:rPr>
          <w:rFonts w:ascii="Times New Roman" w:eastAsia="Times New Roman" w:hAnsi="Times New Roman"/>
          <w:b/>
          <w:sz w:val="24"/>
          <w:szCs w:val="24"/>
        </w:rPr>
        <w:t>Answer:</w:t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  <w:t>a. Interpreter and b. Compiler</w:t>
      </w:r>
    </w:p>
    <w:p w14:paraId="1AB325F5" w14:textId="77777777" w:rsidR="00F653D5" w:rsidRPr="00B949F5" w:rsidRDefault="00F653D5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5C3F541" w14:textId="77777777" w:rsidR="00F653D5" w:rsidRPr="00B949F5" w:rsidRDefault="0046159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b/>
          <w:color w:val="000000"/>
          <w:sz w:val="24"/>
          <w:szCs w:val="24"/>
        </w:rPr>
        <w:t>State true of false</w:t>
      </w:r>
    </w:p>
    <w:p w14:paraId="29A4A2DE" w14:textId="77777777" w:rsidR="00F653D5" w:rsidRPr="00B949F5" w:rsidRDefault="0046159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>There must be at least one fact pertaining to each predicate written in the PROLOG program.</w:t>
      </w:r>
    </w:p>
    <w:p w14:paraId="2C08F9D6" w14:textId="7A349E7F" w:rsidR="00F653D5" w:rsidRPr="00B949F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949F5">
        <w:rPr>
          <w:rFonts w:ascii="Times New Roman" w:eastAsia="Times New Roman" w:hAnsi="Times New Roman"/>
          <w:b/>
          <w:sz w:val="24"/>
          <w:szCs w:val="24"/>
        </w:rPr>
        <w:t>Answer:</w:t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  <w:t xml:space="preserve"> True</w:t>
      </w:r>
    </w:p>
    <w:p w14:paraId="6F6562C0" w14:textId="77777777" w:rsidR="00F653D5" w:rsidRPr="00B949F5" w:rsidRDefault="00F653D5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F8A620D" w14:textId="77777777" w:rsidR="00F653D5" w:rsidRPr="00B949F5" w:rsidRDefault="0046159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hanging="72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b/>
          <w:color w:val="000000"/>
          <w:sz w:val="24"/>
          <w:szCs w:val="24"/>
        </w:rPr>
        <w:t>State true of false</w:t>
      </w:r>
    </w:p>
    <w:p w14:paraId="1AE061C5" w14:textId="0ABFCE22" w:rsidR="00F653D5" w:rsidRPr="00B949F5" w:rsidRDefault="004615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 xml:space="preserve">      In PROLOG </w:t>
      </w:r>
      <w:r w:rsidR="00D0675F" w:rsidRPr="00B949F5">
        <w:rPr>
          <w:rFonts w:ascii="Times New Roman" w:eastAsia="Times New Roman" w:hAnsi="Times New Roman"/>
          <w:color w:val="000000"/>
          <w:sz w:val="24"/>
          <w:szCs w:val="24"/>
        </w:rPr>
        <w:t>program the</w:t>
      </w:r>
      <w:r w:rsidRPr="00B949F5">
        <w:rPr>
          <w:rFonts w:ascii="Times New Roman" w:eastAsia="Times New Roman" w:hAnsi="Times New Roman"/>
          <w:color w:val="000000"/>
          <w:sz w:val="24"/>
          <w:szCs w:val="24"/>
        </w:rPr>
        <w:t xml:space="preserve"> variable declaration is a compulsory part.</w:t>
      </w:r>
    </w:p>
    <w:p w14:paraId="2D137C43" w14:textId="4FB16DD0" w:rsidR="00F653D5" w:rsidRPr="00B949F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949F5">
        <w:rPr>
          <w:rFonts w:ascii="Times New Roman" w:eastAsia="Times New Roman" w:hAnsi="Times New Roman"/>
          <w:b/>
          <w:sz w:val="24"/>
          <w:szCs w:val="24"/>
        </w:rPr>
        <w:t>Answer:</w:t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</w:r>
      <w:r w:rsidR="002710CF" w:rsidRPr="00B949F5">
        <w:rPr>
          <w:rFonts w:ascii="Times New Roman" w:eastAsia="Times New Roman" w:hAnsi="Times New Roman"/>
          <w:b/>
          <w:sz w:val="24"/>
          <w:szCs w:val="24"/>
        </w:rPr>
        <w:tab/>
        <w:t xml:space="preserve"> True</w:t>
      </w:r>
    </w:p>
    <w:p w14:paraId="5F92EAEF" w14:textId="77777777" w:rsidR="00F653D5" w:rsidRDefault="00F653D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24BAF70" w14:textId="77777777" w:rsidR="00F653D5" w:rsidRDefault="00F653D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C9622A5" w14:textId="77777777" w:rsidR="00F653D5" w:rsidRDefault="0046159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Post Lab Subjective Questions</w:t>
      </w:r>
    </w:p>
    <w:p w14:paraId="36BBEE4E" w14:textId="52D44E56" w:rsidR="00F653D5" w:rsidRDefault="004615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Differentiate between a fact and a predicate with syntax.</w:t>
      </w:r>
    </w:p>
    <w:p w14:paraId="08245546" w14:textId="7009171F" w:rsidR="00A809D8" w:rsidRPr="00A809D8" w:rsidRDefault="00A809D8" w:rsidP="00A809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A fact is a predicate expression that makes a declarative statement about the problem</w:t>
      </w:r>
      <w:r w:rsidR="00275F39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domain. Whenever a variable occurs in a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Prolog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expression, it is assumed to be universally quantified. Note that all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Prolog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sentences must end with a period.</w:t>
      </w:r>
    </w:p>
    <w:p w14:paraId="74E80C35" w14:textId="33EFC6CE" w:rsidR="00A809D8" w:rsidRPr="00A809D8" w:rsidRDefault="00A809D8" w:rsidP="00A809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Example: </w:t>
      </w:r>
      <w:proofErr w:type="gram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father(</w:t>
      </w:r>
      <w:proofErr w:type="spellStart"/>
      <w:proofErr w:type="gram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fathername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,</w:t>
      </w:r>
      <w:r w:rsidR="00275F39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childname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).</w:t>
      </w:r>
    </w:p>
    <w:p w14:paraId="05294CC9" w14:textId="7F2D15C2" w:rsidR="00A809D8" w:rsidRPr="00A809D8" w:rsidRDefault="00A809D8" w:rsidP="00A809D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A rule is a predicate expression that uses logical implication (:-) to describe a relationship among facts. Thus a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Prolog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rule takes the form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left_hand_</w:t>
      </w:r>
      <w:proofErr w:type="gram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:</w:t>
      </w:r>
      <w:proofErr w:type="gram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right_hand_side</w:t>
      </w:r>
      <w:proofErr w:type="spellEnd"/>
    </w:p>
    <w:p w14:paraId="1C73747E" w14:textId="7E518B8E" w:rsidR="00A809D8" w:rsidRPr="00A809D8" w:rsidRDefault="00A809D8" w:rsidP="00A809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proofErr w:type="spell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Eg</w:t>
      </w:r>
      <w:proofErr w:type="spell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: max(</w:t>
      </w:r>
      <w:proofErr w:type="gram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X,Y</w:t>
      </w:r>
      <w:proofErr w:type="gram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,Z) :- X&gt;=Y -&gt; Z=X ; Z=Y . </w:t>
      </w:r>
      <w:proofErr w:type="gramStart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?-</w:t>
      </w:r>
      <w:proofErr w:type="gramEnd"/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max(9, 4,Z). </w:t>
      </w:r>
    </w:p>
    <w:p w14:paraId="35CE2298" w14:textId="433EC0F1" w:rsidR="00A809D8" w:rsidRPr="00A809D8" w:rsidRDefault="00A809D8" w:rsidP="00A809D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Ans </w:t>
      </w: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sym w:font="Wingdings" w:char="F0E8"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 w:rsidRPr="00A809D8">
        <w:rPr>
          <w:rFonts w:ascii="Times New Roman" w:eastAsia="Times New Roman" w:hAnsi="Times New Roman"/>
          <w:bCs/>
          <w:color w:val="000000"/>
          <w:sz w:val="24"/>
          <w:szCs w:val="24"/>
        </w:rPr>
        <w:t>Z=9</w:t>
      </w:r>
    </w:p>
    <w:p w14:paraId="62B2026C" w14:textId="3BDB4BA4" w:rsidR="00F653D5" w:rsidRDefault="004615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Differentiate between knowledgebase and Rule base approach.</w:t>
      </w:r>
    </w:p>
    <w:tbl>
      <w:tblPr>
        <w:tblStyle w:val="TableGrid"/>
        <w:tblW w:w="9853" w:type="dxa"/>
        <w:tblInd w:w="-5" w:type="dxa"/>
        <w:tblLook w:val="04A0" w:firstRow="1" w:lastRow="0" w:firstColumn="1" w:lastColumn="0" w:noHBand="0" w:noVBand="1"/>
      </w:tblPr>
      <w:tblGrid>
        <w:gridCol w:w="4926"/>
        <w:gridCol w:w="4927"/>
      </w:tblGrid>
      <w:tr w:rsidR="00E92828" w14:paraId="067EBEC6" w14:textId="77777777" w:rsidTr="00275F39">
        <w:trPr>
          <w:trHeight w:val="227"/>
        </w:trPr>
        <w:tc>
          <w:tcPr>
            <w:tcW w:w="4926" w:type="dxa"/>
          </w:tcPr>
          <w:p w14:paraId="283FD55B" w14:textId="7AE92F16" w:rsidR="00E92828" w:rsidRDefault="00E92828" w:rsidP="00E92828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Knowledge Base</w:t>
            </w:r>
          </w:p>
        </w:tc>
        <w:tc>
          <w:tcPr>
            <w:tcW w:w="4927" w:type="dxa"/>
          </w:tcPr>
          <w:p w14:paraId="33E8D6A1" w14:textId="140DD5E4" w:rsidR="00E92828" w:rsidRDefault="00E92828" w:rsidP="00E92828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Rule Base</w:t>
            </w:r>
          </w:p>
        </w:tc>
      </w:tr>
      <w:tr w:rsidR="00E92828" w14:paraId="6F8766AD" w14:textId="77777777" w:rsidTr="00275F39">
        <w:trPr>
          <w:trHeight w:val="1140"/>
        </w:trPr>
        <w:tc>
          <w:tcPr>
            <w:tcW w:w="4926" w:type="dxa"/>
          </w:tcPr>
          <w:p w14:paraId="47697511" w14:textId="1EBAE750" w:rsidR="00E92828" w:rsidRDefault="00E92828" w:rsidP="00E92828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928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 knowledge-based system codifies human knowledge typically in a declarative format and acts upon the knowledge</w:t>
            </w:r>
          </w:p>
        </w:tc>
        <w:tc>
          <w:tcPr>
            <w:tcW w:w="4927" w:type="dxa"/>
          </w:tcPr>
          <w:p w14:paraId="33BCDD6D" w14:textId="14138857" w:rsidR="00E92828" w:rsidRDefault="00E92828" w:rsidP="00E92828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928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 rule-based system is typically written using a rule language or as if-then statements. Some rule languages are CLIPS, OPS, ART (Automated Reasoning Tool).</w:t>
            </w:r>
          </w:p>
        </w:tc>
      </w:tr>
      <w:tr w:rsidR="00E92828" w14:paraId="5096B59A" w14:textId="77777777" w:rsidTr="00275F39">
        <w:trPr>
          <w:trHeight w:val="1586"/>
        </w:trPr>
        <w:tc>
          <w:tcPr>
            <w:tcW w:w="4926" w:type="dxa"/>
          </w:tcPr>
          <w:p w14:paraId="387AF103" w14:textId="6FC1D66F" w:rsidR="00E92828" w:rsidRDefault="00E92828" w:rsidP="00E92828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928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The knowledge does not have to be written as rules. It could be written as algorithmic procedures, or cases (as in case-based reasoning), or as ontologies, or even as neural networks. The important fact is that human knowledge is codified and acted upon.</w:t>
            </w:r>
          </w:p>
        </w:tc>
        <w:tc>
          <w:tcPr>
            <w:tcW w:w="4927" w:type="dxa"/>
          </w:tcPr>
          <w:p w14:paraId="5F7CC4CC" w14:textId="4B27C5FB" w:rsidR="00E92828" w:rsidRDefault="00E92828" w:rsidP="00E92828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928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Rule based systems can also be written in Basic and C, just as long as you write a procedure that has if-then rules in it, which typically loops until some terminating condition is reached.</w:t>
            </w:r>
          </w:p>
        </w:tc>
      </w:tr>
    </w:tbl>
    <w:p w14:paraId="6213CC23" w14:textId="0796483B" w:rsidR="00F653D5" w:rsidRDefault="004615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Differentiate between database and knowledgebase. </w:t>
      </w:r>
    </w:p>
    <w:tbl>
      <w:tblPr>
        <w:tblStyle w:val="TableGrid"/>
        <w:tblpPr w:leftFromText="180" w:rightFromText="180" w:vertAnchor="text" w:horzAnchor="margin" w:tblpY="223"/>
        <w:tblW w:w="9852" w:type="dxa"/>
        <w:tblLook w:val="04A0" w:firstRow="1" w:lastRow="0" w:firstColumn="1" w:lastColumn="0" w:noHBand="0" w:noVBand="1"/>
      </w:tblPr>
      <w:tblGrid>
        <w:gridCol w:w="4993"/>
        <w:gridCol w:w="4859"/>
      </w:tblGrid>
      <w:tr w:rsidR="001745BB" w14:paraId="7647F8DB" w14:textId="77777777" w:rsidTr="00275F39">
        <w:trPr>
          <w:trHeight w:val="112"/>
        </w:trPr>
        <w:tc>
          <w:tcPr>
            <w:tcW w:w="4993" w:type="dxa"/>
          </w:tcPr>
          <w:p w14:paraId="5E239B65" w14:textId="77777777" w:rsidR="001745BB" w:rsidRDefault="001745BB" w:rsidP="001745BB">
            <w:pPr>
              <w:tabs>
                <w:tab w:val="left" w:pos="984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  <w:t>Data Base</w:t>
            </w:r>
          </w:p>
        </w:tc>
        <w:tc>
          <w:tcPr>
            <w:tcW w:w="4859" w:type="dxa"/>
          </w:tcPr>
          <w:p w14:paraId="170D5A25" w14:textId="77777777" w:rsidR="001745BB" w:rsidRDefault="001745BB" w:rsidP="001745BB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Knowledge Base</w:t>
            </w:r>
          </w:p>
        </w:tc>
      </w:tr>
      <w:tr w:rsidR="001745BB" w14:paraId="4D16BDAF" w14:textId="77777777" w:rsidTr="00275F39">
        <w:trPr>
          <w:trHeight w:val="913"/>
        </w:trPr>
        <w:tc>
          <w:tcPr>
            <w:tcW w:w="4993" w:type="dxa"/>
          </w:tcPr>
          <w:p w14:paraId="4222EB56" w14:textId="06BD93AD" w:rsidR="001745BB" w:rsidRPr="001745BB" w:rsidRDefault="001745BB" w:rsidP="001745BB">
            <w:pPr>
              <w:tabs>
                <w:tab w:val="left" w:pos="1356"/>
              </w:tabs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It is a collection of data representing facts whereas a Knowledge Base contains information at a higher level of abstraction. </w:t>
            </w:r>
            <w:r w:rsidR="000F0A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It </w:t>
            </w: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is building a structure to collect data</w:t>
            </w:r>
            <w:r w:rsidR="000F0A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859" w:type="dxa"/>
          </w:tcPr>
          <w:p w14:paraId="50AB0CCC" w14:textId="0A7CFBD5" w:rsidR="001745BB" w:rsidRPr="001745BB" w:rsidRDefault="001745BB" w:rsidP="001745BB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It is a special kind of database that provides means for the computerized collection, organization and retrieval of knowledge.</w:t>
            </w:r>
            <w:r w:rsidR="000F0A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F0AD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It </w:t>
            </w:r>
            <w:r w:rsidR="000F0AD6"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is</w:t>
            </w:r>
            <w:proofErr w:type="gramEnd"/>
            <w:r w:rsidR="000F0AD6"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analysing many resources and inferring relations.</w:t>
            </w:r>
          </w:p>
        </w:tc>
      </w:tr>
      <w:tr w:rsidR="001745BB" w14:paraId="11470F92" w14:textId="77777777" w:rsidTr="00275F39">
        <w:trPr>
          <w:trHeight w:val="1022"/>
        </w:trPr>
        <w:tc>
          <w:tcPr>
            <w:tcW w:w="4993" w:type="dxa"/>
          </w:tcPr>
          <w:p w14:paraId="7C77B8AA" w14:textId="1F47E876" w:rsidR="001745BB" w:rsidRPr="001745BB" w:rsidRDefault="001745BB" w:rsidP="001745BB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It is a structured collection of records of data or information organized in such a way that a computer program can quickly select desired pieces of data.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Here</w:t>
            </w: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we only organize or represent those objects and their relationships through some shared information(attributes).</w:t>
            </w:r>
          </w:p>
        </w:tc>
        <w:tc>
          <w:tcPr>
            <w:tcW w:w="4859" w:type="dxa"/>
          </w:tcPr>
          <w:p w14:paraId="5A322D5D" w14:textId="77777777" w:rsidR="001745BB" w:rsidRDefault="001745BB" w:rsidP="00174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45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It is a next level in the data hierarchy, where we add some rules to manipulate these objects and their relationship for reasoning.</w:t>
            </w:r>
          </w:p>
          <w:p w14:paraId="17F446A6" w14:textId="52033787" w:rsidR="00F730AB" w:rsidRPr="00F730AB" w:rsidRDefault="00F730AB" w:rsidP="00F730AB">
            <w:pPr>
              <w:tabs>
                <w:tab w:val="left" w:pos="118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14:paraId="2B5DB7C8" w14:textId="68218A60" w:rsidR="00547BF7" w:rsidRDefault="00547BF7" w:rsidP="00547B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43CF3E" w14:textId="4AEAA336" w:rsidR="00F653D5" w:rsidRPr="002D49A2" w:rsidRDefault="00461594" w:rsidP="002D49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D49A2">
        <w:rPr>
          <w:rFonts w:ascii="Times New Roman" w:eastAsia="Times New Roman" w:hAnsi="Times New Roman"/>
          <w:b/>
          <w:color w:val="000000"/>
          <w:sz w:val="24"/>
          <w:szCs w:val="24"/>
        </w:rPr>
        <w:t>What is a ‘free variable’? Explain with an example.</w:t>
      </w:r>
    </w:p>
    <w:p w14:paraId="032894FB" w14:textId="25BF3D27" w:rsidR="002D49A2" w:rsidRPr="002D49A2" w:rsidRDefault="002D49A2" w:rsidP="002D49A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2D49A2">
        <w:rPr>
          <w:rFonts w:ascii="Times New Roman" w:eastAsia="Times New Roman" w:hAnsi="Times New Roman"/>
          <w:bCs/>
          <w:sz w:val="24"/>
          <w:szCs w:val="24"/>
        </w:rPr>
        <w:t>The free variables in a statement stand for objects that the statement says something about.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2D49A2">
        <w:rPr>
          <w:rFonts w:ascii="Times New Roman" w:eastAsia="Times New Roman" w:hAnsi="Times New Roman"/>
          <w:bCs/>
          <w:sz w:val="24"/>
          <w:szCs w:val="24"/>
        </w:rPr>
        <w:t>The fact that you can plug in different values for a free variable means that it is free to stand for anything.</w:t>
      </w:r>
    </w:p>
    <w:p w14:paraId="26843605" w14:textId="46E81E40" w:rsidR="002D49A2" w:rsidRPr="002D49A2" w:rsidRDefault="002D49A2" w:rsidP="002D49A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2D49A2">
        <w:rPr>
          <w:rFonts w:ascii="Times New Roman" w:eastAsia="Times New Roman" w:hAnsi="Times New Roman"/>
          <w:bCs/>
          <w:sz w:val="24"/>
          <w:szCs w:val="24"/>
        </w:rPr>
        <w:t>Eg</w:t>
      </w:r>
      <w:proofErr w:type="spellEnd"/>
      <w:r w:rsidRPr="002D49A2">
        <w:rPr>
          <w:rFonts w:ascii="Times New Roman" w:eastAsia="Times New Roman" w:hAnsi="Times New Roman"/>
          <w:bCs/>
          <w:sz w:val="24"/>
          <w:szCs w:val="24"/>
        </w:rPr>
        <w:t>: brother(</w:t>
      </w:r>
      <w:proofErr w:type="gramStart"/>
      <w:r w:rsidRPr="002D49A2">
        <w:rPr>
          <w:rFonts w:ascii="Times New Roman" w:eastAsia="Times New Roman" w:hAnsi="Times New Roman"/>
          <w:bCs/>
          <w:sz w:val="24"/>
          <w:szCs w:val="24"/>
        </w:rPr>
        <w:t>X,Y</w:t>
      </w:r>
      <w:proofErr w:type="gramEnd"/>
      <w:r w:rsidRPr="002D49A2">
        <w:rPr>
          <w:rFonts w:ascii="Times New Roman" w:eastAsia="Times New Roman" w:hAnsi="Times New Roman"/>
          <w:bCs/>
          <w:sz w:val="24"/>
          <w:szCs w:val="24"/>
        </w:rPr>
        <w:t xml:space="preserve">):- </w:t>
      </w:r>
      <w:proofErr w:type="spellStart"/>
      <w:r w:rsidRPr="002D49A2">
        <w:rPr>
          <w:rFonts w:ascii="Times New Roman" w:eastAsia="Times New Roman" w:hAnsi="Times New Roman"/>
          <w:bCs/>
          <w:sz w:val="24"/>
          <w:szCs w:val="24"/>
        </w:rPr>
        <w:t>parent_of</w:t>
      </w:r>
      <w:proofErr w:type="spellEnd"/>
      <w:r w:rsidRPr="002D49A2">
        <w:rPr>
          <w:rFonts w:ascii="Times New Roman" w:eastAsia="Times New Roman" w:hAnsi="Times New Roman"/>
          <w:bCs/>
          <w:sz w:val="24"/>
          <w:szCs w:val="24"/>
        </w:rPr>
        <w:t xml:space="preserve">(X,A), </w:t>
      </w:r>
      <w:proofErr w:type="spellStart"/>
      <w:r w:rsidRPr="002D49A2">
        <w:rPr>
          <w:rFonts w:ascii="Times New Roman" w:eastAsia="Times New Roman" w:hAnsi="Times New Roman"/>
          <w:bCs/>
          <w:sz w:val="24"/>
          <w:szCs w:val="24"/>
        </w:rPr>
        <w:t>parent_of</w:t>
      </w:r>
      <w:proofErr w:type="spellEnd"/>
      <w:r w:rsidRPr="002D49A2">
        <w:rPr>
          <w:rFonts w:ascii="Times New Roman" w:eastAsia="Times New Roman" w:hAnsi="Times New Roman"/>
          <w:bCs/>
          <w:sz w:val="24"/>
          <w:szCs w:val="24"/>
        </w:rPr>
        <w:t>(Y,A),male(X) So here A is not bounded. A can be father as well as mother.</w:t>
      </w:r>
    </w:p>
    <w:sectPr w:rsidR="002D49A2" w:rsidRPr="002D49A2" w:rsidSect="003E0619">
      <w:headerReference w:type="default" r:id="rId12"/>
      <w:footerReference w:type="default" r:id="rId13"/>
      <w:pgSz w:w="11907" w:h="16839"/>
      <w:pgMar w:top="1440" w:right="1729" w:bottom="1440" w:left="153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59FB" w14:textId="77777777" w:rsidR="008A41E3" w:rsidRDefault="008A41E3">
      <w:pPr>
        <w:spacing w:after="0" w:line="240" w:lineRule="auto"/>
      </w:pPr>
      <w:r>
        <w:separator/>
      </w:r>
    </w:p>
  </w:endnote>
  <w:endnote w:type="continuationSeparator" w:id="0">
    <w:p w14:paraId="7D6DFB2A" w14:textId="77777777" w:rsidR="008A41E3" w:rsidRDefault="008A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F82F" w14:textId="7EFCA669" w:rsidR="00F653D5" w:rsidRPr="00D0675F" w:rsidRDefault="00461594" w:rsidP="00D0675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/>
        <w:b/>
        <w:color w:val="000000"/>
      </w:rPr>
      <w:t xml:space="preserve">Somaiya </w:t>
    </w:r>
    <w:proofErr w:type="spellStart"/>
    <w:r>
      <w:rPr>
        <w:rFonts w:ascii="Times New Roman" w:eastAsia="Times New Roman" w:hAnsi="Times New Roman"/>
        <w:b/>
        <w:color w:val="000000"/>
      </w:rPr>
      <w:t>Vidyavihar</w:t>
    </w:r>
    <w:proofErr w:type="spellEnd"/>
    <w:r>
      <w:rPr>
        <w:rFonts w:ascii="Times New Roman" w:eastAsia="Times New Roman" w:hAnsi="Times New Roman"/>
        <w:b/>
        <w:color w:val="000000"/>
      </w:rPr>
      <w:t xml:space="preserve"> University</w:t>
    </w:r>
    <w:r>
      <w:rPr>
        <w:rFonts w:ascii="Times New Roman" w:eastAsia="Times New Roman" w:hAnsi="Times New Roman"/>
        <w:b/>
        <w:color w:val="000000"/>
        <w:sz w:val="24"/>
        <w:szCs w:val="24"/>
      </w:rPr>
      <w:t xml:space="preserve">                          2021-22 Batch</w:t>
    </w:r>
    <w:r>
      <w:rPr>
        <w:rFonts w:ascii="Cambria" w:eastAsia="Cambria" w:hAnsi="Cambria" w:cs="Cambria"/>
        <w:color w:val="000000"/>
      </w:rPr>
      <w:t xml:space="preserve"> 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D0675F">
      <w:rPr>
        <w:rFonts w:cs="Calibri"/>
        <w:noProof/>
        <w:color w:val="000000"/>
      </w:rPr>
      <w:t>1</w:t>
    </w:r>
    <w:r>
      <w:rPr>
        <w:rFonts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1DF2" w14:textId="77777777" w:rsidR="008A41E3" w:rsidRDefault="008A41E3">
      <w:pPr>
        <w:spacing w:after="0" w:line="240" w:lineRule="auto"/>
      </w:pPr>
      <w:r>
        <w:separator/>
      </w:r>
    </w:p>
  </w:footnote>
  <w:footnote w:type="continuationSeparator" w:id="0">
    <w:p w14:paraId="34657FF2" w14:textId="77777777" w:rsidR="008A41E3" w:rsidRDefault="008A4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4FDE" w14:textId="7B419436" w:rsidR="00F653D5" w:rsidRPr="00D0675F" w:rsidRDefault="00461594" w:rsidP="00D06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03555A" wp14:editId="337AC821">
          <wp:simplePos x="0" y="0"/>
          <wp:positionH relativeFrom="column">
            <wp:posOffset>2522220</wp:posOffset>
          </wp:positionH>
          <wp:positionV relativeFrom="paragraph">
            <wp:posOffset>-97790</wp:posOffset>
          </wp:positionV>
          <wp:extent cx="373380" cy="297180"/>
          <wp:effectExtent l="0" t="0" r="7620" b="7620"/>
          <wp:wrapSquare wrapText="bothSides" distT="0" distB="0" distL="0" distR="0"/>
          <wp:docPr id="3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297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E39920" w14:textId="3B0359B3" w:rsidR="00F653D5" w:rsidRPr="00D0675F" w:rsidRDefault="00461594" w:rsidP="00D06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/>
        <w:b/>
        <w:color w:val="000000"/>
        <w:sz w:val="24"/>
        <w:szCs w:val="24"/>
      </w:rPr>
    </w:pPr>
    <w:r>
      <w:rPr>
        <w:rFonts w:ascii="Times New Roman" w:eastAsia="Times New Roman" w:hAnsi="Times New Roman"/>
        <w:b/>
        <w:color w:val="000000"/>
        <w:sz w:val="24"/>
        <w:szCs w:val="24"/>
      </w:rPr>
      <w:t>K. J. Somaiya College of Engineering,</w:t>
    </w:r>
    <w:r w:rsidR="00D0675F">
      <w:rPr>
        <w:rFonts w:ascii="Times New Roman" w:eastAsia="Times New Roman" w:hAnsi="Times New Roman"/>
        <w:b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b/>
        <w:color w:val="000000"/>
        <w:sz w:val="24"/>
        <w:szCs w:val="24"/>
      </w:rPr>
      <w:t>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3B1"/>
    <w:multiLevelType w:val="multilevel"/>
    <w:tmpl w:val="E37A5C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214"/>
    <w:multiLevelType w:val="multilevel"/>
    <w:tmpl w:val="CF3006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31C5F"/>
    <w:multiLevelType w:val="multilevel"/>
    <w:tmpl w:val="5A8A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5BDA"/>
    <w:multiLevelType w:val="multilevel"/>
    <w:tmpl w:val="F1A0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A1AD4"/>
    <w:multiLevelType w:val="multilevel"/>
    <w:tmpl w:val="DB587E1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0E54D8"/>
    <w:multiLevelType w:val="hybridMultilevel"/>
    <w:tmpl w:val="B50AAE6E"/>
    <w:lvl w:ilvl="0" w:tplc="033A24A2">
      <w:start w:val="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186CBA"/>
    <w:multiLevelType w:val="multilevel"/>
    <w:tmpl w:val="EEBAE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451CFE"/>
    <w:multiLevelType w:val="multilevel"/>
    <w:tmpl w:val="0B807D8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C6D40"/>
    <w:multiLevelType w:val="multilevel"/>
    <w:tmpl w:val="DDDCC86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AF3E80"/>
    <w:multiLevelType w:val="multilevel"/>
    <w:tmpl w:val="E69ED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68E4"/>
    <w:multiLevelType w:val="multilevel"/>
    <w:tmpl w:val="97FAC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62175E"/>
    <w:multiLevelType w:val="multilevel"/>
    <w:tmpl w:val="6FAA3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C75A6"/>
    <w:multiLevelType w:val="multilevel"/>
    <w:tmpl w:val="51803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D74243"/>
    <w:multiLevelType w:val="hybridMultilevel"/>
    <w:tmpl w:val="10CE1BEC"/>
    <w:lvl w:ilvl="0" w:tplc="F424C1C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8004D"/>
    <w:multiLevelType w:val="multilevel"/>
    <w:tmpl w:val="8FAAD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4D4E63"/>
    <w:multiLevelType w:val="hybridMultilevel"/>
    <w:tmpl w:val="D598C130"/>
    <w:lvl w:ilvl="0" w:tplc="AB4AC56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B084D"/>
    <w:multiLevelType w:val="multilevel"/>
    <w:tmpl w:val="31A02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5772BA"/>
    <w:multiLevelType w:val="multilevel"/>
    <w:tmpl w:val="55981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036865"/>
    <w:multiLevelType w:val="multilevel"/>
    <w:tmpl w:val="6DA49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DC2051"/>
    <w:multiLevelType w:val="multilevel"/>
    <w:tmpl w:val="E312D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A44F56"/>
    <w:multiLevelType w:val="hybridMultilevel"/>
    <w:tmpl w:val="E1400046"/>
    <w:lvl w:ilvl="0" w:tplc="4982833A">
      <w:start w:val="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049EA"/>
    <w:multiLevelType w:val="multilevel"/>
    <w:tmpl w:val="D02A65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8677FF"/>
    <w:multiLevelType w:val="multilevel"/>
    <w:tmpl w:val="A41A1D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7158F"/>
    <w:multiLevelType w:val="multilevel"/>
    <w:tmpl w:val="958CC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7062FD"/>
    <w:multiLevelType w:val="multilevel"/>
    <w:tmpl w:val="C1C2B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2"/>
  </w:num>
  <w:num w:numId="4">
    <w:abstractNumId w:val="19"/>
  </w:num>
  <w:num w:numId="5">
    <w:abstractNumId w:val="14"/>
  </w:num>
  <w:num w:numId="6">
    <w:abstractNumId w:val="7"/>
  </w:num>
  <w:num w:numId="7">
    <w:abstractNumId w:val="21"/>
  </w:num>
  <w:num w:numId="8">
    <w:abstractNumId w:val="18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  <w:num w:numId="14">
    <w:abstractNumId w:val="22"/>
  </w:num>
  <w:num w:numId="15">
    <w:abstractNumId w:val="17"/>
  </w:num>
  <w:num w:numId="16">
    <w:abstractNumId w:val="2"/>
  </w:num>
  <w:num w:numId="17">
    <w:abstractNumId w:val="4"/>
  </w:num>
  <w:num w:numId="18">
    <w:abstractNumId w:val="1"/>
  </w:num>
  <w:num w:numId="19">
    <w:abstractNumId w:val="8"/>
  </w:num>
  <w:num w:numId="20">
    <w:abstractNumId w:val="10"/>
  </w:num>
  <w:num w:numId="21">
    <w:abstractNumId w:val="23"/>
  </w:num>
  <w:num w:numId="22">
    <w:abstractNumId w:val="5"/>
  </w:num>
  <w:num w:numId="23">
    <w:abstractNumId w:val="13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D5"/>
    <w:rsid w:val="000F0AD6"/>
    <w:rsid w:val="001745BB"/>
    <w:rsid w:val="0019646A"/>
    <w:rsid w:val="001D2A55"/>
    <w:rsid w:val="0023437B"/>
    <w:rsid w:val="0026421A"/>
    <w:rsid w:val="002710CF"/>
    <w:rsid w:val="00275F39"/>
    <w:rsid w:val="002D49A2"/>
    <w:rsid w:val="002E1788"/>
    <w:rsid w:val="002F0F01"/>
    <w:rsid w:val="003E0619"/>
    <w:rsid w:val="003E35B3"/>
    <w:rsid w:val="00461594"/>
    <w:rsid w:val="00524B78"/>
    <w:rsid w:val="00547BF7"/>
    <w:rsid w:val="00664DCE"/>
    <w:rsid w:val="00696858"/>
    <w:rsid w:val="00745413"/>
    <w:rsid w:val="008A29F6"/>
    <w:rsid w:val="008A41E3"/>
    <w:rsid w:val="00A64721"/>
    <w:rsid w:val="00A809D8"/>
    <w:rsid w:val="00B949F5"/>
    <w:rsid w:val="00D0675F"/>
    <w:rsid w:val="00E048B8"/>
    <w:rsid w:val="00E92828"/>
    <w:rsid w:val="00F058E1"/>
    <w:rsid w:val="00F653D5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3F781"/>
  <w15:docId w15:val="{7EBF9E38-39D8-439B-B932-FB9EDAF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basedOn w:val="DefaultParagraphFont"/>
    <w:uiPriority w:val="99"/>
    <w:unhideWhenUsed/>
    <w:rsid w:val="006F6A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pPr>
      <w:spacing w:after="0" w:line="240" w:lineRule="auto"/>
    </w:pPr>
    <w:rPr>
      <w:rFonts w:eastAsia="Times New Roman" w:cs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basedOn w:val="DefaultParagraphFont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  <w:spacing w:after="0" w:line="240" w:lineRule="auto"/>
    </w:pPr>
    <w:rPr>
      <w:rFonts w:ascii="HHKFEF+Arial,Bold" w:eastAsia="Times New Roman" w:hAnsi="HHKFEF+Arial,Bold" w:cs="HHKFEF+Arial,Bold"/>
      <w:color w:val="000000"/>
      <w:sz w:val="24"/>
      <w:szCs w:val="24"/>
    </w:rPr>
  </w:style>
  <w:style w:type="paragraph" w:styleId="NoSpacing">
    <w:name w:val="No Spacing"/>
    <w:qFormat/>
    <w:rsid w:val="003A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numPr>
        <w:numId w:val="19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styleId="HTMLCite">
    <w:name w:val="HTML Cite"/>
    <w:basedOn w:val="DefaultParagraphFont"/>
    <w:uiPriority w:val="99"/>
    <w:semiHidden/>
    <w:unhideWhenUsed/>
    <w:rsid w:val="00823AA6"/>
    <w:rPr>
      <w:i/>
      <w:iCs/>
    </w:rPr>
  </w:style>
  <w:style w:type="paragraph" w:customStyle="1" w:styleId="FrameContents">
    <w:name w:val="Frame Contents"/>
    <w:basedOn w:val="BodyText"/>
    <w:rsid w:val="00526CE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26C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6CEA"/>
    <w:rPr>
      <w:rFonts w:ascii="Calibri" w:eastAsia="Calibri" w:hAnsi="Calibri" w:cs="Times New Roman"/>
      <w:szCs w:val="2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264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4A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c0N1I7VYA5Q1zFOWelrDXOCjlA==">AMUW2mVWIKFzs3B1c0uMbuaJeBeKr8HhLddRisrRgAsGGMJQyngvS2aNP6IvMfFzQvsiVRrHjnghA4Mgc5Cx2fEvJfpCiDIVGOlrOvya6vw3HxZKKX2+PRujdgYw/kPXxLiRoxftw2sO+uApe6hpiLXNdiVkczzKb1jXTcSESYpdAoKDl5M+umg=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NIDHI BHANUSHALI</cp:lastModifiedBy>
  <cp:revision>64</cp:revision>
  <dcterms:created xsi:type="dcterms:W3CDTF">2022-01-10T08:05:00Z</dcterms:created>
  <dcterms:modified xsi:type="dcterms:W3CDTF">2022-02-09T15:11:00Z</dcterms:modified>
</cp:coreProperties>
</file>