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5A487" w14:textId="7F6D9EF9" w:rsidR="007E10B7" w:rsidRPr="009B73F1" w:rsidRDefault="0052127F" w:rsidP="009660E7">
      <w:pPr>
        <w:tabs>
          <w:tab w:val="left" w:pos="540"/>
        </w:tabs>
        <w:spacing w:line="360" w:lineRule="auto"/>
        <w:rPr>
          <w:b/>
          <w:bCs/>
          <w:sz w:val="34"/>
          <w:szCs w:val="34"/>
        </w:rPr>
      </w:pPr>
      <w:r w:rsidRPr="009B73F1">
        <w:rPr>
          <w:b/>
          <w:bCs/>
          <w:sz w:val="34"/>
          <w:szCs w:val="34"/>
        </w:rPr>
        <w:t>P</w:t>
      </w:r>
      <w:r w:rsidR="007B7742" w:rsidRPr="009B73F1">
        <w:rPr>
          <w:b/>
          <w:bCs/>
          <w:sz w:val="34"/>
          <w:szCs w:val="34"/>
        </w:rPr>
        <w:t xml:space="preserve">riorities of </w:t>
      </w:r>
      <w:r w:rsidR="007E7D6C" w:rsidRPr="009B73F1">
        <w:rPr>
          <w:b/>
          <w:bCs/>
          <w:sz w:val="34"/>
          <w:szCs w:val="34"/>
        </w:rPr>
        <w:t xml:space="preserve">woody </w:t>
      </w:r>
      <w:r w:rsidR="007B7742" w:rsidRPr="009B73F1">
        <w:rPr>
          <w:b/>
          <w:bCs/>
          <w:sz w:val="34"/>
          <w:szCs w:val="34"/>
        </w:rPr>
        <w:t>species trait</w:t>
      </w:r>
      <w:r w:rsidR="008219C7" w:rsidRPr="009B73F1">
        <w:rPr>
          <w:b/>
          <w:bCs/>
          <w:sz w:val="34"/>
          <w:szCs w:val="34"/>
        </w:rPr>
        <w:t>-climate</w:t>
      </w:r>
      <w:r w:rsidR="007B7742" w:rsidRPr="009B73F1">
        <w:rPr>
          <w:b/>
          <w:bCs/>
          <w:sz w:val="34"/>
          <w:szCs w:val="34"/>
        </w:rPr>
        <w:t xml:space="preserve"> associations</w:t>
      </w:r>
      <w:r w:rsidR="008219C7" w:rsidRPr="009B73F1">
        <w:rPr>
          <w:b/>
          <w:bCs/>
          <w:sz w:val="34"/>
          <w:szCs w:val="34"/>
        </w:rPr>
        <w:t xml:space="preserve"> </w:t>
      </w:r>
      <w:r w:rsidR="00C7217D" w:rsidRPr="009B73F1">
        <w:rPr>
          <w:b/>
          <w:bCs/>
          <w:sz w:val="34"/>
          <w:szCs w:val="34"/>
        </w:rPr>
        <w:t>at continental scale</w:t>
      </w:r>
    </w:p>
    <w:p w14:paraId="085EB3FD" w14:textId="77777777" w:rsidR="0052127F" w:rsidRPr="009B73F1" w:rsidRDefault="0052127F" w:rsidP="009660E7">
      <w:pPr>
        <w:tabs>
          <w:tab w:val="left" w:pos="540"/>
        </w:tabs>
        <w:spacing w:line="360" w:lineRule="auto"/>
        <w:rPr>
          <w:b/>
          <w:bCs/>
          <w:sz w:val="22"/>
          <w:szCs w:val="22"/>
        </w:rPr>
      </w:pPr>
    </w:p>
    <w:p w14:paraId="19A5946E" w14:textId="52D20AE5" w:rsidR="007E10B7" w:rsidRPr="009B73F1" w:rsidRDefault="007E10B7" w:rsidP="009660E7">
      <w:pPr>
        <w:tabs>
          <w:tab w:val="left" w:pos="540"/>
        </w:tabs>
        <w:spacing w:line="360" w:lineRule="auto"/>
        <w:rPr>
          <w:sz w:val="22"/>
          <w:szCs w:val="22"/>
        </w:rPr>
      </w:pPr>
      <w:r w:rsidRPr="009B73F1">
        <w:rPr>
          <w:sz w:val="22"/>
          <w:szCs w:val="22"/>
        </w:rPr>
        <w:t>Nidhi Vinod</w:t>
      </w:r>
      <w:r w:rsidRPr="009B73F1">
        <w:rPr>
          <w:sz w:val="22"/>
          <w:szCs w:val="22"/>
          <w:vertAlign w:val="superscript"/>
        </w:rPr>
        <w:t>1</w:t>
      </w:r>
      <w:r w:rsidRPr="009B73F1">
        <w:rPr>
          <w:sz w:val="22"/>
          <w:szCs w:val="22"/>
        </w:rPr>
        <w:t>, Camila D. Medeiros</w:t>
      </w:r>
      <w:r w:rsidRPr="009B73F1">
        <w:rPr>
          <w:sz w:val="22"/>
          <w:szCs w:val="22"/>
          <w:vertAlign w:val="superscript"/>
        </w:rPr>
        <w:t>1</w:t>
      </w:r>
      <w:r w:rsidR="003C0377" w:rsidRPr="009B73F1">
        <w:rPr>
          <w:sz w:val="22"/>
          <w:szCs w:val="22"/>
          <w:vertAlign w:val="superscript"/>
        </w:rPr>
        <w:t>,2</w:t>
      </w:r>
      <w:r w:rsidRPr="009B73F1">
        <w:rPr>
          <w:sz w:val="22"/>
          <w:szCs w:val="22"/>
        </w:rPr>
        <w:t xml:space="preserve">, </w:t>
      </w:r>
      <w:r w:rsidR="00B15667" w:rsidRPr="009B73F1">
        <w:rPr>
          <w:sz w:val="22"/>
          <w:szCs w:val="22"/>
        </w:rPr>
        <w:t>Marvin Browne</w:t>
      </w:r>
      <w:r w:rsidR="00B15667" w:rsidRPr="009B73F1">
        <w:rPr>
          <w:sz w:val="22"/>
          <w:szCs w:val="22"/>
          <w:vertAlign w:val="superscript"/>
        </w:rPr>
        <w:t>1</w:t>
      </w:r>
      <w:r w:rsidR="003C0377" w:rsidRPr="009B73F1">
        <w:rPr>
          <w:sz w:val="22"/>
          <w:szCs w:val="22"/>
          <w:vertAlign w:val="superscript"/>
        </w:rPr>
        <w:t>,3</w:t>
      </w:r>
      <w:r w:rsidR="00B15667" w:rsidRPr="009B73F1">
        <w:rPr>
          <w:sz w:val="22"/>
          <w:szCs w:val="22"/>
        </w:rPr>
        <w:t>, Anna Ongjoco</w:t>
      </w:r>
      <w:r w:rsidR="00B15667" w:rsidRPr="009B73F1">
        <w:rPr>
          <w:sz w:val="22"/>
          <w:szCs w:val="22"/>
          <w:vertAlign w:val="superscript"/>
        </w:rPr>
        <w:t>1</w:t>
      </w:r>
      <w:r w:rsidR="00B15667" w:rsidRPr="009B73F1">
        <w:rPr>
          <w:sz w:val="22"/>
          <w:szCs w:val="22"/>
        </w:rPr>
        <w:t>, Hannes P. T. De Deurwaerder</w:t>
      </w:r>
      <w:r w:rsidR="003C0377" w:rsidRPr="009B73F1">
        <w:rPr>
          <w:sz w:val="22"/>
          <w:szCs w:val="22"/>
          <w:vertAlign w:val="superscript"/>
        </w:rPr>
        <w:t>4</w:t>
      </w:r>
      <w:r w:rsidR="00B15667" w:rsidRPr="009B73F1">
        <w:rPr>
          <w:sz w:val="22"/>
          <w:szCs w:val="22"/>
        </w:rPr>
        <w:t>, Joseph Zailaa</w:t>
      </w:r>
      <w:r w:rsidR="003C0377" w:rsidRPr="009B73F1">
        <w:rPr>
          <w:sz w:val="22"/>
          <w:szCs w:val="22"/>
          <w:vertAlign w:val="superscript"/>
        </w:rPr>
        <w:t>5</w:t>
      </w:r>
      <w:r w:rsidR="00B15667" w:rsidRPr="009B73F1">
        <w:rPr>
          <w:sz w:val="22"/>
          <w:szCs w:val="22"/>
        </w:rPr>
        <w:t>, Christian Henry</w:t>
      </w:r>
      <w:r w:rsidR="003C0377" w:rsidRPr="009B73F1">
        <w:rPr>
          <w:sz w:val="22"/>
          <w:szCs w:val="22"/>
          <w:vertAlign w:val="superscript"/>
        </w:rPr>
        <w:t>1</w:t>
      </w:r>
      <w:r w:rsidR="00B15667" w:rsidRPr="009B73F1">
        <w:rPr>
          <w:sz w:val="22"/>
          <w:szCs w:val="22"/>
        </w:rPr>
        <w:t>, Santiago Trueba</w:t>
      </w:r>
      <w:r w:rsidR="003C0377" w:rsidRPr="009B73F1">
        <w:rPr>
          <w:sz w:val="22"/>
          <w:szCs w:val="22"/>
          <w:vertAlign w:val="superscript"/>
        </w:rPr>
        <w:t>6</w:t>
      </w:r>
      <w:r w:rsidR="00B15667" w:rsidRPr="009B73F1">
        <w:rPr>
          <w:sz w:val="22"/>
          <w:szCs w:val="22"/>
        </w:rPr>
        <w:t>, Norbert Kunert</w:t>
      </w:r>
      <w:r w:rsidR="003C0377" w:rsidRPr="009B73F1">
        <w:rPr>
          <w:sz w:val="22"/>
          <w:szCs w:val="22"/>
          <w:vertAlign w:val="superscript"/>
        </w:rPr>
        <w:t>7</w:t>
      </w:r>
      <w:r w:rsidR="00B15667" w:rsidRPr="009B73F1">
        <w:rPr>
          <w:sz w:val="22"/>
          <w:szCs w:val="22"/>
        </w:rPr>
        <w:t xml:space="preserve">, KC </w:t>
      </w:r>
      <w:r w:rsidR="007E12AE" w:rsidRPr="009B73F1">
        <w:rPr>
          <w:sz w:val="22"/>
          <w:szCs w:val="22"/>
        </w:rPr>
        <w:t>C</w:t>
      </w:r>
      <w:r w:rsidR="00B15667" w:rsidRPr="009B73F1">
        <w:rPr>
          <w:sz w:val="22"/>
          <w:szCs w:val="22"/>
        </w:rPr>
        <w:t>ushman</w:t>
      </w:r>
      <w:r w:rsidR="003C0377" w:rsidRPr="009B73F1">
        <w:rPr>
          <w:sz w:val="22"/>
          <w:szCs w:val="22"/>
          <w:vertAlign w:val="superscript"/>
        </w:rPr>
        <w:t>8</w:t>
      </w:r>
      <w:r w:rsidR="00B15667" w:rsidRPr="009B73F1">
        <w:rPr>
          <w:sz w:val="22"/>
          <w:szCs w:val="22"/>
        </w:rPr>
        <w:t xml:space="preserve">, </w:t>
      </w:r>
      <w:r w:rsidR="00D46E05" w:rsidRPr="009B73F1">
        <w:rPr>
          <w:sz w:val="22"/>
          <w:szCs w:val="22"/>
        </w:rPr>
        <w:t>Jennifer A. Franklin</w:t>
      </w:r>
      <w:r w:rsidR="000E5AC8" w:rsidRPr="009B73F1">
        <w:rPr>
          <w:sz w:val="22"/>
          <w:szCs w:val="22"/>
          <w:vertAlign w:val="superscript"/>
        </w:rPr>
        <w:t>9</w:t>
      </w:r>
      <w:r w:rsidR="00D46E05" w:rsidRPr="009B73F1">
        <w:rPr>
          <w:sz w:val="22"/>
          <w:szCs w:val="22"/>
        </w:rPr>
        <w:t>, N. Michele Holbrook</w:t>
      </w:r>
      <w:r w:rsidR="003C0377" w:rsidRPr="009B73F1">
        <w:rPr>
          <w:sz w:val="22"/>
          <w:szCs w:val="22"/>
          <w:vertAlign w:val="superscript"/>
        </w:rPr>
        <w:t>1</w:t>
      </w:r>
      <w:r w:rsidR="000E5AC8" w:rsidRPr="009B73F1">
        <w:rPr>
          <w:sz w:val="22"/>
          <w:szCs w:val="22"/>
          <w:vertAlign w:val="superscript"/>
        </w:rPr>
        <w:t>0</w:t>
      </w:r>
      <w:r w:rsidR="00D46E05" w:rsidRPr="009B73F1">
        <w:rPr>
          <w:sz w:val="22"/>
          <w:szCs w:val="22"/>
        </w:rPr>
        <w:t>,</w:t>
      </w:r>
      <w:r w:rsidR="00096724" w:rsidRPr="009B73F1">
        <w:rPr>
          <w:sz w:val="22"/>
          <w:szCs w:val="22"/>
        </w:rPr>
        <w:t xml:space="preserve"> </w:t>
      </w:r>
      <w:r w:rsidR="007923BA" w:rsidRPr="009B73F1">
        <w:rPr>
          <w:sz w:val="22"/>
          <w:szCs w:val="22"/>
        </w:rPr>
        <w:t>David Orwig</w:t>
      </w:r>
      <w:r w:rsidR="007923BA" w:rsidRPr="009B73F1">
        <w:rPr>
          <w:sz w:val="22"/>
          <w:szCs w:val="22"/>
          <w:vertAlign w:val="superscript"/>
        </w:rPr>
        <w:t>10</w:t>
      </w:r>
      <w:r w:rsidR="007923BA" w:rsidRPr="009B73F1">
        <w:rPr>
          <w:sz w:val="22"/>
          <w:szCs w:val="22"/>
        </w:rPr>
        <w:t xml:space="preserve">, </w:t>
      </w:r>
      <w:r w:rsidR="00D46E05" w:rsidRPr="009B73F1">
        <w:rPr>
          <w:sz w:val="22"/>
          <w:szCs w:val="22"/>
        </w:rPr>
        <w:t xml:space="preserve">Sean </w:t>
      </w:r>
      <w:r w:rsidR="00FF3A57" w:rsidRPr="009B73F1">
        <w:rPr>
          <w:sz w:val="22"/>
          <w:szCs w:val="22"/>
        </w:rPr>
        <w:t xml:space="preserve">M. </w:t>
      </w:r>
      <w:r w:rsidR="00D46E05" w:rsidRPr="009B73F1">
        <w:rPr>
          <w:sz w:val="22"/>
          <w:szCs w:val="22"/>
        </w:rPr>
        <w:t>McMahon</w:t>
      </w:r>
      <w:r w:rsidR="003C0377" w:rsidRPr="009B73F1">
        <w:rPr>
          <w:sz w:val="22"/>
          <w:szCs w:val="22"/>
          <w:vertAlign w:val="superscript"/>
        </w:rPr>
        <w:t>1</w:t>
      </w:r>
      <w:r w:rsidR="000E5AC8" w:rsidRPr="009B73F1">
        <w:rPr>
          <w:sz w:val="22"/>
          <w:szCs w:val="22"/>
          <w:vertAlign w:val="superscript"/>
        </w:rPr>
        <w:t>1</w:t>
      </w:r>
      <w:r w:rsidR="00D46E05" w:rsidRPr="009B73F1">
        <w:rPr>
          <w:sz w:val="22"/>
          <w:szCs w:val="22"/>
        </w:rPr>
        <w:t xml:space="preserve">, </w:t>
      </w:r>
      <w:r w:rsidR="00FF3A57" w:rsidRPr="009B73F1">
        <w:rPr>
          <w:sz w:val="22"/>
          <w:szCs w:val="22"/>
        </w:rPr>
        <w:t>Jess Shue</w:t>
      </w:r>
      <w:r w:rsidR="00FF3A57" w:rsidRPr="009B73F1">
        <w:rPr>
          <w:sz w:val="22"/>
          <w:szCs w:val="22"/>
          <w:vertAlign w:val="superscript"/>
        </w:rPr>
        <w:t>11</w:t>
      </w:r>
      <w:r w:rsidR="00FF3A57" w:rsidRPr="009B73F1">
        <w:rPr>
          <w:sz w:val="22"/>
          <w:szCs w:val="22"/>
        </w:rPr>
        <w:t>,</w:t>
      </w:r>
      <w:r w:rsidR="00D46E05" w:rsidRPr="009B73F1">
        <w:rPr>
          <w:sz w:val="22"/>
          <w:szCs w:val="22"/>
        </w:rPr>
        <w:t>Grace P. John</w:t>
      </w:r>
      <w:r w:rsidR="003C0377" w:rsidRPr="009B73F1">
        <w:rPr>
          <w:sz w:val="22"/>
          <w:szCs w:val="22"/>
          <w:vertAlign w:val="superscript"/>
        </w:rPr>
        <w:t>1</w:t>
      </w:r>
      <w:r w:rsidR="000E5AC8" w:rsidRPr="009B73F1">
        <w:rPr>
          <w:sz w:val="22"/>
          <w:szCs w:val="22"/>
          <w:vertAlign w:val="superscript"/>
        </w:rPr>
        <w:t>2</w:t>
      </w:r>
      <w:r w:rsidR="00D46E05" w:rsidRPr="009B73F1">
        <w:rPr>
          <w:sz w:val="22"/>
          <w:szCs w:val="22"/>
        </w:rPr>
        <w:t xml:space="preserve">, Daniel </w:t>
      </w:r>
      <w:r w:rsidR="000E5AC8" w:rsidRPr="009B73F1">
        <w:rPr>
          <w:sz w:val="22"/>
          <w:szCs w:val="22"/>
        </w:rPr>
        <w:t xml:space="preserve">J. </w:t>
      </w:r>
      <w:r w:rsidR="00D46E05" w:rsidRPr="009B73F1">
        <w:rPr>
          <w:sz w:val="22"/>
          <w:szCs w:val="22"/>
        </w:rPr>
        <w:t>Johnson</w:t>
      </w:r>
      <w:r w:rsidR="003C0377" w:rsidRPr="009B73F1">
        <w:rPr>
          <w:sz w:val="22"/>
          <w:szCs w:val="22"/>
          <w:vertAlign w:val="superscript"/>
        </w:rPr>
        <w:t>1</w:t>
      </w:r>
      <w:r w:rsidR="000E5AC8" w:rsidRPr="009B73F1">
        <w:rPr>
          <w:sz w:val="22"/>
          <w:szCs w:val="22"/>
          <w:vertAlign w:val="superscript"/>
        </w:rPr>
        <w:t>3</w:t>
      </w:r>
      <w:r w:rsidR="00D46E05" w:rsidRPr="009B73F1">
        <w:rPr>
          <w:sz w:val="22"/>
          <w:szCs w:val="22"/>
        </w:rPr>
        <w:t>, Nathan J. B. Kraft</w:t>
      </w:r>
      <w:r w:rsidR="003C0377" w:rsidRPr="009B73F1">
        <w:rPr>
          <w:sz w:val="22"/>
          <w:szCs w:val="22"/>
          <w:vertAlign w:val="superscript"/>
        </w:rPr>
        <w:t>1</w:t>
      </w:r>
      <w:r w:rsidR="00D46E05" w:rsidRPr="009B73F1">
        <w:rPr>
          <w:sz w:val="22"/>
          <w:szCs w:val="22"/>
        </w:rPr>
        <w:t>, James A. Lutz</w:t>
      </w:r>
      <w:r w:rsidR="003C0377" w:rsidRPr="009B73F1">
        <w:rPr>
          <w:sz w:val="22"/>
          <w:szCs w:val="22"/>
          <w:vertAlign w:val="superscript"/>
        </w:rPr>
        <w:t>1</w:t>
      </w:r>
      <w:r w:rsidR="001F7DEE" w:rsidRPr="009B73F1">
        <w:rPr>
          <w:sz w:val="22"/>
          <w:szCs w:val="22"/>
          <w:vertAlign w:val="superscript"/>
        </w:rPr>
        <w:t>4</w:t>
      </w:r>
      <w:r w:rsidR="00D46E05" w:rsidRPr="009B73F1">
        <w:rPr>
          <w:sz w:val="22"/>
          <w:szCs w:val="22"/>
        </w:rPr>
        <w:t>, Rodrigo Méndez Alonzo</w:t>
      </w:r>
      <w:r w:rsidR="003C0377" w:rsidRPr="009B73F1">
        <w:rPr>
          <w:sz w:val="22"/>
          <w:szCs w:val="22"/>
          <w:vertAlign w:val="superscript"/>
        </w:rPr>
        <w:t>1</w:t>
      </w:r>
      <w:r w:rsidR="001F7DEE" w:rsidRPr="009B73F1">
        <w:rPr>
          <w:sz w:val="22"/>
          <w:szCs w:val="22"/>
          <w:vertAlign w:val="superscript"/>
        </w:rPr>
        <w:t>5</w:t>
      </w:r>
      <w:r w:rsidR="00D46E05" w:rsidRPr="009B73F1">
        <w:rPr>
          <w:sz w:val="22"/>
          <w:szCs w:val="22"/>
        </w:rPr>
        <w:t>,</w:t>
      </w:r>
      <w:r w:rsidR="00113278" w:rsidRPr="009B73F1">
        <w:rPr>
          <w:sz w:val="22"/>
          <w:szCs w:val="22"/>
        </w:rPr>
        <w:t xml:space="preserve"> </w:t>
      </w:r>
      <w:r w:rsidR="00D46E05" w:rsidRPr="009B73F1">
        <w:rPr>
          <w:sz w:val="22"/>
          <w:szCs w:val="22"/>
        </w:rPr>
        <w:t>Anna T. Trugman</w:t>
      </w:r>
      <w:r w:rsidR="001F7DEE" w:rsidRPr="009B73F1">
        <w:rPr>
          <w:sz w:val="22"/>
          <w:szCs w:val="22"/>
          <w:vertAlign w:val="superscript"/>
        </w:rPr>
        <w:t>16</w:t>
      </w:r>
      <w:r w:rsidR="00D46E05" w:rsidRPr="009B73F1">
        <w:rPr>
          <w:sz w:val="22"/>
          <w:szCs w:val="22"/>
        </w:rPr>
        <w:t>, Jeffrey D. Wood</w:t>
      </w:r>
      <w:r w:rsidR="001F7DEE" w:rsidRPr="009B73F1">
        <w:rPr>
          <w:sz w:val="22"/>
          <w:szCs w:val="22"/>
          <w:vertAlign w:val="superscript"/>
        </w:rPr>
        <w:t>17</w:t>
      </w:r>
      <w:r w:rsidR="00D46E05" w:rsidRPr="009B73F1">
        <w:rPr>
          <w:sz w:val="22"/>
          <w:szCs w:val="22"/>
        </w:rPr>
        <w:t>, </w:t>
      </w:r>
      <w:r w:rsidRPr="009B73F1">
        <w:rPr>
          <w:sz w:val="22"/>
          <w:szCs w:val="22"/>
        </w:rPr>
        <w:t>Kristina Anderson-Teixeira</w:t>
      </w:r>
      <w:r w:rsidR="001F7DEE" w:rsidRPr="009B73F1">
        <w:rPr>
          <w:sz w:val="22"/>
          <w:szCs w:val="22"/>
          <w:vertAlign w:val="superscript"/>
        </w:rPr>
        <w:t>18</w:t>
      </w:r>
      <w:r w:rsidR="002D194D" w:rsidRPr="009B73F1">
        <w:rPr>
          <w:sz w:val="22"/>
          <w:szCs w:val="22"/>
          <w:vertAlign w:val="superscript"/>
        </w:rPr>
        <w:t>,19</w:t>
      </w:r>
      <w:r w:rsidRPr="009B73F1">
        <w:rPr>
          <w:sz w:val="22"/>
          <w:szCs w:val="22"/>
        </w:rPr>
        <w:t xml:space="preserve">, </w:t>
      </w:r>
      <w:r w:rsidR="003C0377" w:rsidRPr="009B73F1">
        <w:rPr>
          <w:sz w:val="22"/>
          <w:szCs w:val="22"/>
        </w:rPr>
        <w:t>Matteo Detto</w:t>
      </w:r>
      <w:r w:rsidR="002D194D" w:rsidRPr="009B73F1">
        <w:rPr>
          <w:sz w:val="22"/>
          <w:szCs w:val="22"/>
          <w:vertAlign w:val="superscript"/>
        </w:rPr>
        <w:t>20</w:t>
      </w:r>
      <w:r w:rsidR="003C0377" w:rsidRPr="009B73F1">
        <w:rPr>
          <w:sz w:val="22"/>
          <w:szCs w:val="22"/>
        </w:rPr>
        <w:t xml:space="preserve">, </w:t>
      </w:r>
      <w:proofErr w:type="spellStart"/>
      <w:r w:rsidRPr="009B73F1">
        <w:rPr>
          <w:sz w:val="22"/>
          <w:szCs w:val="22"/>
        </w:rPr>
        <w:t>Lawren</w:t>
      </w:r>
      <w:proofErr w:type="spellEnd"/>
      <w:r w:rsidRPr="009B73F1">
        <w:rPr>
          <w:sz w:val="22"/>
          <w:szCs w:val="22"/>
        </w:rPr>
        <w:t xml:space="preserve"> Sack</w:t>
      </w:r>
      <w:r w:rsidRPr="009B73F1">
        <w:rPr>
          <w:sz w:val="22"/>
          <w:szCs w:val="22"/>
          <w:vertAlign w:val="superscript"/>
        </w:rPr>
        <w:t>1</w:t>
      </w:r>
      <w:r w:rsidRPr="009B73F1">
        <w:rPr>
          <w:sz w:val="22"/>
          <w:szCs w:val="22"/>
        </w:rPr>
        <w:t xml:space="preserve"> </w:t>
      </w:r>
    </w:p>
    <w:p w14:paraId="397D99CF" w14:textId="77777777" w:rsidR="00096724" w:rsidRPr="009B73F1" w:rsidRDefault="00096724" w:rsidP="009660E7">
      <w:pPr>
        <w:tabs>
          <w:tab w:val="left" w:pos="540"/>
        </w:tabs>
        <w:spacing w:line="360" w:lineRule="auto"/>
        <w:rPr>
          <w:sz w:val="22"/>
          <w:szCs w:val="22"/>
        </w:rPr>
      </w:pPr>
    </w:p>
    <w:p w14:paraId="70DE28A0" w14:textId="77777777" w:rsidR="00404179" w:rsidRPr="009B73F1" w:rsidRDefault="007E10B7" w:rsidP="009660E7">
      <w:pPr>
        <w:pStyle w:val="ListParagraph"/>
        <w:numPr>
          <w:ilvl w:val="0"/>
          <w:numId w:val="1"/>
        </w:numPr>
        <w:tabs>
          <w:tab w:val="left" w:pos="540"/>
        </w:tabs>
        <w:spacing w:line="360" w:lineRule="auto"/>
        <w:rPr>
          <w:sz w:val="22"/>
          <w:szCs w:val="22"/>
        </w:rPr>
      </w:pPr>
      <w:r w:rsidRPr="009B73F1">
        <w:rPr>
          <w:sz w:val="22"/>
          <w:szCs w:val="22"/>
        </w:rPr>
        <w:t>Department of Ecology and Evolutionary Biology, University of California, Los Angeles, CA90095, USA.</w:t>
      </w:r>
    </w:p>
    <w:p w14:paraId="4EED0ADE" w14:textId="0191D796" w:rsidR="00DC0E37" w:rsidRPr="009B73F1" w:rsidRDefault="00DC0E37" w:rsidP="009660E7">
      <w:pPr>
        <w:pStyle w:val="ListParagraph"/>
        <w:numPr>
          <w:ilvl w:val="0"/>
          <w:numId w:val="1"/>
        </w:numPr>
        <w:tabs>
          <w:tab w:val="left" w:pos="540"/>
        </w:tabs>
        <w:spacing w:line="360" w:lineRule="auto"/>
        <w:rPr>
          <w:sz w:val="22"/>
          <w:szCs w:val="22"/>
        </w:rPr>
      </w:pPr>
      <w:r w:rsidRPr="009B73F1">
        <w:rPr>
          <w:sz w:val="22"/>
          <w:szCs w:val="22"/>
        </w:rPr>
        <w:t xml:space="preserve"> </w:t>
      </w:r>
      <w:r w:rsidR="00404179" w:rsidRPr="009B73F1">
        <w:rPr>
          <w:sz w:val="22"/>
          <w:szCs w:val="22"/>
        </w:rPr>
        <w:t>Department of Botany, Federal University of Pernambuco, Recife, Brazil</w:t>
      </w:r>
    </w:p>
    <w:p w14:paraId="44A92FF3" w14:textId="77777777" w:rsidR="00DC0E37" w:rsidRPr="009B73F1" w:rsidRDefault="00404179" w:rsidP="009660E7">
      <w:pPr>
        <w:pStyle w:val="ListParagraph"/>
        <w:numPr>
          <w:ilvl w:val="0"/>
          <w:numId w:val="1"/>
        </w:numPr>
        <w:tabs>
          <w:tab w:val="left" w:pos="540"/>
        </w:tabs>
        <w:spacing w:line="360" w:lineRule="auto"/>
        <w:rPr>
          <w:sz w:val="22"/>
          <w:szCs w:val="22"/>
        </w:rPr>
      </w:pPr>
      <w:r w:rsidRPr="009B73F1">
        <w:rPr>
          <w:sz w:val="22"/>
          <w:szCs w:val="22"/>
        </w:rPr>
        <w:t xml:space="preserve"> Department of Biology, Stanford University, Stanford, CA, USA</w:t>
      </w:r>
    </w:p>
    <w:p w14:paraId="5C04108A" w14:textId="6F966326" w:rsidR="000E5AC8" w:rsidRPr="009B73F1" w:rsidRDefault="00404179" w:rsidP="009660E7">
      <w:pPr>
        <w:pStyle w:val="ListParagraph"/>
        <w:numPr>
          <w:ilvl w:val="0"/>
          <w:numId w:val="1"/>
        </w:numPr>
        <w:tabs>
          <w:tab w:val="left" w:pos="540"/>
        </w:tabs>
        <w:spacing w:line="360" w:lineRule="auto"/>
        <w:rPr>
          <w:sz w:val="22"/>
          <w:szCs w:val="22"/>
        </w:rPr>
      </w:pPr>
      <w:r w:rsidRPr="009B73F1">
        <w:rPr>
          <w:sz w:val="22"/>
          <w:szCs w:val="22"/>
        </w:rPr>
        <w:t xml:space="preserve"> </w:t>
      </w:r>
      <w:r w:rsidR="000E5AC8" w:rsidRPr="009B73F1">
        <w:rPr>
          <w:sz w:val="22"/>
          <w:szCs w:val="22"/>
        </w:rPr>
        <w:t>Department of Forest Resources and Environmental Conservation Virginia Tech, USA</w:t>
      </w:r>
    </w:p>
    <w:p w14:paraId="273B7D72" w14:textId="68BB95BC" w:rsidR="00DC0E37" w:rsidRPr="009B73F1" w:rsidRDefault="000E5AC8" w:rsidP="009660E7">
      <w:pPr>
        <w:pStyle w:val="ListParagraph"/>
        <w:numPr>
          <w:ilvl w:val="0"/>
          <w:numId w:val="1"/>
        </w:numPr>
        <w:tabs>
          <w:tab w:val="left" w:pos="540"/>
        </w:tabs>
        <w:spacing w:line="360" w:lineRule="auto"/>
        <w:rPr>
          <w:sz w:val="22"/>
          <w:szCs w:val="22"/>
        </w:rPr>
      </w:pPr>
      <w:r w:rsidRPr="009B73F1">
        <w:rPr>
          <w:sz w:val="22"/>
          <w:szCs w:val="22"/>
        </w:rPr>
        <w:t xml:space="preserve"> </w:t>
      </w:r>
      <w:r w:rsidR="00404179" w:rsidRPr="009B73F1">
        <w:rPr>
          <w:sz w:val="22"/>
          <w:szCs w:val="22"/>
        </w:rPr>
        <w:t>Yale School of the Environment, Yale University, New Haven, CT, USA</w:t>
      </w:r>
    </w:p>
    <w:p w14:paraId="34162F23" w14:textId="3A01C4A7" w:rsidR="00DC0E37" w:rsidRPr="009B73F1" w:rsidRDefault="009451B6" w:rsidP="009660E7">
      <w:pPr>
        <w:pStyle w:val="ListParagraph"/>
        <w:numPr>
          <w:ilvl w:val="0"/>
          <w:numId w:val="1"/>
        </w:numPr>
        <w:tabs>
          <w:tab w:val="left" w:pos="540"/>
        </w:tabs>
        <w:spacing w:line="360" w:lineRule="auto"/>
        <w:rPr>
          <w:sz w:val="22"/>
          <w:szCs w:val="22"/>
        </w:rPr>
      </w:pPr>
      <w:r w:rsidRPr="009B73F1">
        <w:rPr>
          <w:sz w:val="22"/>
          <w:szCs w:val="22"/>
        </w:rPr>
        <w:t xml:space="preserve"> AMAP, Univ Montpellier, IRD, CIRAD, CNRS, INRAE, Montpellier, France.</w:t>
      </w:r>
    </w:p>
    <w:p w14:paraId="531DC0AD" w14:textId="3B6A772B" w:rsidR="00DC0E37" w:rsidRPr="009B73F1" w:rsidRDefault="00404179" w:rsidP="009660E7">
      <w:pPr>
        <w:pStyle w:val="ListParagraph"/>
        <w:numPr>
          <w:ilvl w:val="0"/>
          <w:numId w:val="1"/>
        </w:numPr>
        <w:tabs>
          <w:tab w:val="left" w:pos="540"/>
        </w:tabs>
        <w:spacing w:line="360" w:lineRule="auto"/>
        <w:rPr>
          <w:sz w:val="22"/>
          <w:szCs w:val="22"/>
        </w:rPr>
      </w:pPr>
      <w:r w:rsidRPr="009B73F1">
        <w:rPr>
          <w:sz w:val="22"/>
          <w:szCs w:val="22"/>
        </w:rPr>
        <w:t xml:space="preserve"> </w:t>
      </w:r>
      <w:r w:rsidR="00A951B1" w:rsidRPr="009B73F1">
        <w:rPr>
          <w:sz w:val="22"/>
          <w:szCs w:val="22"/>
        </w:rPr>
        <w:t>Functional and Tropical Plant Ecology, University of Bayreuth, Bayreuth, Germany</w:t>
      </w:r>
    </w:p>
    <w:p w14:paraId="4EAB37AF" w14:textId="77777777" w:rsidR="000E5AC8" w:rsidRPr="009B73F1" w:rsidRDefault="00DC0E37" w:rsidP="009660E7">
      <w:pPr>
        <w:pStyle w:val="ListParagraph"/>
        <w:numPr>
          <w:ilvl w:val="0"/>
          <w:numId w:val="1"/>
        </w:numPr>
        <w:tabs>
          <w:tab w:val="left" w:pos="540"/>
        </w:tabs>
        <w:spacing w:line="360" w:lineRule="auto"/>
        <w:rPr>
          <w:sz w:val="22"/>
          <w:szCs w:val="22"/>
        </w:rPr>
      </w:pPr>
      <w:r w:rsidRPr="009B73F1">
        <w:rPr>
          <w:sz w:val="22"/>
          <w:szCs w:val="22"/>
        </w:rPr>
        <w:t xml:space="preserve"> </w:t>
      </w:r>
      <w:r w:rsidR="00404179" w:rsidRPr="009B73F1">
        <w:rPr>
          <w:sz w:val="22"/>
          <w:szCs w:val="22"/>
        </w:rPr>
        <w:t>Environmental Sciences Division, Oak Ridge National Laboratory, Oak Ridge, TN, USA</w:t>
      </w:r>
    </w:p>
    <w:p w14:paraId="3BD78145" w14:textId="77777777" w:rsidR="000E5AC8" w:rsidRPr="009B73F1" w:rsidRDefault="000E5AC8" w:rsidP="009660E7">
      <w:pPr>
        <w:pStyle w:val="ListParagraph"/>
        <w:numPr>
          <w:ilvl w:val="0"/>
          <w:numId w:val="1"/>
        </w:numPr>
        <w:tabs>
          <w:tab w:val="left" w:pos="540"/>
        </w:tabs>
        <w:spacing w:line="360" w:lineRule="auto"/>
        <w:rPr>
          <w:sz w:val="22"/>
          <w:szCs w:val="22"/>
        </w:rPr>
      </w:pPr>
      <w:r w:rsidRPr="009B73F1">
        <w:rPr>
          <w:sz w:val="22"/>
          <w:szCs w:val="22"/>
        </w:rPr>
        <w:t xml:space="preserve"> </w:t>
      </w:r>
      <w:r w:rsidR="00404179" w:rsidRPr="009B73F1">
        <w:rPr>
          <w:sz w:val="22"/>
          <w:szCs w:val="22"/>
        </w:rPr>
        <w:t>Department of Forestry, Wildlife and Fisheries, University of Tennessee, Knoxville, TN, USA</w:t>
      </w:r>
    </w:p>
    <w:p w14:paraId="59F3DE10" w14:textId="77777777" w:rsidR="000E5AC8" w:rsidRPr="009B73F1" w:rsidRDefault="000E5AC8" w:rsidP="009660E7">
      <w:pPr>
        <w:pStyle w:val="ListParagraph"/>
        <w:numPr>
          <w:ilvl w:val="0"/>
          <w:numId w:val="1"/>
        </w:numPr>
        <w:tabs>
          <w:tab w:val="left" w:pos="540"/>
        </w:tabs>
        <w:spacing w:line="360" w:lineRule="auto"/>
        <w:rPr>
          <w:sz w:val="22"/>
          <w:szCs w:val="22"/>
        </w:rPr>
      </w:pPr>
      <w:r w:rsidRPr="009B73F1">
        <w:rPr>
          <w:rFonts w:eastAsiaTheme="minorHAnsi"/>
          <w:sz w:val="22"/>
          <w:szCs w:val="22"/>
        </w:rPr>
        <w:t>Department of Organismic and Evolutionary Biology, Harvard University, Cambridge, United States</w:t>
      </w:r>
    </w:p>
    <w:p w14:paraId="4305D64B" w14:textId="77777777" w:rsidR="000E5AC8" w:rsidRPr="009B73F1" w:rsidRDefault="00404179" w:rsidP="009660E7">
      <w:pPr>
        <w:pStyle w:val="ListParagraph"/>
        <w:numPr>
          <w:ilvl w:val="0"/>
          <w:numId w:val="1"/>
        </w:numPr>
        <w:tabs>
          <w:tab w:val="left" w:pos="540"/>
        </w:tabs>
        <w:spacing w:line="360" w:lineRule="auto"/>
        <w:rPr>
          <w:sz w:val="22"/>
          <w:szCs w:val="22"/>
        </w:rPr>
      </w:pPr>
      <w:r w:rsidRPr="009B73F1">
        <w:rPr>
          <w:sz w:val="22"/>
          <w:szCs w:val="22"/>
        </w:rPr>
        <w:t>Smithsonian Environmental Research Center, Edgewater, MD, USA</w:t>
      </w:r>
    </w:p>
    <w:p w14:paraId="0A21D4CB" w14:textId="77777777" w:rsidR="000E5AC8" w:rsidRPr="009B73F1" w:rsidRDefault="00404179" w:rsidP="009660E7">
      <w:pPr>
        <w:pStyle w:val="ListParagraph"/>
        <w:numPr>
          <w:ilvl w:val="0"/>
          <w:numId w:val="1"/>
        </w:numPr>
        <w:tabs>
          <w:tab w:val="left" w:pos="540"/>
        </w:tabs>
        <w:spacing w:line="360" w:lineRule="auto"/>
        <w:rPr>
          <w:sz w:val="22"/>
          <w:szCs w:val="22"/>
        </w:rPr>
      </w:pPr>
      <w:r w:rsidRPr="009B73F1">
        <w:rPr>
          <w:sz w:val="22"/>
          <w:szCs w:val="22"/>
        </w:rPr>
        <w:t>Department of Biology, University of Florida, Gainesville, FL, USA</w:t>
      </w:r>
    </w:p>
    <w:p w14:paraId="227007D2" w14:textId="3E3FBA69" w:rsidR="001F7DEE" w:rsidRPr="001F617B" w:rsidRDefault="001F7DEE" w:rsidP="001F617B">
      <w:pPr>
        <w:pStyle w:val="ListParagraph"/>
        <w:numPr>
          <w:ilvl w:val="0"/>
          <w:numId w:val="1"/>
        </w:numPr>
        <w:shd w:val="clear" w:color="auto" w:fill="FFFFFF"/>
        <w:spacing w:line="360" w:lineRule="auto"/>
        <w:rPr>
          <w:sz w:val="22"/>
          <w:szCs w:val="22"/>
        </w:rPr>
      </w:pPr>
      <w:r w:rsidRPr="001F617B">
        <w:rPr>
          <w:sz w:val="22"/>
          <w:szCs w:val="22"/>
        </w:rPr>
        <w:t>School of Forest, Fisheries, and Geomatics Sciences, University of Florida, Gainesville, FL, USA</w:t>
      </w:r>
    </w:p>
    <w:p w14:paraId="38A2413F" w14:textId="77777777" w:rsidR="001F7DEE" w:rsidRPr="009B73F1" w:rsidRDefault="00404179" w:rsidP="009660E7">
      <w:pPr>
        <w:pStyle w:val="ListParagraph"/>
        <w:numPr>
          <w:ilvl w:val="0"/>
          <w:numId w:val="1"/>
        </w:numPr>
        <w:tabs>
          <w:tab w:val="left" w:pos="540"/>
        </w:tabs>
        <w:spacing w:line="360" w:lineRule="auto"/>
        <w:rPr>
          <w:sz w:val="22"/>
          <w:szCs w:val="22"/>
        </w:rPr>
      </w:pPr>
      <w:r w:rsidRPr="009B73F1">
        <w:rPr>
          <w:sz w:val="22"/>
          <w:szCs w:val="22"/>
        </w:rPr>
        <w:t>Department of Wildland Resources, Utah State University, Logan, UT, USA</w:t>
      </w:r>
    </w:p>
    <w:p w14:paraId="6233DB57" w14:textId="77777777" w:rsidR="001F7DEE" w:rsidRPr="009B73F1" w:rsidRDefault="00DC0E37" w:rsidP="009660E7">
      <w:pPr>
        <w:pStyle w:val="ListParagraph"/>
        <w:numPr>
          <w:ilvl w:val="0"/>
          <w:numId w:val="1"/>
        </w:numPr>
        <w:tabs>
          <w:tab w:val="left" w:pos="540"/>
        </w:tabs>
        <w:spacing w:line="360" w:lineRule="auto"/>
        <w:rPr>
          <w:sz w:val="22"/>
          <w:szCs w:val="22"/>
        </w:rPr>
      </w:pPr>
      <w:r w:rsidRPr="009B73F1">
        <w:rPr>
          <w:sz w:val="22"/>
          <w:szCs w:val="22"/>
        </w:rPr>
        <w:t>Ensenada Center for Scientific Research and Higher Education</w:t>
      </w:r>
      <w:r w:rsidR="00404179" w:rsidRPr="009B73F1">
        <w:rPr>
          <w:sz w:val="22"/>
          <w:szCs w:val="22"/>
        </w:rPr>
        <w:t>, Ensenada, Mexico</w:t>
      </w:r>
    </w:p>
    <w:p w14:paraId="18F1B467" w14:textId="77777777" w:rsidR="001F7DEE" w:rsidRPr="009B73F1" w:rsidRDefault="00404179">
      <w:pPr>
        <w:pStyle w:val="ListParagraph"/>
        <w:numPr>
          <w:ilvl w:val="0"/>
          <w:numId w:val="1"/>
        </w:numPr>
        <w:tabs>
          <w:tab w:val="left" w:pos="540"/>
        </w:tabs>
        <w:spacing w:line="360" w:lineRule="auto"/>
        <w:rPr>
          <w:sz w:val="22"/>
          <w:szCs w:val="22"/>
        </w:rPr>
      </w:pPr>
      <w:r w:rsidRPr="009B73F1">
        <w:rPr>
          <w:sz w:val="22"/>
          <w:szCs w:val="22"/>
        </w:rPr>
        <w:t>Department of Geography, University of California, Santa Barbara, CA, USA</w:t>
      </w:r>
    </w:p>
    <w:p w14:paraId="260C81B3" w14:textId="77777777" w:rsidR="001F7DEE" w:rsidRPr="009B73F1" w:rsidRDefault="00404179">
      <w:pPr>
        <w:pStyle w:val="ListParagraph"/>
        <w:numPr>
          <w:ilvl w:val="0"/>
          <w:numId w:val="1"/>
        </w:numPr>
        <w:tabs>
          <w:tab w:val="left" w:pos="540"/>
        </w:tabs>
        <w:spacing w:line="360" w:lineRule="auto"/>
        <w:rPr>
          <w:sz w:val="22"/>
          <w:szCs w:val="22"/>
        </w:rPr>
      </w:pPr>
      <w:r w:rsidRPr="009B73F1">
        <w:rPr>
          <w:sz w:val="22"/>
          <w:szCs w:val="22"/>
        </w:rPr>
        <w:t>School of Natural Resources, University of Missouri, Columbia, MO, USA</w:t>
      </w:r>
    </w:p>
    <w:p w14:paraId="286468E9" w14:textId="498636E6" w:rsidR="00CD49AC" w:rsidRPr="009B73F1" w:rsidRDefault="00404179">
      <w:pPr>
        <w:pStyle w:val="ListParagraph"/>
        <w:numPr>
          <w:ilvl w:val="0"/>
          <w:numId w:val="1"/>
        </w:numPr>
        <w:tabs>
          <w:tab w:val="left" w:pos="540"/>
        </w:tabs>
        <w:spacing w:line="360" w:lineRule="auto"/>
        <w:rPr>
          <w:sz w:val="22"/>
          <w:szCs w:val="22"/>
        </w:rPr>
      </w:pPr>
      <w:r w:rsidRPr="009B73F1">
        <w:rPr>
          <w:sz w:val="22"/>
          <w:szCs w:val="22"/>
        </w:rPr>
        <w:t>Conservation Ecology Center, Smithsonian</w:t>
      </w:r>
      <w:r w:rsidR="00171F71" w:rsidRPr="009B73F1">
        <w:rPr>
          <w:sz w:val="22"/>
          <w:szCs w:val="22"/>
        </w:rPr>
        <w:t xml:space="preserve"> </w:t>
      </w:r>
      <w:r w:rsidRPr="009B73F1">
        <w:rPr>
          <w:sz w:val="22"/>
          <w:szCs w:val="22"/>
        </w:rPr>
        <w:t>Conservation Biology Institute, Front Royal, VA, USA</w:t>
      </w:r>
    </w:p>
    <w:p w14:paraId="3CF4E847" w14:textId="0AB66996" w:rsidR="00CD49AC" w:rsidRPr="009B73F1" w:rsidRDefault="00CD49AC">
      <w:pPr>
        <w:pStyle w:val="ListParagraph"/>
        <w:numPr>
          <w:ilvl w:val="0"/>
          <w:numId w:val="1"/>
        </w:numPr>
        <w:tabs>
          <w:tab w:val="left" w:pos="540"/>
        </w:tabs>
        <w:spacing w:line="360" w:lineRule="auto"/>
        <w:rPr>
          <w:sz w:val="22"/>
          <w:szCs w:val="22"/>
        </w:rPr>
      </w:pPr>
      <w:r w:rsidRPr="009B73F1">
        <w:rPr>
          <w:sz w:val="22"/>
          <w:szCs w:val="22"/>
        </w:rPr>
        <w:t>Forest Global Earth Observatory, Smithsonian Tropical Research Institute, Panama, Republic of Panama</w:t>
      </w:r>
    </w:p>
    <w:p w14:paraId="2DCC88E3" w14:textId="7359EB2D" w:rsidR="001F7DEE" w:rsidRPr="009B73F1" w:rsidRDefault="001F7DEE" w:rsidP="001F617B">
      <w:pPr>
        <w:pStyle w:val="ListParagraph"/>
        <w:numPr>
          <w:ilvl w:val="0"/>
          <w:numId w:val="1"/>
        </w:numPr>
        <w:shd w:val="clear" w:color="auto" w:fill="FFFFFF"/>
        <w:spacing w:line="360" w:lineRule="auto"/>
        <w:rPr>
          <w:sz w:val="22"/>
          <w:szCs w:val="22"/>
        </w:rPr>
      </w:pPr>
      <w:r w:rsidRPr="009B73F1">
        <w:rPr>
          <w:sz w:val="22"/>
          <w:szCs w:val="22"/>
        </w:rPr>
        <w:t>Ecology and Evolutionary Biology, Princeton, NJ, USA</w:t>
      </w:r>
    </w:p>
    <w:p w14:paraId="3122AA1D" w14:textId="025C43A6" w:rsidR="007E10B7" w:rsidRPr="001F617B" w:rsidRDefault="007E10B7" w:rsidP="009660E7">
      <w:pPr>
        <w:pStyle w:val="Heading1"/>
        <w:tabs>
          <w:tab w:val="left" w:pos="540"/>
        </w:tabs>
        <w:spacing w:before="0" w:line="360" w:lineRule="auto"/>
        <w:rPr>
          <w:rFonts w:ascii="Times New Roman" w:hAnsi="Times New Roman" w:cs="Times New Roman"/>
          <w:color w:val="auto"/>
          <w:sz w:val="22"/>
          <w:szCs w:val="22"/>
        </w:rPr>
      </w:pPr>
      <w:r w:rsidRPr="001F617B">
        <w:rPr>
          <w:rFonts w:ascii="Times New Roman" w:hAnsi="Times New Roman" w:cs="Times New Roman"/>
          <w:color w:val="auto"/>
          <w:sz w:val="22"/>
          <w:szCs w:val="22"/>
        </w:rPr>
        <w:lastRenderedPageBreak/>
        <w:t xml:space="preserve">Abstract/ Summary: </w:t>
      </w:r>
    </w:p>
    <w:p w14:paraId="6444EE43" w14:textId="564868DB" w:rsidR="007E7D6C" w:rsidRPr="009B73F1" w:rsidRDefault="00441C51">
      <w:pPr>
        <w:tabs>
          <w:tab w:val="left" w:pos="540"/>
        </w:tabs>
        <w:spacing w:line="360" w:lineRule="auto"/>
        <w:jc w:val="both"/>
        <w:rPr>
          <w:sz w:val="22"/>
          <w:szCs w:val="22"/>
        </w:rPr>
      </w:pPr>
      <w:r w:rsidRPr="009B73F1">
        <w:rPr>
          <w:sz w:val="22"/>
          <w:szCs w:val="22"/>
        </w:rPr>
        <w:t>Plant functional traits underpin ecological strategies and determine ecosystem responses to climate change, yet the key climate drivers of traits</w:t>
      </w:r>
      <w:r w:rsidR="00BE6D0A" w:rsidRPr="009B73F1">
        <w:rPr>
          <w:sz w:val="22"/>
          <w:szCs w:val="22"/>
        </w:rPr>
        <w:t xml:space="preserve"> </w:t>
      </w:r>
      <w:r w:rsidR="00456F78" w:rsidRPr="009B73F1">
        <w:rPr>
          <w:sz w:val="22"/>
          <w:szCs w:val="22"/>
        </w:rPr>
        <w:t>remain</w:t>
      </w:r>
      <w:r w:rsidRPr="009B73F1">
        <w:rPr>
          <w:sz w:val="22"/>
          <w:szCs w:val="22"/>
        </w:rPr>
        <w:t xml:space="preserve"> unresolved</w:t>
      </w:r>
      <w:r w:rsidR="00BE6D0A" w:rsidRPr="009B73F1">
        <w:rPr>
          <w:sz w:val="22"/>
          <w:szCs w:val="22"/>
        </w:rPr>
        <w:t xml:space="preserve"> at continental scale</w:t>
      </w:r>
      <w:r w:rsidRPr="009B73F1">
        <w:rPr>
          <w:sz w:val="22"/>
          <w:szCs w:val="22"/>
        </w:rPr>
        <w:t>.</w:t>
      </w:r>
      <w:r w:rsidR="007E7D6C" w:rsidRPr="009B73F1">
        <w:rPr>
          <w:sz w:val="22"/>
          <w:szCs w:val="22"/>
        </w:rPr>
        <w:t xml:space="preserve"> </w:t>
      </w:r>
      <w:r w:rsidR="00E74CC1" w:rsidRPr="009B73F1">
        <w:rPr>
          <w:sz w:val="22"/>
          <w:szCs w:val="22"/>
        </w:rPr>
        <w:t>K</w:t>
      </w:r>
      <w:r w:rsidR="00F368F7" w:rsidRPr="009B73F1">
        <w:rPr>
          <w:sz w:val="22"/>
          <w:szCs w:val="22"/>
        </w:rPr>
        <w:t>ey question</w:t>
      </w:r>
      <w:r w:rsidR="00E74CC1" w:rsidRPr="009B73F1">
        <w:rPr>
          <w:sz w:val="22"/>
          <w:szCs w:val="22"/>
        </w:rPr>
        <w:t>s are</w:t>
      </w:r>
      <w:r w:rsidR="007E7D6C" w:rsidRPr="009B73F1">
        <w:rPr>
          <w:sz w:val="22"/>
          <w:szCs w:val="22"/>
        </w:rPr>
        <w:t xml:space="preserve"> whether </w:t>
      </w:r>
      <w:r w:rsidR="005658AF" w:rsidRPr="009B73F1">
        <w:rPr>
          <w:sz w:val="22"/>
          <w:szCs w:val="22"/>
        </w:rPr>
        <w:t xml:space="preserve">across large gradients species </w:t>
      </w:r>
      <w:r w:rsidR="007E7D6C" w:rsidRPr="009B73F1">
        <w:rPr>
          <w:sz w:val="22"/>
          <w:szCs w:val="22"/>
        </w:rPr>
        <w:t xml:space="preserve">traits </w:t>
      </w:r>
      <w:r w:rsidR="005658AF" w:rsidRPr="009B73F1">
        <w:rPr>
          <w:sz w:val="22"/>
          <w:szCs w:val="22"/>
        </w:rPr>
        <w:t>are driven</w:t>
      </w:r>
      <w:r w:rsidR="007E7D6C" w:rsidRPr="009B73F1">
        <w:rPr>
          <w:sz w:val="22"/>
          <w:szCs w:val="22"/>
        </w:rPr>
        <w:t xml:space="preserve"> more </w:t>
      </w:r>
      <w:r w:rsidR="005658AF" w:rsidRPr="009B73F1">
        <w:rPr>
          <w:sz w:val="22"/>
          <w:szCs w:val="22"/>
        </w:rPr>
        <w:t>strongly by</w:t>
      </w:r>
      <w:r w:rsidR="007E7D6C" w:rsidRPr="009B73F1">
        <w:rPr>
          <w:sz w:val="22"/>
          <w:szCs w:val="22"/>
        </w:rPr>
        <w:t xml:space="preserve"> temperature or precipitation</w:t>
      </w:r>
      <w:r w:rsidR="00E74CC1" w:rsidRPr="009B73F1">
        <w:rPr>
          <w:sz w:val="22"/>
          <w:szCs w:val="22"/>
        </w:rPr>
        <w:t xml:space="preserve">—and </w:t>
      </w:r>
      <w:r w:rsidR="005658AF" w:rsidRPr="009B73F1">
        <w:rPr>
          <w:sz w:val="22"/>
          <w:szCs w:val="22"/>
        </w:rPr>
        <w:t>by</w:t>
      </w:r>
      <w:r w:rsidR="007E7D6C" w:rsidRPr="009B73F1">
        <w:rPr>
          <w:sz w:val="22"/>
          <w:szCs w:val="22"/>
        </w:rPr>
        <w:t xml:space="preserve"> annual or</w:t>
      </w:r>
      <w:r w:rsidR="00E74CC1" w:rsidRPr="009B73F1">
        <w:rPr>
          <w:sz w:val="22"/>
          <w:szCs w:val="22"/>
        </w:rPr>
        <w:t xml:space="preserve"> by</w:t>
      </w:r>
      <w:r w:rsidR="007E7D6C" w:rsidRPr="009B73F1">
        <w:rPr>
          <w:sz w:val="22"/>
          <w:szCs w:val="22"/>
        </w:rPr>
        <w:t xml:space="preserve"> growing season mean climates.</w:t>
      </w:r>
      <w:r w:rsidR="00456F78" w:rsidRPr="009B73F1">
        <w:rPr>
          <w:sz w:val="22"/>
          <w:szCs w:val="22"/>
        </w:rPr>
        <w:t xml:space="preserve"> </w:t>
      </w:r>
      <w:r w:rsidR="00E74CC1" w:rsidRPr="009B73F1">
        <w:rPr>
          <w:sz w:val="22"/>
          <w:szCs w:val="22"/>
        </w:rPr>
        <w:t>Across 16 ecosystems across the continental USA and northern Mexico, w</w:t>
      </w:r>
      <w:r w:rsidR="007E7D6C" w:rsidRPr="009B73F1">
        <w:rPr>
          <w:sz w:val="22"/>
          <w:szCs w:val="22"/>
        </w:rPr>
        <w:t xml:space="preserve">e measured </w:t>
      </w:r>
      <w:r w:rsidR="00CA4609" w:rsidRPr="009B73F1">
        <w:rPr>
          <w:sz w:val="22"/>
          <w:szCs w:val="22"/>
        </w:rPr>
        <w:t>328 species</w:t>
      </w:r>
      <w:r w:rsidR="00A06739" w:rsidRPr="009B73F1">
        <w:rPr>
          <w:sz w:val="22"/>
          <w:szCs w:val="22"/>
        </w:rPr>
        <w:t>-</w:t>
      </w:r>
      <w:r w:rsidR="00CA4609" w:rsidRPr="009B73F1">
        <w:rPr>
          <w:sz w:val="22"/>
          <w:szCs w:val="22"/>
        </w:rPr>
        <w:t>site combinations</w:t>
      </w:r>
      <w:r w:rsidR="000E5795" w:rsidRPr="009B73F1">
        <w:rPr>
          <w:sz w:val="22"/>
          <w:szCs w:val="22"/>
        </w:rPr>
        <w:t xml:space="preserve">, </w:t>
      </w:r>
      <w:r w:rsidR="00E74CC1" w:rsidRPr="009B73F1">
        <w:rPr>
          <w:sz w:val="22"/>
          <w:szCs w:val="22"/>
        </w:rPr>
        <w:t xml:space="preserve">including </w:t>
      </w:r>
      <w:r w:rsidR="000E5795" w:rsidRPr="009B73F1">
        <w:rPr>
          <w:sz w:val="22"/>
          <w:szCs w:val="22"/>
        </w:rPr>
        <w:t>24</w:t>
      </w:r>
      <w:r w:rsidR="00646575" w:rsidRPr="009B73F1">
        <w:rPr>
          <w:sz w:val="22"/>
          <w:szCs w:val="22"/>
        </w:rPr>
        <w:t>6</w:t>
      </w:r>
      <w:r w:rsidR="000E5795" w:rsidRPr="009B73F1">
        <w:rPr>
          <w:sz w:val="22"/>
          <w:szCs w:val="22"/>
        </w:rPr>
        <w:t xml:space="preserve"> unique woody species</w:t>
      </w:r>
      <w:r w:rsidR="00E74CC1" w:rsidRPr="009B73F1">
        <w:rPr>
          <w:sz w:val="22"/>
          <w:szCs w:val="22"/>
        </w:rPr>
        <w:t xml:space="preserve">, </w:t>
      </w:r>
      <w:r w:rsidR="003C0377" w:rsidRPr="009B73F1">
        <w:rPr>
          <w:sz w:val="22"/>
          <w:szCs w:val="22"/>
        </w:rPr>
        <w:t>f</w:t>
      </w:r>
      <w:r w:rsidR="007E7D6C" w:rsidRPr="009B73F1">
        <w:rPr>
          <w:sz w:val="22"/>
          <w:szCs w:val="22"/>
        </w:rPr>
        <w:t>or</w:t>
      </w:r>
      <w:r w:rsidRPr="009B73F1">
        <w:rPr>
          <w:sz w:val="22"/>
          <w:szCs w:val="22"/>
        </w:rPr>
        <w:t xml:space="preserve"> </w:t>
      </w:r>
      <w:r w:rsidR="007E7D6C" w:rsidRPr="009B73F1">
        <w:rPr>
          <w:sz w:val="22"/>
          <w:szCs w:val="22"/>
        </w:rPr>
        <w:t>59</w:t>
      </w:r>
      <w:r w:rsidRPr="009B73F1">
        <w:rPr>
          <w:sz w:val="22"/>
          <w:szCs w:val="22"/>
        </w:rPr>
        <w:t xml:space="preserve"> traits</w:t>
      </w:r>
      <w:r w:rsidR="007E7D6C" w:rsidRPr="009B73F1">
        <w:rPr>
          <w:sz w:val="22"/>
          <w:szCs w:val="22"/>
        </w:rPr>
        <w:t xml:space="preserve"> relating to hydraulic and photosynthetic physiology, </w:t>
      </w:r>
      <w:r w:rsidR="00E74CC1" w:rsidRPr="009B73F1">
        <w:rPr>
          <w:sz w:val="22"/>
          <w:szCs w:val="22"/>
        </w:rPr>
        <w:t xml:space="preserve">leaf and wood </w:t>
      </w:r>
      <w:r w:rsidR="007E7D6C" w:rsidRPr="009B73F1">
        <w:rPr>
          <w:sz w:val="22"/>
          <w:szCs w:val="22"/>
        </w:rPr>
        <w:t>structure</w:t>
      </w:r>
      <w:r w:rsidR="00E74CC1" w:rsidRPr="009B73F1">
        <w:rPr>
          <w:sz w:val="22"/>
          <w:szCs w:val="22"/>
        </w:rPr>
        <w:t xml:space="preserve"> and</w:t>
      </w:r>
      <w:r w:rsidR="007E7D6C" w:rsidRPr="009B73F1">
        <w:rPr>
          <w:sz w:val="22"/>
          <w:szCs w:val="22"/>
        </w:rPr>
        <w:t xml:space="preserve"> anatomy</w:t>
      </w:r>
      <w:r w:rsidR="00E74CC1" w:rsidRPr="009B73F1">
        <w:rPr>
          <w:sz w:val="22"/>
          <w:szCs w:val="22"/>
        </w:rPr>
        <w:t>,</w:t>
      </w:r>
      <w:r w:rsidR="007E7D6C" w:rsidRPr="009B73F1">
        <w:rPr>
          <w:sz w:val="22"/>
          <w:szCs w:val="22"/>
        </w:rPr>
        <w:t xml:space="preserve"> </w:t>
      </w:r>
      <w:r w:rsidR="00E74CC1" w:rsidRPr="009B73F1">
        <w:rPr>
          <w:sz w:val="22"/>
          <w:szCs w:val="22"/>
        </w:rPr>
        <w:t xml:space="preserve">and </w:t>
      </w:r>
      <w:r w:rsidR="007E7D6C" w:rsidRPr="009B73F1">
        <w:rPr>
          <w:sz w:val="22"/>
          <w:szCs w:val="22"/>
        </w:rPr>
        <w:t>nutrient and isotope concentrations using standard protocols</w:t>
      </w:r>
      <w:r w:rsidR="00456F78" w:rsidRPr="009B73F1">
        <w:rPr>
          <w:sz w:val="22"/>
          <w:szCs w:val="22"/>
        </w:rPr>
        <w:t xml:space="preserve">, </w:t>
      </w:r>
      <w:r w:rsidRPr="009B73F1">
        <w:rPr>
          <w:sz w:val="22"/>
          <w:szCs w:val="22"/>
        </w:rPr>
        <w:t>and</w:t>
      </w:r>
      <w:r w:rsidR="00BE6D0A" w:rsidRPr="009B73F1">
        <w:rPr>
          <w:sz w:val="22"/>
          <w:szCs w:val="22"/>
        </w:rPr>
        <w:t xml:space="preserve"> tested associations with the</w:t>
      </w:r>
      <w:r w:rsidRPr="009B73F1">
        <w:rPr>
          <w:sz w:val="22"/>
          <w:szCs w:val="22"/>
        </w:rPr>
        <w:t xml:space="preserve"> </w:t>
      </w:r>
      <w:r w:rsidR="00BE6D0A" w:rsidRPr="009B73F1">
        <w:rPr>
          <w:sz w:val="22"/>
          <w:szCs w:val="22"/>
        </w:rPr>
        <w:t>macro</w:t>
      </w:r>
      <w:r w:rsidRPr="009B73F1">
        <w:rPr>
          <w:sz w:val="22"/>
          <w:szCs w:val="22"/>
        </w:rPr>
        <w:t>climate</w:t>
      </w:r>
      <w:r w:rsidR="00BE6D0A" w:rsidRPr="009B73F1">
        <w:rPr>
          <w:sz w:val="22"/>
          <w:szCs w:val="22"/>
        </w:rPr>
        <w:t xml:space="preserve"> of</w:t>
      </w:r>
      <w:r w:rsidR="00D34351" w:rsidRPr="009B73F1">
        <w:rPr>
          <w:sz w:val="22"/>
          <w:szCs w:val="22"/>
        </w:rPr>
        <w:t xml:space="preserve"> both</w:t>
      </w:r>
      <w:r w:rsidR="003C0377" w:rsidRPr="009B73F1">
        <w:rPr>
          <w:sz w:val="22"/>
          <w:szCs w:val="22"/>
        </w:rPr>
        <w:t xml:space="preserve"> the</w:t>
      </w:r>
      <w:r w:rsidR="00BE6D0A" w:rsidRPr="009B73F1">
        <w:rPr>
          <w:sz w:val="22"/>
          <w:szCs w:val="22"/>
        </w:rPr>
        <w:t xml:space="preserve"> species’ natural distributions</w:t>
      </w:r>
      <w:r w:rsidR="003C0377" w:rsidRPr="009B73F1">
        <w:rPr>
          <w:sz w:val="22"/>
          <w:szCs w:val="22"/>
        </w:rPr>
        <w:t xml:space="preserve"> and of the sampling sites</w:t>
      </w:r>
      <w:r w:rsidR="00BE6D0A" w:rsidRPr="009B73F1">
        <w:rPr>
          <w:sz w:val="22"/>
          <w:szCs w:val="22"/>
        </w:rPr>
        <w:t>,</w:t>
      </w:r>
      <w:r w:rsidR="007E7D6C" w:rsidRPr="009B73F1">
        <w:rPr>
          <w:sz w:val="22"/>
          <w:szCs w:val="22"/>
        </w:rPr>
        <w:t xml:space="preserve"> i.e., </w:t>
      </w:r>
      <w:r w:rsidR="00BE6D0A" w:rsidRPr="009B73F1">
        <w:rPr>
          <w:sz w:val="22"/>
          <w:szCs w:val="22"/>
        </w:rPr>
        <w:t>growing season and</w:t>
      </w:r>
      <w:r w:rsidR="007E7D6C" w:rsidRPr="009B73F1">
        <w:rPr>
          <w:sz w:val="22"/>
          <w:szCs w:val="22"/>
        </w:rPr>
        <w:t xml:space="preserve"> mean</w:t>
      </w:r>
      <w:r w:rsidR="00BE6D0A" w:rsidRPr="009B73F1">
        <w:rPr>
          <w:sz w:val="22"/>
          <w:szCs w:val="22"/>
        </w:rPr>
        <w:t xml:space="preserve"> annual temperature,</w:t>
      </w:r>
      <w:r w:rsidRPr="009B73F1">
        <w:rPr>
          <w:sz w:val="22"/>
          <w:szCs w:val="22"/>
        </w:rPr>
        <w:t xml:space="preserve"> precipitation</w:t>
      </w:r>
      <w:r w:rsidR="00D34351" w:rsidRPr="009B73F1">
        <w:rPr>
          <w:sz w:val="22"/>
          <w:szCs w:val="22"/>
        </w:rPr>
        <w:t>,</w:t>
      </w:r>
      <w:r w:rsidRPr="009B73F1">
        <w:rPr>
          <w:sz w:val="22"/>
          <w:szCs w:val="22"/>
        </w:rPr>
        <w:t xml:space="preserve"> </w:t>
      </w:r>
      <w:r w:rsidR="00456F78" w:rsidRPr="009B73F1">
        <w:rPr>
          <w:sz w:val="22"/>
          <w:szCs w:val="22"/>
        </w:rPr>
        <w:t xml:space="preserve">potential evapotranspiration, </w:t>
      </w:r>
      <w:r w:rsidR="00BE6D0A" w:rsidRPr="009B73F1">
        <w:rPr>
          <w:sz w:val="22"/>
          <w:szCs w:val="22"/>
        </w:rPr>
        <w:t xml:space="preserve">and </w:t>
      </w:r>
      <w:r w:rsidR="00456F78" w:rsidRPr="009B73F1">
        <w:rPr>
          <w:sz w:val="22"/>
          <w:szCs w:val="22"/>
        </w:rPr>
        <w:t>aridity ind</w:t>
      </w:r>
      <w:r w:rsidR="00BE6D0A" w:rsidRPr="009B73F1">
        <w:rPr>
          <w:sz w:val="22"/>
          <w:szCs w:val="22"/>
        </w:rPr>
        <w:t xml:space="preserve">ex. </w:t>
      </w:r>
      <w:r w:rsidR="00E74CC1" w:rsidRPr="009B73F1">
        <w:rPr>
          <w:sz w:val="22"/>
          <w:szCs w:val="22"/>
        </w:rPr>
        <w:t>Across species-site combinations, ninety-eight percent of traits were associated with one</w:t>
      </w:r>
      <w:r w:rsidR="002D194D" w:rsidRPr="009B73F1">
        <w:rPr>
          <w:sz w:val="22"/>
          <w:szCs w:val="22"/>
        </w:rPr>
        <w:t xml:space="preserve"> or more</w:t>
      </w:r>
      <w:r w:rsidR="00CD49AC" w:rsidRPr="009B73F1">
        <w:rPr>
          <w:sz w:val="22"/>
          <w:szCs w:val="22"/>
        </w:rPr>
        <w:t xml:space="preserve"> </w:t>
      </w:r>
      <w:r w:rsidR="00B9536A" w:rsidRPr="009B73F1">
        <w:rPr>
          <w:sz w:val="22"/>
          <w:szCs w:val="22"/>
        </w:rPr>
        <w:t>c</w:t>
      </w:r>
      <w:r w:rsidR="002D194D" w:rsidRPr="009B73F1">
        <w:rPr>
          <w:sz w:val="22"/>
          <w:szCs w:val="22"/>
        </w:rPr>
        <w:t>limate variables. More traits were correlated, and showed stronger correlations, with mean and growing season precipitation than temperature, and more trait variation was explained by precipitation than temperature in multiple regressions.</w:t>
      </w:r>
      <w:r w:rsidR="00926CE2" w:rsidRPr="009B73F1">
        <w:rPr>
          <w:sz w:val="22"/>
          <w:szCs w:val="22"/>
        </w:rPr>
        <w:t xml:space="preserve"> </w:t>
      </w:r>
      <w:r w:rsidR="00D34351" w:rsidRPr="009B73F1">
        <w:rPr>
          <w:sz w:val="22"/>
          <w:szCs w:val="22"/>
        </w:rPr>
        <w:t>P</w:t>
      </w:r>
      <w:r w:rsidR="007E7D6C" w:rsidRPr="009B73F1">
        <w:rPr>
          <w:sz w:val="22"/>
          <w:szCs w:val="22"/>
        </w:rPr>
        <w:t xml:space="preserve">otential evapotranspiration and aridity index </w:t>
      </w:r>
      <w:r w:rsidR="00507C44" w:rsidRPr="009B73F1">
        <w:rPr>
          <w:sz w:val="22"/>
          <w:szCs w:val="22"/>
        </w:rPr>
        <w:t>were also strong trait</w:t>
      </w:r>
      <w:r w:rsidR="004C1443" w:rsidRPr="009B73F1">
        <w:rPr>
          <w:sz w:val="22"/>
          <w:szCs w:val="22"/>
        </w:rPr>
        <w:t xml:space="preserve"> predictors</w:t>
      </w:r>
      <w:r w:rsidR="00C662E1" w:rsidRPr="009B73F1">
        <w:rPr>
          <w:sz w:val="22"/>
          <w:szCs w:val="22"/>
        </w:rPr>
        <w:t>.</w:t>
      </w:r>
      <w:r w:rsidR="004B4F0A" w:rsidRPr="009B73F1">
        <w:rPr>
          <w:sz w:val="22"/>
          <w:szCs w:val="22"/>
        </w:rPr>
        <w:t xml:space="preserve"> </w:t>
      </w:r>
      <w:r w:rsidR="00FF2405" w:rsidRPr="009B73F1">
        <w:rPr>
          <w:sz w:val="22"/>
          <w:szCs w:val="22"/>
        </w:rPr>
        <w:t>S</w:t>
      </w:r>
      <w:r w:rsidR="006801EC" w:rsidRPr="009B73F1">
        <w:rPr>
          <w:sz w:val="22"/>
          <w:szCs w:val="22"/>
        </w:rPr>
        <w:t xml:space="preserve">easonal </w:t>
      </w:r>
      <w:r w:rsidR="00FF2405" w:rsidRPr="009B73F1">
        <w:rPr>
          <w:sz w:val="22"/>
          <w:szCs w:val="22"/>
        </w:rPr>
        <w:t>and</w:t>
      </w:r>
      <w:r w:rsidR="006801EC" w:rsidRPr="009B73F1">
        <w:rPr>
          <w:sz w:val="22"/>
          <w:szCs w:val="22"/>
        </w:rPr>
        <w:t xml:space="preserve"> annual </w:t>
      </w:r>
      <w:r w:rsidR="00FF2405" w:rsidRPr="009B73F1">
        <w:rPr>
          <w:sz w:val="22"/>
          <w:szCs w:val="22"/>
        </w:rPr>
        <w:t>means did not differ in</w:t>
      </w:r>
      <w:r w:rsidR="00554762" w:rsidRPr="009B73F1">
        <w:rPr>
          <w:sz w:val="22"/>
          <w:szCs w:val="22"/>
        </w:rPr>
        <w:t xml:space="preserve"> the strength of</w:t>
      </w:r>
      <w:r w:rsidR="00FF2405" w:rsidRPr="009B73F1">
        <w:rPr>
          <w:sz w:val="22"/>
          <w:szCs w:val="22"/>
        </w:rPr>
        <w:t xml:space="preserve"> </w:t>
      </w:r>
      <w:r w:rsidR="00554762" w:rsidRPr="009B73F1">
        <w:rPr>
          <w:sz w:val="22"/>
          <w:szCs w:val="22"/>
        </w:rPr>
        <w:t xml:space="preserve">trait </w:t>
      </w:r>
      <w:r w:rsidR="00FF2405" w:rsidRPr="009B73F1">
        <w:rPr>
          <w:sz w:val="22"/>
          <w:szCs w:val="22"/>
        </w:rPr>
        <w:t xml:space="preserve">correlations for </w:t>
      </w:r>
      <w:r w:rsidR="004C1443" w:rsidRPr="009B73F1">
        <w:rPr>
          <w:sz w:val="22"/>
          <w:szCs w:val="22"/>
        </w:rPr>
        <w:t>precipitation</w:t>
      </w:r>
      <w:r w:rsidR="008A226E" w:rsidRPr="009B73F1">
        <w:rPr>
          <w:sz w:val="22"/>
          <w:szCs w:val="22"/>
        </w:rPr>
        <w:t>, whereas growing season temperature was a stronger predictor of traits than mean annual</w:t>
      </w:r>
      <w:r w:rsidR="001166CD" w:rsidRPr="009B73F1">
        <w:rPr>
          <w:sz w:val="22"/>
          <w:szCs w:val="22"/>
        </w:rPr>
        <w:t xml:space="preserve"> temperature</w:t>
      </w:r>
      <w:r w:rsidR="006801EC" w:rsidRPr="009B73F1">
        <w:rPr>
          <w:sz w:val="22"/>
          <w:szCs w:val="22"/>
        </w:rPr>
        <w:t>.</w:t>
      </w:r>
      <w:r w:rsidRPr="009B73F1">
        <w:rPr>
          <w:sz w:val="22"/>
          <w:szCs w:val="22"/>
        </w:rPr>
        <w:t xml:space="preserve"> Our findings highlight the </w:t>
      </w:r>
      <w:r w:rsidR="004C1443" w:rsidRPr="009B73F1">
        <w:rPr>
          <w:sz w:val="22"/>
          <w:szCs w:val="22"/>
        </w:rPr>
        <w:t>importance</w:t>
      </w:r>
      <w:r w:rsidRPr="009B73F1">
        <w:rPr>
          <w:sz w:val="22"/>
          <w:szCs w:val="22"/>
        </w:rPr>
        <w:t xml:space="preserve"> of </w:t>
      </w:r>
      <w:r w:rsidR="00A77DC4" w:rsidRPr="009B73F1">
        <w:rPr>
          <w:sz w:val="22"/>
          <w:szCs w:val="22"/>
        </w:rPr>
        <w:t xml:space="preserve">mean annual </w:t>
      </w:r>
      <w:r w:rsidR="00CB5473" w:rsidRPr="009B73F1">
        <w:rPr>
          <w:sz w:val="22"/>
          <w:szCs w:val="22"/>
        </w:rPr>
        <w:t xml:space="preserve">precipitation </w:t>
      </w:r>
      <w:r w:rsidR="006C1078" w:rsidRPr="009B73F1">
        <w:rPr>
          <w:sz w:val="22"/>
          <w:szCs w:val="22"/>
        </w:rPr>
        <w:t>a driver</w:t>
      </w:r>
      <w:r w:rsidR="00D2723E" w:rsidRPr="009B73F1">
        <w:rPr>
          <w:sz w:val="22"/>
          <w:szCs w:val="22"/>
        </w:rPr>
        <w:t xml:space="preserve"> of the distribution of plant traits, </w:t>
      </w:r>
      <w:r w:rsidR="006C1078" w:rsidRPr="009B73F1">
        <w:rPr>
          <w:sz w:val="22"/>
          <w:szCs w:val="22"/>
        </w:rPr>
        <w:t xml:space="preserve">indicating the </w:t>
      </w:r>
      <w:r w:rsidR="00FF2405" w:rsidRPr="009B73F1">
        <w:rPr>
          <w:sz w:val="22"/>
          <w:szCs w:val="22"/>
        </w:rPr>
        <w:t xml:space="preserve">strong </w:t>
      </w:r>
      <w:r w:rsidR="006C1078" w:rsidRPr="009B73F1">
        <w:rPr>
          <w:sz w:val="22"/>
          <w:szCs w:val="22"/>
        </w:rPr>
        <w:t xml:space="preserve">sensitivity of species to </w:t>
      </w:r>
      <w:r w:rsidR="00FF2405" w:rsidRPr="009B73F1">
        <w:rPr>
          <w:sz w:val="22"/>
          <w:szCs w:val="22"/>
        </w:rPr>
        <w:t xml:space="preserve">ongoing </w:t>
      </w:r>
      <w:r w:rsidR="006C1078" w:rsidRPr="009B73F1">
        <w:rPr>
          <w:sz w:val="22"/>
          <w:szCs w:val="22"/>
        </w:rPr>
        <w:t>shif</w:t>
      </w:r>
      <w:r w:rsidR="00FF2405" w:rsidRPr="009B73F1">
        <w:rPr>
          <w:sz w:val="22"/>
          <w:szCs w:val="22"/>
        </w:rPr>
        <w:t>ts in</w:t>
      </w:r>
      <w:r w:rsidR="006C1078" w:rsidRPr="009B73F1">
        <w:rPr>
          <w:sz w:val="22"/>
          <w:szCs w:val="22"/>
        </w:rPr>
        <w:t xml:space="preserve"> moisture availability</w:t>
      </w:r>
      <w:r w:rsidR="00FF2405" w:rsidRPr="009B73F1">
        <w:rPr>
          <w:sz w:val="22"/>
          <w:szCs w:val="22"/>
        </w:rPr>
        <w:t xml:space="preserve"> at continental scale</w:t>
      </w:r>
      <w:r w:rsidRPr="009B73F1">
        <w:t>.</w:t>
      </w:r>
      <w:r w:rsidR="00CB5473" w:rsidRPr="009B73F1">
        <w:t xml:space="preserve"> </w:t>
      </w:r>
      <w:r w:rsidR="007E7D6C" w:rsidRPr="009B73F1">
        <w:rPr>
          <w:sz w:val="22"/>
          <w:szCs w:val="22"/>
        </w:rPr>
        <w:br w:type="page"/>
      </w:r>
    </w:p>
    <w:p w14:paraId="5CBE4E30" w14:textId="6394F341" w:rsidR="007E10B7" w:rsidRPr="001F617B" w:rsidRDefault="007E10B7">
      <w:pPr>
        <w:pStyle w:val="Heading1"/>
        <w:tabs>
          <w:tab w:val="left" w:pos="540"/>
        </w:tabs>
        <w:spacing w:before="0" w:line="360" w:lineRule="auto"/>
        <w:rPr>
          <w:rFonts w:ascii="Times New Roman" w:hAnsi="Times New Roman" w:cs="Times New Roman"/>
          <w:color w:val="auto"/>
          <w:sz w:val="22"/>
          <w:szCs w:val="22"/>
        </w:rPr>
      </w:pPr>
      <w:r w:rsidRPr="001F617B">
        <w:rPr>
          <w:rFonts w:ascii="Times New Roman" w:hAnsi="Times New Roman" w:cs="Times New Roman"/>
          <w:color w:val="auto"/>
          <w:sz w:val="22"/>
          <w:szCs w:val="22"/>
        </w:rPr>
        <w:lastRenderedPageBreak/>
        <w:t>Introduction</w:t>
      </w:r>
    </w:p>
    <w:p w14:paraId="2AE1ED16" w14:textId="77777777" w:rsidR="00887DB2" w:rsidRPr="009B73F1" w:rsidRDefault="007E10B7">
      <w:pPr>
        <w:pStyle w:val="CommentText"/>
        <w:tabs>
          <w:tab w:val="left" w:pos="540"/>
        </w:tabs>
        <w:spacing w:line="360" w:lineRule="auto"/>
        <w:jc w:val="both"/>
        <w:rPr>
          <w:sz w:val="22"/>
          <w:szCs w:val="22"/>
        </w:rPr>
      </w:pPr>
      <w:r w:rsidRPr="009B73F1">
        <w:rPr>
          <w:sz w:val="22"/>
          <w:szCs w:val="22"/>
        </w:rPr>
        <w:t xml:space="preserve">Climate plays a critical role in shaping species </w:t>
      </w:r>
      <w:r w:rsidR="008219C7" w:rsidRPr="009B73F1">
        <w:rPr>
          <w:sz w:val="22"/>
          <w:szCs w:val="22"/>
        </w:rPr>
        <w:t xml:space="preserve">adaptation and natural </w:t>
      </w:r>
      <w:r w:rsidRPr="009B73F1">
        <w:rPr>
          <w:sz w:val="22"/>
          <w:szCs w:val="22"/>
        </w:rPr>
        <w:t>distribution</w:t>
      </w:r>
      <w:r w:rsidR="008219C7" w:rsidRPr="009B73F1">
        <w:rPr>
          <w:sz w:val="22"/>
          <w:szCs w:val="22"/>
        </w:rPr>
        <w:t>s</w:t>
      </w:r>
      <w:r w:rsidRPr="009B73F1">
        <w:rPr>
          <w:sz w:val="22"/>
          <w:szCs w:val="22"/>
        </w:rPr>
        <w:t xml:space="preserve">. </w:t>
      </w:r>
      <w:r w:rsidR="00AA17CA" w:rsidRPr="009B73F1">
        <w:rPr>
          <w:sz w:val="22"/>
          <w:szCs w:val="22"/>
        </w:rPr>
        <w:t>The</w:t>
      </w:r>
      <w:r w:rsidR="006C1078" w:rsidRPr="009B73F1">
        <w:rPr>
          <w:sz w:val="22"/>
          <w:szCs w:val="22"/>
        </w:rPr>
        <w:t xml:space="preserve"> global</w:t>
      </w:r>
      <w:r w:rsidR="00AA17CA" w:rsidRPr="009B73F1">
        <w:rPr>
          <w:sz w:val="22"/>
          <w:szCs w:val="22"/>
        </w:rPr>
        <w:t xml:space="preserve"> d</w:t>
      </w:r>
      <w:r w:rsidR="00301110" w:rsidRPr="009B73F1">
        <w:rPr>
          <w:sz w:val="22"/>
          <w:szCs w:val="22"/>
        </w:rPr>
        <w:t xml:space="preserve">iversity of </w:t>
      </w:r>
    </w:p>
    <w:p w14:paraId="40A7D578" w14:textId="050E0F3A" w:rsidR="002421C8" w:rsidRPr="009B73F1" w:rsidRDefault="00301110">
      <w:pPr>
        <w:pStyle w:val="CommentText"/>
        <w:tabs>
          <w:tab w:val="left" w:pos="540"/>
        </w:tabs>
        <w:spacing w:line="360" w:lineRule="auto"/>
        <w:jc w:val="both"/>
        <w:rPr>
          <w:sz w:val="22"/>
          <w:szCs w:val="22"/>
        </w:rPr>
      </w:pPr>
      <w:r w:rsidRPr="009B73F1">
        <w:rPr>
          <w:sz w:val="22"/>
          <w:szCs w:val="22"/>
        </w:rPr>
        <w:t>plants</w:t>
      </w:r>
      <w:r w:rsidR="006C1078" w:rsidRPr="009B73F1">
        <w:rPr>
          <w:sz w:val="22"/>
          <w:szCs w:val="22"/>
        </w:rPr>
        <w:t xml:space="preserve"> can be considered in terms of </w:t>
      </w:r>
      <w:r w:rsidR="006801EC" w:rsidRPr="009B73F1">
        <w:rPr>
          <w:sz w:val="22"/>
          <w:szCs w:val="22"/>
        </w:rPr>
        <w:t>functional traits—i.e.,</w:t>
      </w:r>
      <w:r w:rsidR="006C1078" w:rsidRPr="009B73F1">
        <w:rPr>
          <w:sz w:val="22"/>
          <w:szCs w:val="22"/>
        </w:rPr>
        <w:t xml:space="preserve"> the</w:t>
      </w:r>
      <w:r w:rsidR="006801EC" w:rsidRPr="009B73F1">
        <w:rPr>
          <w:sz w:val="22"/>
          <w:szCs w:val="22"/>
        </w:rPr>
        <w:t xml:space="preserve"> morphological, phenological and physiological characteristics that determine reproduction, growth, and survival strategies</w:t>
      </w:r>
      <w:r w:rsidR="003D2A2B" w:rsidRPr="009B73F1">
        <w:rPr>
          <w:sz w:val="22"/>
          <w:szCs w:val="22"/>
        </w:rPr>
        <w:fldChar w:fldCharType="begin"/>
      </w:r>
      <w:r w:rsidR="00ED7EE2" w:rsidRPr="009B73F1">
        <w:rPr>
          <w:sz w:val="22"/>
          <w:szCs w:val="22"/>
        </w:rPr>
        <w:instrText xml:space="preserve"> ADDIN ZOTERO_ITEM CSL_CITATION {"citationID":"gUht4RLs","properties":{"formattedCitation":"\\super 1\\nosupersub{}","plainCitation":"1","noteIndex":0},"citationItems":[{"id":5452,"uris":["http://zotero.org/users/6808784/items/GE4AHRYJ"],"itemData":{"id":5452,"type":"article-journal","abstract":"In its simplest definition, a trait is a surrogate of organismal performance, and this meaning of the term has been used by evolutionists for a long time. Over the last three decades, developments in community and ecosystem ecology have forced the concept of trait beyond these original boundaries, and trait-based approaches are now widely used in studies ranging from the level of organisms to that of ecosystems. Despite some attempts to fix the terminology, especially in plant ecology, there is currently a high degree of confusion in the use, not only of the term “trait” itself, but also in the underlying concepts it refers to. We therefore give an unambiguous definition of plant trait, with a particular emphasis on functional trait. A hierarchical perspective is proposed, extending the “performance paradigm” to plant ecology. “Functional traits” are defined as morpho-physio-phenological traits which impact fitness indirectly via their effects on growth, reproduction and survival, the three components of individual performance. We finally present an integrative framework explaining how changes in trait values due to environmental variations are translated into organismal performance, and how these changes may influence processes at higher organizational levels. We argue that this can be achieved by developing “integration functions” which can be grouped into functional response (community level) and effect (ecosystem level) algorithms.","container-title":"Oikos","DOI":"10.1111/j.0030-1299.2007.15559.x","ISSN":"1600-0706","issue":"5","language":"en","note":"_eprint: https://nsojournals.onlinelibrary.wiley.com/doi/pdf/10.1111/j.0030-1299.2007.15559.x","page":"882-892","source":"Wiley Online Library","title":"Let the concept of trait be functional!","volume":"116","author":[{"family":"Violle","given":"Cyrille"},{"family":"Navas","given":"Marie-Laure"},{"family":"Vile","given":"Denis"},{"family":"Kazakou","given":"Elena"},{"family":"Fortunel","given":"Claire"},{"family":"Hummel","given":"Irène"},{"family":"Garnier","given":"Eric"}],"issued":{"date-parts":[["2007"]]},"citation-key":"violleLetConceptTrait2007"}}],"schema":"https://github.com/citation-style-language/schema/raw/master/csl-citation.json"} </w:instrText>
      </w:r>
      <w:r w:rsidR="003D2A2B" w:rsidRPr="009B73F1">
        <w:rPr>
          <w:sz w:val="22"/>
          <w:szCs w:val="22"/>
        </w:rPr>
        <w:fldChar w:fldCharType="separate"/>
      </w:r>
      <w:r w:rsidR="00ED7EE2" w:rsidRPr="009B73F1">
        <w:rPr>
          <w:sz w:val="22"/>
          <w:vertAlign w:val="superscript"/>
        </w:rPr>
        <w:t>1</w:t>
      </w:r>
      <w:r w:rsidR="003D2A2B" w:rsidRPr="009B73F1">
        <w:rPr>
          <w:sz w:val="22"/>
          <w:szCs w:val="22"/>
        </w:rPr>
        <w:fldChar w:fldCharType="end"/>
      </w:r>
      <w:r w:rsidR="00A94601" w:rsidRPr="009B73F1">
        <w:rPr>
          <w:sz w:val="22"/>
          <w:szCs w:val="22"/>
        </w:rPr>
        <w:t>, which</w:t>
      </w:r>
      <w:r w:rsidR="005658AF" w:rsidRPr="009B73F1">
        <w:rPr>
          <w:sz w:val="22"/>
          <w:szCs w:val="22"/>
        </w:rPr>
        <w:t xml:space="preserve"> are frequently aligned with</w:t>
      </w:r>
      <w:r w:rsidRPr="009B73F1">
        <w:rPr>
          <w:sz w:val="22"/>
          <w:szCs w:val="22"/>
        </w:rPr>
        <w:t xml:space="preserve"> </w:t>
      </w:r>
      <w:r w:rsidR="00444737" w:rsidRPr="009B73F1">
        <w:rPr>
          <w:sz w:val="22"/>
          <w:szCs w:val="22"/>
        </w:rPr>
        <w:t>the environment, including macro- and micro</w:t>
      </w:r>
      <w:r w:rsidRPr="009B73F1">
        <w:rPr>
          <w:sz w:val="22"/>
          <w:szCs w:val="22"/>
        </w:rPr>
        <w:t>climate.</w:t>
      </w:r>
      <w:r w:rsidR="00610ED8" w:rsidRPr="009B73F1">
        <w:rPr>
          <w:sz w:val="22"/>
          <w:szCs w:val="22"/>
        </w:rPr>
        <w:t xml:space="preserve"> </w:t>
      </w:r>
      <w:r w:rsidR="00A94601" w:rsidRPr="009B73F1">
        <w:rPr>
          <w:sz w:val="22"/>
          <w:szCs w:val="22"/>
        </w:rPr>
        <w:t>Thus,</w:t>
      </w:r>
      <w:r w:rsidR="00D24CE5" w:rsidRPr="009B73F1">
        <w:rPr>
          <w:sz w:val="22"/>
          <w:szCs w:val="22"/>
        </w:rPr>
        <w:t xml:space="preserve"> climate shapes </w:t>
      </w:r>
      <w:r w:rsidR="009A1C87" w:rsidRPr="009B73F1">
        <w:rPr>
          <w:sz w:val="22"/>
          <w:szCs w:val="22"/>
        </w:rPr>
        <w:t>the</w:t>
      </w:r>
      <w:r w:rsidR="005658AF" w:rsidRPr="009B73F1">
        <w:rPr>
          <w:sz w:val="22"/>
          <w:szCs w:val="22"/>
        </w:rPr>
        <w:t xml:space="preserve"> assembly and evolution of</w:t>
      </w:r>
      <w:r w:rsidR="009A1C87" w:rsidRPr="009B73F1">
        <w:rPr>
          <w:sz w:val="22"/>
          <w:szCs w:val="22"/>
        </w:rPr>
        <w:t xml:space="preserve"> </w:t>
      </w:r>
      <w:r w:rsidR="005658AF" w:rsidRPr="009B73F1">
        <w:rPr>
          <w:sz w:val="22"/>
          <w:szCs w:val="22"/>
        </w:rPr>
        <w:t xml:space="preserve">species’ </w:t>
      </w:r>
      <w:r w:rsidR="00D24CE5" w:rsidRPr="009B73F1">
        <w:rPr>
          <w:sz w:val="22"/>
          <w:szCs w:val="22"/>
        </w:rPr>
        <w:t>traits</w:t>
      </w:r>
      <w:r w:rsidR="009A1C87" w:rsidRPr="009B73F1">
        <w:rPr>
          <w:sz w:val="22"/>
          <w:szCs w:val="22"/>
        </w:rPr>
        <w:t>,</w:t>
      </w:r>
      <w:r w:rsidR="00D24CE5" w:rsidRPr="009B73F1">
        <w:rPr>
          <w:sz w:val="22"/>
          <w:szCs w:val="22"/>
        </w:rPr>
        <w:t xml:space="preserve"> and</w:t>
      </w:r>
      <w:r w:rsidR="009A1C87" w:rsidRPr="009B73F1">
        <w:rPr>
          <w:sz w:val="22"/>
          <w:szCs w:val="22"/>
        </w:rPr>
        <w:t xml:space="preserve">, conversely, a species’ </w:t>
      </w:r>
      <w:r w:rsidR="008219C7" w:rsidRPr="009B73F1">
        <w:rPr>
          <w:sz w:val="22"/>
          <w:szCs w:val="22"/>
        </w:rPr>
        <w:t xml:space="preserve">traits determine the climates in which </w:t>
      </w:r>
      <w:r w:rsidR="009A1C87" w:rsidRPr="009B73F1">
        <w:rPr>
          <w:sz w:val="22"/>
          <w:szCs w:val="22"/>
        </w:rPr>
        <w:t>the species</w:t>
      </w:r>
      <w:r w:rsidR="008219C7" w:rsidRPr="009B73F1">
        <w:rPr>
          <w:sz w:val="22"/>
          <w:szCs w:val="22"/>
        </w:rPr>
        <w:t xml:space="preserve"> can</w:t>
      </w:r>
      <w:r w:rsidR="005658AF" w:rsidRPr="009B73F1">
        <w:rPr>
          <w:sz w:val="22"/>
          <w:szCs w:val="22"/>
        </w:rPr>
        <w:t xml:space="preserve"> recruit,</w:t>
      </w:r>
      <w:r w:rsidR="008219C7" w:rsidRPr="009B73F1">
        <w:rPr>
          <w:sz w:val="22"/>
          <w:szCs w:val="22"/>
        </w:rPr>
        <w:t xml:space="preserve"> survive</w:t>
      </w:r>
      <w:r w:rsidR="005658AF" w:rsidRPr="009B73F1">
        <w:rPr>
          <w:sz w:val="22"/>
          <w:szCs w:val="22"/>
        </w:rPr>
        <w:t>,</w:t>
      </w:r>
      <w:r w:rsidR="008219C7" w:rsidRPr="009B73F1">
        <w:rPr>
          <w:sz w:val="22"/>
          <w:szCs w:val="22"/>
        </w:rPr>
        <w:t xml:space="preserve"> compete</w:t>
      </w:r>
      <w:r w:rsidR="005658AF" w:rsidRPr="009B73F1">
        <w:rPr>
          <w:sz w:val="22"/>
          <w:szCs w:val="22"/>
        </w:rPr>
        <w:t xml:space="preserve"> and regenerate</w:t>
      </w:r>
      <w:r w:rsidR="009A1C87" w:rsidRPr="009B73F1">
        <w:rPr>
          <w:sz w:val="22"/>
          <w:szCs w:val="22"/>
        </w:rPr>
        <w:fldChar w:fldCharType="begin"/>
      </w:r>
      <w:r w:rsidR="00FB4394" w:rsidRPr="009B73F1">
        <w:rPr>
          <w:sz w:val="22"/>
          <w:szCs w:val="22"/>
        </w:rPr>
        <w:instrText xml:space="preserve"> ADDIN ZOTERO_ITEM CSL_CITATION {"citationID":"5BnZ8PNg","properties":{"formattedCitation":"\\super 2\\uc0\\u8211{}6\\nosupersub{}","plainCitation":"2–6","noteIndex":0},"citationItems":[{"id":5363,"uris":["http://zotero.org/users/6808784/items/ZFGCGGWK"],"itemData":{"id":5363,"type":"article-journal","abstract":"Traits differentially adapt plant species to particular conditions generating compositional shifts along environmental gradients. As a result, community-scale trait values show concomitant shifts, termed trait‒environment relationships. Trait‒environment relationships are often assessed by evaluating community-weighted mean (CWM) traits observed along environmental gradients. Regression-based approaches (CWMr) assume that local communities exhibit traits centred at a single optimum value and that traits do not covary meaningfully. Evidence suggests that the shape of trait‒abundance relationships can vary widely along environmental gradients—reflecting complex interactions—and traits are usually interrelated. We used a model that accounts for these factors to explore trait‒environment relationships in herbaceous forest plant communities in Wisconsin (USA). We built a generalized linear mixed model (GLMM) to analyse how abundances of 185 species distributed among 189 forested sites vary in response to four functional traits (vegetative height—VH, leaf size—LS, leaf mass per area—LMA and leaf carbon content), six environmental variables describing overstorey, soil and climate conditions, and their interactions. The GLMM allowed us to assess the nature and relative strength of the resulting 24 trait‒environment relationships. We also compared results between GLMM and CWMr to explore how conclusions differ between approaches. The GLMM identified five significant trait‒environment relationships that together explain 40% of variation in species abundances across sites. Temperature appeared as a key environmental driver, with warmer and more seasonal sites favouring taller plants. Soil texture and temperature seasonality affected LS and LMA; seasonality effects on LS and LMA were nonlinear, declining at more seasonal sites. Although often assumed for CWMr, only some traits under certain conditions had centred optimum trait‒abundance relationships. CWMr more liberally identified (13) trait‒environment relationships as significant but failed to detect the temperature seasonality‒LMA relationship identified by the GLMM. Synthesis. Although GLMM represents a more methodologically complex approach than CWMr, it identified a reduced set of trait‒environment relationships still capable of accounting for the responses of forest understorey herbs to environmental gradients. It also identified separate effects of mean and seasonal temperature on LMA that appear important in these forests, generating useful insights and supporting broader application of GLMM approach to understand trait‒environment relationships.","container-title":"Journal of Ecology","DOI":"10.1111/1365-2745.13757","ISSN":"1365-2745","issue":"11","language":"en","license":"© 2021 British Ecological Society","note":"_eprint: https://onlinelibrary.wiley.com/doi/pdf/10.1111/1365-2745.13757","page":"3794-3806","source":"Wiley Online Library","title":"Complex trait‒environment relationships underlie the structure of forest plant communities","volume":"109","author":[{"family":"Rolhauser","given":"Andrés G."},{"family":"Waller","given":"Donald M."},{"family":"Tucker","given":"Caroline M."}],"issued":{"date-parts":[["2021"]]},"citation-key":"rolhauserComplexTraitEnvironment2021"}},{"id":5546,"uris":["http://zotero.org/users/6808784/items/3VSL8I26"],"itemData":{"id":5546,"type":"article-journal","abstract":"Phenotypic traits influence species distributions, but ecology lacks established links between multidimensional phenotypes and fitness for predicting species responses to environmental change. The common focus on single traits rather than multiple trait combinations limits our understanding of their adaptive value, and intraspecific trait covariation has been neglected in ecology despite its importance in evolutionary theory and its likely impact on species distributions. Here, we extend the adaptive landscape framework to ecological sorting of multidimensional phenotypes across environments and discuss how two analytical approaches can be used to quantify fitness as a function of the interaction between the phenotype and the environment. We encourage ecologists to consider how phenotypic integration will constrain species responses to environmental change.","container-title":"Trends in Ecology &amp; Evolution","DOI":"10.1016/j.tree.2015.06.003","ISSN":"0169-5347","issue":"8","journalAbbreviation":"Trends in Ecology &amp; Evolution","page":"487-496","source":"ScienceDirect","title":"Fitness of multidimensional phenotypes in dynamic adaptive landscapes","volume":"30","author":[{"family":"Laughlin","given":"Daniel C."},{"family":"Messier","given":"Julie"}],"issued":{"date-parts":[["2015",8,1]]},"citation-key":"laughlinFitnessMultidimensionalPhenotypes2015"}},{"id":5547,"uris":["http://zotero.org/users/6808784/items/K7P7M73P"],"itemData":{"id":5547,"type":"article-journal","abstract":"The promise of \"trait-based\" plant ecology is one of generalized prediction across organizational and spatial scales, independent of taxonomy. This promise is a major reason for the increased popularity of this approach. Here, we argue that some important foundational assumptions of trait-based ecology have not received sufficient empirical evaluation. We identify three such assumptions and, where possible, suggest methods of improvement: (i) traits are functional to the degree that they determine individual fitness, (ii) intraspecific variation in functional traits can be largely ignored, and (iii) functional traits show general predictive relationships to measurable environmental gradients.","container-title":"Oecologia","DOI":"10.1007/s00442-016-3549-x","ISSN":"1432-1939","issue":"4","journalAbbreviation":"Oecologia","language":"eng","note":"PMID: 26796410","page":"923-931","source":"PubMed","title":"Reinforcing loose foundation stones in trait-based plant ecology","volume":"180","author":[{"family":"Shipley","given":"Bill"},{"family":"De Bello","given":"Francesco"},{"family":"Cornelissen","given":"J. Hans C."},{"family":"Laliberté","given":"Etienne"},{"family":"Laughlin","given":"Daniel C."},{"family":"Reich","given":"Peter B."}],"issued":{"date-parts":[["2016",4]]},"citation-key":"shipleyReinforcingLooseFoundation2016"}},{"id":5428,"uris":["http://zotero.org/users/6808784/items/S37DRHJN"],"itemData":{"id":5428,"type":"article-journal","abstract":"Despite the relevance of ecosystem services (ES) to society and modern ecological research, current methods of measurement and mapping remain inconsistent and often lack primary data in estimating and modeling ES. A key player in our understanding of ES and their measurements are plant functional traits—chemical and physical aspects of plants—which are often cited as one of the drivers of ecosystem processes and functions. In order to better quantify the ES–plant functional trait indicators, we outline existing evidence of this relationship and identify gaps between the best predicted ES and the most valued ES. This study offers an up-to-date review of plant functional traits' direct or indirect relationships with ecosystem service provision and discusses the quantitative evidence these traits might hold as indicators. With this review, we seek to (1) offer a current summary of the quantitative evidence on ecosystem service–plant functional trait relationships, (2) identify which traits have been used to successfully indicate ecosystem services, and (3) identify research gaps, and ecosystem services or traits that receive little attention or have weak criteria as indicators. In a comprehensive literature review of the 19 services that were searched for, genetic materials, medicine, and cultural services had no relevant plant functional trait indicators, while the remaining 16 services had a range of traits associated with them. We found that functional traits showed varying relationships to ES, with some depending on the ecosystem type they were found in, while others appeared to remain consistent across ecosystems and conditions. This indicates that there could exist a subset of traits that are “universal” indicators across all ecosystem types, while others are ecosystem dependent. Our review suggests the need for more research on less clearly defined ES (such as cultural, educational, and refugium services) both by more careful definitions to make quantitative measures more applicable, and through increased quantitative and qualitative studies to better understand the nature of ES indicators for these services. This summary shows how plant functional traits can quantitatively and reliably predict and provide details on a subset of ES.","container-title":"Ecosphere","DOI":"10.1002/ecs2.3930","ISSN":"2150-8925","issue":"2","language":"en","license":"© 2022 The Author(s). Ecosphere published by Wiley Periodicals LLC on behalf of The Ecological Society of America.","note":"_eprint: https://onlinelibrary.wiley.com/doi/pdf/10.1002/ecs2.3930","page":"e3930","source":"Wiley Online Library","title":"Plant functional traits as measures of ecosystem service provision","volume":"13","author":[{"family":"Miedema Brown","given":"Liane"},{"family":"Anand","given":"Madhur"}],"issued":{"date-parts":[["2022"]]},"citation-key":"miedemabrownPlantFunctionalTraits2022"}},{"id":5534,"uris":["http://zotero.org/users/6808784/items/53PPGRC2"],"itemData":{"id":5534,"type":"article-journal","abstract":"Improved estimation of climate niches is critical, given climate change. Plant adaptation to climate depends on their physiological traits and their distributions, yet traits are rarely used to inform the estimation of species climate niches, and the power of a trait-based approach has been controversial, given the many ecological factors and methodological issues that may result in decoupling of species' traits from their native climate. For 107 species across six ecosystems of California, we tested the hypothesis that mechanistic leaf and wood traits can robustly predict the mean of diverse species' climate distributions, when combining methodological improvements from previous studies, including standard trait measurements and sampling plants growing together at few sites. Further, we introduce an approach to quantify species' trait-climate mismatch. We demonstrate a strong power to predict species mean climate from traits. As hypothesized, the prediction of species mean climate is stronger (and mismatch lower) when traits are sampled for individuals closer to species' mean climates. Improved resolution of species' climate niches based on mechanistic traits can importantly inform conservation of vulnerable species under the threat of climatic shifts in upcoming decades. Read the free Plain Language Summary for this article on the Journal blog.","container-title":"Functional Ecology","DOI":"10.1111/1365-2435.14422","ISSN":"1365-2435","issue":"11","language":"en","license":"© 2023 The Authors. Functional Ecology published by John Wiley &amp; Sons Ltd on behalf of British Ecological Society.","note":"_eprint: https://besjournals.onlinelibrary.wiley.com/doi/pdf/10.1111/1365-2435.14422","page":"2786-2808","source":"Wiley Online Library","title":"Predicting plant species climate niches on the basis of mechanistic traits","volume":"37","author":[{"family":"Medeiros","given":"Camila D."},{"family":"Henry","given":"Christian"},{"family":"Trueba","given":"Santiago"},{"family":"Anghel","given":"Ioana"},{"family":"Guerrero","given":"Samantha Dannet Diaz de Leon"},{"family":"Pivovaroff","given":"Alexandria"},{"family":"Fletcher","given":"Leila R."},{"family":"John","given":"Grace P."},{"family":"Lutz","given":"James A."},{"family":"Méndez Alonzo","given":"Rodrigo"},{"family":"Sack","given":"Lawren"}],"issued":{"date-parts":[["2023"]]},"citation-key":"medeirosPredictingPlantSpecies2023"}}],"schema":"https://github.com/citation-style-language/schema/raw/master/csl-citation.json"} </w:instrText>
      </w:r>
      <w:r w:rsidR="009A1C87" w:rsidRPr="009B73F1">
        <w:rPr>
          <w:sz w:val="22"/>
          <w:szCs w:val="22"/>
        </w:rPr>
        <w:fldChar w:fldCharType="separate"/>
      </w:r>
      <w:r w:rsidR="00FB4394" w:rsidRPr="009B73F1">
        <w:rPr>
          <w:sz w:val="22"/>
          <w:vertAlign w:val="superscript"/>
        </w:rPr>
        <w:t>2–6</w:t>
      </w:r>
      <w:r w:rsidR="009A1C87" w:rsidRPr="009B73F1">
        <w:rPr>
          <w:sz w:val="22"/>
          <w:szCs w:val="22"/>
        </w:rPr>
        <w:fldChar w:fldCharType="end"/>
      </w:r>
      <w:r w:rsidR="004A5901" w:rsidRPr="009B73F1">
        <w:rPr>
          <w:sz w:val="22"/>
          <w:szCs w:val="22"/>
        </w:rPr>
        <w:t xml:space="preserve">. </w:t>
      </w:r>
      <w:r w:rsidR="00A94601" w:rsidRPr="009B73F1">
        <w:rPr>
          <w:sz w:val="22"/>
          <w:szCs w:val="22"/>
        </w:rPr>
        <w:t>Indeed</w:t>
      </w:r>
      <w:r w:rsidR="00BD10D3" w:rsidRPr="009B73F1">
        <w:rPr>
          <w:sz w:val="22"/>
          <w:szCs w:val="22"/>
        </w:rPr>
        <w:t>, pl</w:t>
      </w:r>
      <w:r w:rsidR="00B739DB" w:rsidRPr="009B73F1">
        <w:rPr>
          <w:sz w:val="22"/>
          <w:szCs w:val="22"/>
        </w:rPr>
        <w:t>ant t</w:t>
      </w:r>
      <w:r w:rsidR="00AA17CA" w:rsidRPr="009B73F1">
        <w:rPr>
          <w:sz w:val="22"/>
          <w:szCs w:val="22"/>
        </w:rPr>
        <w:t xml:space="preserve">rait-climate </w:t>
      </w:r>
      <w:r w:rsidR="00BD10D3" w:rsidRPr="009B73F1">
        <w:rPr>
          <w:sz w:val="22"/>
          <w:szCs w:val="22"/>
        </w:rPr>
        <w:t xml:space="preserve">associations have been </w:t>
      </w:r>
      <w:r w:rsidR="009A1C87" w:rsidRPr="009B73F1">
        <w:rPr>
          <w:sz w:val="22"/>
          <w:szCs w:val="22"/>
        </w:rPr>
        <w:t xml:space="preserve">studied </w:t>
      </w:r>
      <w:r w:rsidR="00527F9B" w:rsidRPr="009B73F1">
        <w:rPr>
          <w:sz w:val="22"/>
          <w:szCs w:val="22"/>
        </w:rPr>
        <w:t xml:space="preserve">at </w:t>
      </w:r>
      <w:r w:rsidR="00BD10D3" w:rsidRPr="009B73F1">
        <w:rPr>
          <w:sz w:val="22"/>
          <w:szCs w:val="22"/>
        </w:rPr>
        <w:t xml:space="preserve">least since </w:t>
      </w:r>
      <w:r w:rsidR="007E10B7" w:rsidRPr="009B73F1">
        <w:rPr>
          <w:sz w:val="22"/>
          <w:szCs w:val="22"/>
        </w:rPr>
        <w:t>Von Humboldt (1807)</w:t>
      </w:r>
      <w:r w:rsidR="00BD10D3" w:rsidRPr="009B73F1">
        <w:rPr>
          <w:sz w:val="22"/>
          <w:szCs w:val="22"/>
        </w:rPr>
        <w:t xml:space="preserve"> </w:t>
      </w:r>
      <w:r w:rsidR="005658AF" w:rsidRPr="009B73F1">
        <w:rPr>
          <w:sz w:val="22"/>
          <w:szCs w:val="22"/>
        </w:rPr>
        <w:t xml:space="preserve">described </w:t>
      </w:r>
      <w:r w:rsidR="007E10B7" w:rsidRPr="009B73F1">
        <w:rPr>
          <w:sz w:val="22"/>
          <w:szCs w:val="22"/>
        </w:rPr>
        <w:t xml:space="preserve">how </w:t>
      </w:r>
      <w:r w:rsidR="0029660D" w:rsidRPr="009B73F1">
        <w:rPr>
          <w:sz w:val="22"/>
          <w:szCs w:val="22"/>
        </w:rPr>
        <w:t xml:space="preserve">vegetation becomes shorter </w:t>
      </w:r>
      <w:r w:rsidR="009A1C87" w:rsidRPr="009B73F1">
        <w:rPr>
          <w:sz w:val="22"/>
          <w:szCs w:val="22"/>
        </w:rPr>
        <w:t>at</w:t>
      </w:r>
      <w:r w:rsidR="0029660D" w:rsidRPr="009B73F1">
        <w:rPr>
          <w:sz w:val="22"/>
          <w:szCs w:val="22"/>
        </w:rPr>
        <w:t xml:space="preserve"> higher elevation</w:t>
      </w:r>
      <w:r w:rsidR="009A1C87" w:rsidRPr="009B73F1">
        <w:rPr>
          <w:sz w:val="22"/>
          <w:szCs w:val="22"/>
        </w:rPr>
        <w:t>s and latitudes</w:t>
      </w:r>
      <w:r w:rsidR="00BD10D3" w:rsidRPr="009B73F1">
        <w:rPr>
          <w:sz w:val="22"/>
          <w:szCs w:val="22"/>
        </w:rPr>
        <w:t>, and</w:t>
      </w:r>
      <w:r w:rsidR="00996D3B" w:rsidRPr="009B73F1">
        <w:rPr>
          <w:sz w:val="22"/>
          <w:szCs w:val="22"/>
        </w:rPr>
        <w:t xml:space="preserve"> a wealth of classical studies have highlighted </w:t>
      </w:r>
      <w:r w:rsidR="00BD10D3" w:rsidRPr="009B73F1">
        <w:rPr>
          <w:sz w:val="22"/>
          <w:szCs w:val="22"/>
        </w:rPr>
        <w:t>many</w:t>
      </w:r>
      <w:r w:rsidR="0075429C" w:rsidRPr="009B73F1">
        <w:rPr>
          <w:sz w:val="22"/>
          <w:szCs w:val="22"/>
        </w:rPr>
        <w:t xml:space="preserve"> factors that underlie the dramatic patterns in plant adaptation and ecological strategies</w:t>
      </w:r>
      <w:r w:rsidR="00996D3B" w:rsidRPr="009B73F1">
        <w:rPr>
          <w:sz w:val="22"/>
          <w:szCs w:val="22"/>
        </w:rPr>
        <w:t>, with temperature and precipitation arguably the most analyzed variables</w:t>
      </w:r>
      <w:r w:rsidR="001B0B68" w:rsidRPr="009B73F1">
        <w:rPr>
          <w:rStyle w:val="highlight"/>
          <w:sz w:val="22"/>
          <w:szCs w:val="22"/>
        </w:rPr>
        <w:fldChar w:fldCharType="begin"/>
      </w:r>
      <w:r w:rsidR="00310857" w:rsidRPr="009B73F1">
        <w:rPr>
          <w:rStyle w:val="highlight"/>
          <w:sz w:val="22"/>
          <w:szCs w:val="22"/>
        </w:rPr>
        <w:instrText xml:space="preserve"> ADDIN ZOTERO_ITEM CSL_CITATION {"citationID":"7csnyCjQ","properties":{"formattedCitation":"\\super 7\\uc0\\u8211{}14\\nosupersub{}","plainCitation":"7–14","noteIndex":0},"citationItems":[{"id":5621,"uris":["http://zotero.org/users/6808784/items/NG84YAUZ"],"itemData":{"id":5621,"type":"webpage","title":"Climate, energy and diversity | Proceedings of the Royal Society B: Biological Sciences","URL":"https://royalsocietypublishing.org/doi/full/10.1098/rspb.2006.3545","author":[{"literal":"Clarke and Gaston"}],"accessed":{"date-parts":[["2025",10,1]]},"issued":{"date-parts":[["2006"]]},"citation-key":"clarkeandgastonClimateEnergyDiversity2006"},"label":"page"},{"id":5619,"uris":["http://zotero.org/users/6808784/items/IXVPZV39"],"itemData":{"id":5619,"type":"article-journal","abstract":"Phylogenetic studies are revealing that major ecological niches are more conserved\nthrough evolutionary history than expected, implying that adapta...","archive_location":"world","container-title":"Proceedings of the National Academy of Sciences","DOI":"10.1073/pnas.0801962105","issue":"supplement_1","language":"EN","license":"© 2008 by The National Academy of Sciences of the USA","note":"Company: National Academy of Sciences\nDistributor: National Academy of Sciences\nInstitution: National Academy of Sciences\nLabel: National Academy of Sciences\npublisher: Proceedings of the National Academy of Sciences","page":"11549-11555","source":"www.pnas.org","title":"A phylogenetic perspective on the distribution of plant diversity","volume":"105","author":[{"family":"Donoghue","given":"Michael J."}],"issued":{"date-parts":[["2008",8,12]]},"citation-key":"donoghuePhylogeneticPerspectiveDistribution2008"}},{"id":5562,"uris":["http://zotero.org/users/6808784/items/XUE6E7LA"],"itemData":{"id":5562,"type":"article-journal","abstract":"A high number of tree species, low density of adults of each species, and long distances between conspecific adults are characteristic of many low-land tropical forest habitats. I propose that these three traits, in large part, are the result of the action of predators on seeds and seedlings. A model is presented that allows detailed examination of the effect of different predators, dispersal agents, seed-crop sizes, etc. on these three traits. In short, any event that increases the efficiency of the predators at eating seeds and seedlings of a given tree species may lead to a reduction in population density of the adults of that species and/or to increased distance between new adults and their parents. Either event will lead to more space in the habitat for other species of trees, and therefore higher total number of tree species, provided seed sources are available over evolutionary time. As one moves from the wet lowland tropics to the dry tropics or temperate zones, the seed and seedling predators in a habitat are hypothesized to be progressively less efficient at keeping one or a few tree species from monopolizing the habitat through competitive superiority. This lowered efficiency of the predators is brought about by the increased severity and unpredictability of the physical environment, which in turn leads to regular or erratic escape of large seed or seedling cohorts from the predators.","container-title":"The American Naturalist","ISSN":"0003-0147","issue":"940","note":"publisher: [The University of Chicago Press, The American Society of Naturalists]","page":"501-528","source":"JSTOR","title":"Herbivores and the Number of Tree Species in Tropical Forests","volume":"104","author":[{"family":"Janzen","given":"Daniel H."}],"issued":{"date-parts":[["1970"]]},"citation-key":"janzenHerbivoresNumberTree1970"}},{"id":5553,"uris":["http://zotero.org/users/6808784/items/AQY9PLMR"],"itemData":{"id":5553,"type":"book","abstract":"First published in 1972 and now available for the first time in paperback, this book is the summation of the life work of one of the most influential scientists of our time. Of permanent interest in the history and philosophy of science, it is also frequently cited in the current ecological literature and is still up-to-date in many categories. \"The theme running through this book,\" MacArthur wrote, \"is that the structure of the environment, the morphology of the species, the economics of species behavior, and the dynamics of population changes are the four essential ingredients of all interesting biogeographic patterns.\" Written in his beautifully lucid style, this work will continue to be read by anyone concerned with biological ideas.","ISBN":"978-0-691-02382-3","language":"en","number-of-pages":"296","publisher":"Princeton University Press","source":"Google Books","title":"Geographical Ecology: Patterns in the Distribution of Species","title-short":"Geographical Ecology","author":[{"family":"MacArthur","given":"Robert H."}],"issued":{"date-parts":[["1984",7,21]]},"citation-key":"macarthurGeographicalEcologyPatterns1984"}},{"id":767,"uris":["http://zotero.org/users/6808784/items/C8XD7MG6"],"itemData":{"id":767,"type":"article-journal","abstract":"Question Are plant traits more closely correlated with mean annual temperature, or with mean annual precipitation? Location Global. Methods We quantified the strength of the relationships between temperature and precipitation and 21 plant traits from 447,961 species-site combinations worldwide. We used meta-analysis to provide an overall answer to our question. Results Mean annual temperature was significantly more strongly correlated with plant traits than was mean annual precipitation. Conclusions Our study provides support for some of the assumptions of classical vegetation theory, and points to many interesting directions for future research. The relatively low R2 values for precipitation might reflect the weak link between mean annual precipitation and the availability of water to plants.","container-title":"Journal of Vegetation Science","DOI":"10.1111/jvs.12190","ISSN":"1654-1103","issue":"5","language":"English","note":"Citation Key: molesWhichBetterPredictor2014","page":"1167–1180","title":"Which is a better predictor of plant traits: Temperature or precipitation?","title-short":"Which is a better predictor of plant traits","volume":"25","author":[{"family":"Moles","given":"Angela T."},{"family":"Perkins","given":"Sarah E."},{"family":"Laffan","given":"Shawn W."},{"family":"Flores‐Moreno","given":"Habacuc"},{"family":"Awasthy","given":"Monica"},{"family":"Tindall","given":"Marianne L."},{"family":"Sack","given":"Lawren"},{"family":"Pitman","given":"Andy"},{"family":"Kattge","given":"Jens"},{"family":"Aarssen","given":"Lonnie W."},{"family":"Anand","given":"Madhur"},{"family":"Bahn","given":"Michael"},{"family":"Blonder","given":"Benjamin"},{"family":"Cavender‐Bares","given":"Jeannine"},{"family":"Cornelissen","given":"J. Hans C."},{"family":"Cornwell","given":"Will K."},{"family":"Díaz","given":"Sandra"},{"family":"Dickie","given":"John B."},{"family":"Freschet","given":"Grégoire T."},{"family":"Griffiths","given":"Joshua G."},{"family":"Gutierrez","given":"Alvaro G."},{"family":"Hemmings","given":"Frank A."},{"family":"Hickler","given":"Thomas"},{"family":"Hitchcock","given":"Timothy D."},{"family":"Keighery","given":"Matthew"},{"family":"Kleyer","given":"Michael"},{"family":"Kurokawa","given":"Hiroko"},{"family":"Leishman","given":"Michelle R."},{"family":"Liu","given":"Kenwin"},{"family":"Niinemets","given":"Ülo"},{"family":"Onipchenko","given":"Vladimir"},{"family":"Onoda","given":"Yusuke"},{"family":"Penuelas","given":"Josep"},{"family":"Pillar","given":"Valério D."},{"family":"Reich","given":"Peter B."},{"family":"Shiodera","given":"Satomi"},{"family":"Siefert","given":"Andrew"},{"family":"Sosinski","given":"Enio E."},{"family":"Soudzilovskaia","given":"Nadejda A."},{"family":"Swaine","given":"Emily K."},{"family":"Swenson","given":"Nathan G."},{"family":"Bodegom","given":"Peter M.","non-dropping-particle":"van"},{"family":"Warman","given":"Laura"},{"family":"Weiher","given":"Evan"},{"family":"Wright","given":"Ian J."},{"family":"Zhang","given":"Hongxiang"},{"family":"Zobel","given":"Martin"},{"family":"Bonser","given":"Stephen P."}],"issued":{"date-parts":[["2014"]]},"citation-key":"molesWhichBetterPredictor2014"}},{"id":5624,"uris":["http://zotero.org/users/6808784/items/GZALHJGQ"],"itemData":{"id":5624,"type":"article-journal","container-title":"Journal of Biogeography","ISSN":"0305-0270","issue":"8","note":"publisher: Wiley","page":"1627-1630","source":"JSTOR","title":"Alexander von Humboldt (1769?1859): Connecting geodiversity, biodiversity and society","title-short":"Alexander von Humboldt (1769?","volume":"46","author":[{"family":"Norder","given":"Sietze J."}],"issued":{"date-parts":[["2019"]]},"citation-key":"norderAlexanderHumboldt176918592019"}},{"id":5617,"uris":["http://zotero.org/users/6808784/items/VAVDTH55"],"itemData":{"id":5617,"type":"book","language":"de","note":"Google-Books-ID: IawaAAAAYAAJ","number-of-pages":"690","publisher":"Clarendon Press","source":"Google Books","title":"Plant-geography Upon a Physiological Basis","author":[{"family":"Schimper","given":"Andreas Franz Wilhelm"}],"issued":{"date-parts":[["1902"]]},"citation-key":"schimperPlantgeographyPhysiologicalBasis1902"}},{"id":5556,"uris":["http://zotero.org/users/6808784/items/CRWF8NVZ"],"itemData":{"id":5556,"type":"webpage","title":"Whittaker, R.H. (1975) Communities and Ecosystems. 2nd Revise Edition, MacMillan Publishing Co., New York. - References - Scientific Research Publishing","URL":"https://www.scirp.org/reference/referencespapers?referenceid=1134523","author":[{"literal":"Whittaker"}],"accessed":{"date-parts":[["2025",9,10]]},"issued":{"date-parts":[["1975"]]},"citation-key":"whittakerWhittakerRH19751975"}}],"schema":"https://github.com/citation-style-language/schema/raw/master/csl-citation.json"} </w:instrText>
      </w:r>
      <w:r w:rsidR="001B0B68" w:rsidRPr="009B73F1">
        <w:rPr>
          <w:rStyle w:val="highlight"/>
          <w:sz w:val="22"/>
          <w:szCs w:val="22"/>
        </w:rPr>
        <w:fldChar w:fldCharType="separate"/>
      </w:r>
      <w:r w:rsidR="00310857" w:rsidRPr="009B73F1">
        <w:rPr>
          <w:sz w:val="22"/>
          <w:vertAlign w:val="superscript"/>
        </w:rPr>
        <w:t>7–14</w:t>
      </w:r>
      <w:r w:rsidR="001B0B68" w:rsidRPr="009B73F1">
        <w:rPr>
          <w:rStyle w:val="highlight"/>
          <w:sz w:val="22"/>
          <w:szCs w:val="22"/>
        </w:rPr>
        <w:fldChar w:fldCharType="end"/>
      </w:r>
      <w:r w:rsidR="00CF3F70" w:rsidRPr="009B73F1">
        <w:rPr>
          <w:sz w:val="22"/>
          <w:szCs w:val="22"/>
        </w:rPr>
        <w:t xml:space="preserve">. </w:t>
      </w:r>
    </w:p>
    <w:p w14:paraId="46FB30F2" w14:textId="2BFC233B" w:rsidR="00615371" w:rsidRPr="009B73F1" w:rsidRDefault="00162FE5">
      <w:pPr>
        <w:pStyle w:val="CommentText"/>
        <w:tabs>
          <w:tab w:val="left" w:pos="540"/>
        </w:tabs>
        <w:spacing w:line="360" w:lineRule="auto"/>
        <w:jc w:val="both"/>
        <w:rPr>
          <w:sz w:val="22"/>
          <w:szCs w:val="22"/>
        </w:rPr>
      </w:pPr>
      <w:r w:rsidRPr="009B73F1">
        <w:rPr>
          <w:sz w:val="22"/>
          <w:szCs w:val="22"/>
        </w:rPr>
        <w:t xml:space="preserve"> </w:t>
      </w:r>
      <w:r w:rsidRPr="009B73F1">
        <w:rPr>
          <w:sz w:val="22"/>
          <w:szCs w:val="22"/>
        </w:rPr>
        <w:tab/>
        <w:t>T</w:t>
      </w:r>
      <w:r w:rsidR="00CF3F70" w:rsidRPr="009B73F1">
        <w:rPr>
          <w:sz w:val="22"/>
          <w:szCs w:val="22"/>
        </w:rPr>
        <w:t>e</w:t>
      </w:r>
      <w:r w:rsidR="00071794" w:rsidRPr="009B73F1">
        <w:rPr>
          <w:sz w:val="22"/>
          <w:szCs w:val="22"/>
        </w:rPr>
        <w:t xml:space="preserve">mperature </w:t>
      </w:r>
      <w:r w:rsidR="00DD76D0" w:rsidRPr="009B73F1">
        <w:rPr>
          <w:sz w:val="22"/>
          <w:szCs w:val="22"/>
        </w:rPr>
        <w:t xml:space="preserve">and moisture influence tissue temperature and hydration, and thereby impact </w:t>
      </w:r>
      <w:r w:rsidR="00887DB2" w:rsidRPr="009B73F1">
        <w:rPr>
          <w:sz w:val="22"/>
          <w:szCs w:val="22"/>
        </w:rPr>
        <w:t>gene expression, photosynthetic capacity (photosynthetic rate, respiration), hydraulic function, and growth (tissue expansion, relative growth rates)</w:t>
      </w:r>
      <w:r w:rsidR="00DD76D0" w:rsidRPr="009B73F1">
        <w:rPr>
          <w:sz w:val="22"/>
          <w:szCs w:val="22"/>
        </w:rPr>
        <w:fldChar w:fldCharType="begin"/>
      </w:r>
      <w:r w:rsidR="00310857" w:rsidRPr="009B73F1">
        <w:rPr>
          <w:sz w:val="22"/>
          <w:szCs w:val="22"/>
        </w:rPr>
        <w:instrText xml:space="preserve"> ADDIN ZOTERO_ITEM CSL_CITATION {"citationID":"aXgj8Utc","properties":{"formattedCitation":"\\super 15\\uc0\\u8211{}24\\nosupersub{}","plainCitation":"15–24","noteIndex":0},"citationItems":[{"id":5464,"uris":["http://zotero.org/users/6808784/items/46QHU6TG"],"itemData":{"id":5464,"type":"article-journal","abstract":"The temperature sensitivity of physiological processes and growth of tropical trees remains a key uncertainty in predicting how tropical forests will adjust to future climates. In particular, our knowledge regarding warming responses of photosynthesis, and its underlying biochemical mechanisms, is very limited. We grew seedlings of two tropical montane rainforest tree species, the early-successional species Harungana montana and the late-successional species Syzygium guineense, at three different sites along an elevation gradient, differing by 6.8℃ in daytime ambient air temperature. Their physiological and growth performance was investigated at each site. The optimum temperature of net photosynthesis (ToptA) did not significantly increase in warm-grown trees in either species. Similarly, the thermal optima (ToptV and ToptJ) and activation energies (EaV and EaJ) of maximum Rubisco carboxylation capacity (Vcmax) and maximum electron transport rate (Jmax) were largely unaffected by warming. However, Vcmax, Jmax and foliar dark respiration (Rd) at 25℃ were significantly reduced by warming in both species, and this decline was partly associated with concomitant reduction in total leaf nitrogen content. The ratio of Jmax/Vcmax decreased with increasing leaf temperature for both species, but the ratio at 25℃ was constant across sites. Furthermore, in H. montana, stomatal conductance at 25℃ remained constant across the different temperature treatments, while in S. guineense it increased with warming. Total dry biomass increased with warming in H. montana but remained constant in S. guineense. The biomass allocated to roots, stem and leaves was not affected by warming in H. montana, whereas the biomass allocated to roots significantly increased in S. guineense. Overall, our findings show that in these two tropical montane rainforest tree species, the capacity to acclimate the thermal optimum of photosynthesis is limited while warming-induced reductions in respiration and photosynthetic capacity rates are tightly coupled and linked to responses of leaf nitrogen.","container-title":"Global Change Biology","DOI":"10.1111/gcb.15790","ISSN":"1365-2486","issue":"19","language":"en","license":"© 2021 The Authors. Global Change Biology published by John Wiley &amp; Sons Ltd.","note":"_eprint: https://onlinelibrary.wiley.com/doi/pdf/10.1111/gcb.15790","page":"4860-4878","source":"Wiley Online Library","title":"Limited thermal acclimation of photosynthesis in tropical montane tree species","volume":"27","author":[{"family":"Dusenge","given":"Mirindi Eric"},{"family":"Wittemann","given":"Maria"},{"family":"Mujawamariya","given":"Myriam"},{"family":"Ntawuhiganayo","given":"Elisée B."},{"family":"Zibera","given":"Etienne"},{"family":"Ntirugulirwa","given":"Bonaventure"},{"family":"Way","given":"Danielle A."},{"family":"Nsabimana","given":"Donat"},{"family":"Uddling","given":"Johan"},{"family":"Wallin","given":"Göran"}],"issued":{"date-parts":[["2021"]]},"citation-key":"dusengeLimitedThermalAcclimation2021"}},{"id":5630,"uris":["http://zotero.org/users/6808784/items/8APF74T3"],"itemData":{"id":5630,"type":"article-journal","abstract":"We derive a general model, based on principles of biochemical kinetics and allometry, that characterizes the effects of temperature and body mass on metabolic rate. The model fits metabolic rates of microbes, ectotherms, endotherms (including those in hibernation), and plants in temperatures ranging from 0 degrees to 40 degrees C. Mass- and temperature-compensated resting metabolic rates of all organisms are similar: The lowest (for unicellular organisms and plants) is separated from the highest (for endothermic vertebrates) by a factor of about 20. Temperature and body size are primary determinants of biological time and ecological roles.","container-title":"Science (New York, N.Y.)","DOI":"10.1126/science.1061967","ISSN":"0036-8075","issue":"5538","journalAbbreviation":"Science","language":"eng","note":"PMID: 11567137","page":"2248-2251","source":"PubMed","title":"Effects of size and temperature on metabolic rate","volume":"293","author":[{"family":"Gillooly","given":"J. F."},{"family":"Brown","given":"J. H."},{"family":"West","given":"G. B."},{"family":"Savage","given":"V. M."},{"family":"Charnov","given":"E. L."}],"issued":{"date-parts":[["2001",9,21]]},"citation-key":"gilloolyEffectsSizeTemperature2001"}},{"id":5628,"uris":["http://zotero.org/users/6808784/items/9EIP3G7J"],"itemData":{"id":5628,"type":"chapter","abstract":"Temperature is a major environmental factor that determines plant distribution. Temperature affects virtually all plant processes, ranging from enzymatically catalyzed reactions and membrane transport to physical processes such as transpiration and the volatilization of specific compounds. Species differ in the activation energy of particular reactions and, consequently, in the temperature responses of most physiological processes (e.g., photosynthesis, respiration, biosynthesis). Given the pivotal role of temperature in the ecophysiology of plants, it is critical to understand the factors that determine plant temperature. Air temperature in the habitat provides a gross approximation of plant temperature. Air temperature in a plant’s microclimate, however, may differ from standard air temperature, and the actual temperature of a plant organ often deviates substantially from that of the surrounding air.","container-title":"Plant Physiological Ecology","event-place":"New York, NY","ISBN":"978-1-4757-2855-2","language":"en","note":"DOI: 10.1007/978-1-4757-2855-2_4","page":"210-229","publisher":"Springer","publisher-place":"New York, NY","source":"Springer Link","title":"Leaf Energy Budgets: Effects of Radiation and Temperature","title-short":"Leaf Energy Budgets","URL":"https://doi.org/10.1007/978-1-4757-2855-2_4","author":[{"family":"Lambers","given":"Hans"},{"family":"Chapin","given":"F. Stuart"},{"family":"Pons","given":"Thijs L."}],"editor":[{"family":"Lambers","given":"Hans"},{"family":"Chapin","given":"F. Stuart"},{"family":"Pons","given":"Thijs L."}],"accessed":{"date-parts":[["2025",10,1]]},"issued":{"date-parts":[["1998"]]},"citation-key":"lambersLeafEnergyBudgets1998"}},{"id":5105,"uris":["http://zotero.org/users/6808784/items/J2W78GJ8"],"itemData":{"id":5105,"type":"article-journal","abstract":"This chapter discusses a search for physiological causes and ecological consequence in reference with the variation in growth rate between higher plants. When grown under optimum conditions, plant species from fertile, productive habitats tend to have inherently higher relative growth rates (RGR) than species from less favorable environments. Under these conditions, fast-growing species produce relatively more leaf area and less root mass, which greatly contributes to their larger carbon gain per unit plant weight. Fast-growing species also have higher respiration rates per unit organ weight, due to demands of a higher RGR and higher rate of nutrient uptake. Fast-growing species have a greater capacity to acquire nutrients, which is likely to be a consequence, rather than the cause, of their higher RGR. This chapter analyses variations in morphological, physiological, chemical, and allocation characteristics underlying variation in RGR, to arrive at an appraisal of its ecological significance. The lower specific leaf area (SLA) of slow-growing species is because of the relatively high concentration of cell-wall material and quantitative secondary compounds, which may protect against detrimental abiotic and biotic factors. This chapter concludes that it is likely that there are trade-offs between growth potential and performance under adverse conditions, however, the current ecophysiological information explaining variation in RGR is too limited to support this contention quantitatively.","container-title":"Advances in Ecological Research","DOI":"10.1016/S0065-2504(03)34004-8","ISSN":"9780120139347","journalAbbreviation":"Advances in Ecological Research","page":"187-261","source":"ResearchGate","title":"Inherent Variation in Growth Rate Between Higher Plants: A Search for Physiological Causes and Ecological Consequences","title-short":"Inherent Variation in Growth Rate Between Higher Plants","volume":"23","author":[{"family":"Lambers","given":"Hans"},{"family":"Poorter","given":"Hendrik"}],"issued":{"date-parts":[["1992",12,31]]},"citation-key":"lambersInherentVariationGrowth1992"}},{"id":367,"uris":["http://zotero.org/users/6808784/items/MMFMYKDZ"],"itemData":{"id":367,"type":"article-journal","abstract":"Forest dynamics arise from the interplay of environmental drivers and disturbances with the demographic processes of recruitment, growth, and mortality, subsequently driving biomass and species composition. However, forest disturbances and subsequent recovery are shifting with global changes in climate and land use, altering these dynamics. Changes in environmental drivers, land use, and disturbance regimes are forcing forests toward younger, shorter stands. Rising carbon dioxide, acclimation, adaptation, and migration can influence these impacts. Recent developments in Earth system models support increasingly realistic simulations of vegetation dynamics. In parallel, emerging remote sensing datasets promise qualitatively new and more abundant data on the underlying processes and consequences for vegetation structure. When combined, these advances hold promise for improving the scientific understanding of changes in vegetation demographics and disturbances.","container-title":"Science","DOI":"10.1126/science.aaz9463","ISSN":"0036-8075, 1095-9203","issue":"6494","journalAbbreviation":"Science","language":"en","page":"eaaz9463","source":"DOI.org (Crossref)","title":"Pervasive shifts in forest dynamics in a changing world","volume":"368","author":[{"family":"McDowell","given":"Nate G."},{"family":"Allen","given":"Craig D."},{"family":"Anderson-Teixeira","given":"Kristina"},{"family":"Aukema","given":"Brian H."},{"family":"Bond-Lamberty","given":"Ben"},{"family":"Chini","given":"Louise"},{"family":"Clark","given":"James S."},{"family":"Dietze","given":"Michael"},{"family":"Grossiord","given":"Charlotte"},{"family":"Hanbury-Brown","given":"Adam"},{"family":"Hurtt","given":"George C."},{"family":"Jackson","given":"Robert B."},{"family":"Johnson","given":"Daniel J."},{"family":"Kueppers","given":"Lara"},{"family":"Lichstein","given":"Jeremy W."},{"family":"Ogle","given":"Kiona"},{"family":"Poulter","given":"Benjamin"},{"family":"Pugh","given":"Thomas A. M."},{"family":"Seidl","given":"Rupert"},{"family":"Turner","given":"Monica G."},{"family":"Uriarte","given":"Maria"},{"family":"Walker","given":"Anthony P."},{"family":"Xu","given":"Chonggang"}],"issued":{"date-parts":[["2020",5,29]]},"citation-key":"mcdowellPervasiveShiftsForest2020"}},{"id":5466,"uris":["http://zotero.org/users/6808784/items/WWCYYTKD"],"itemData":{"id":5466,"type":"article-journal","abstract":"As global land surface temperature continues to rise and heatwave events increase in frequency, duration, and/or intensity, our key food and fuel cropping systems will likely face increased heat-related stress. A large volume of literature exists on exploring measured and modelled impacts of rising temperature on crop photosynthesis, from enzymatic responses within the leaf up to larger ecosystem-scale responses that reflect seasonal and interannual crop responses to heat. This review discusses (i) how crop photosynthesis changes with temperature at the enzymatic scale within the leaf; (ii) how stomata and plant transport systems are affected by temperature; (iii) what features make a plant susceptible or tolerant to elevated temperature and heat stress; and (iv) how these temperature and heat effects compound at the ecosystem scale to affect crop yields. Throughout the review, we identify current advancements and future research trajectories that are needed to make our cropping systems more resilient to rising temperature and heat stress, which are both projected to occur due to current global fossil fuel emissions.","container-title":"Journal of Experimental Botany","DOI":"10.1093/jxb/erab090","ISSN":"0022-0957","issue":"8","journalAbbreviation":"J Exp Bot","page":"2822-2844","source":"Silverchair","title":"The effect of increasing temperature on crop photosynthesis: from enzymes to ecosystems","title-short":"The effect of increasing temperature on crop photosynthesis","volume":"72","author":[{"family":"Moore","given":"Caitlin E"},{"family":"Meacham-Hensold","given":"Katherine"},{"family":"Lemonnier","given":"Pauline"},{"family":"Slattery","given":"Rebecca A"},{"family":"Benjamin","given":"Claire"},{"family":"Bernacchi","given":"Carl J"},{"family":"Lawson","given":"Tracy"},{"family":"Cavanagh","given":"Amanda P"}],"issued":{"date-parts":[["2021",4,2]]},"citation-key":"mooreEffectIncreasingTemperature2021"}},{"id":5632,"uris":["http://zotero.org/users/6808784/items/WLJWSB3B"],"itemData":{"id":5632,"type":"chapter","abstract":"The temperature of an object reflects the net result of all the ways that energy can enter or leave it. The chapter examines these various ways, especially for leaves. One will then be able to predict the temperatures of leaves, as well as more massive plant parts, based on the ambient environmental conditions. One can also appreciate the consequences of certain adaptations of plants to their environment and can identify the experimental data needed for future refinements of our calculations. It should be emphasized at the outset that individual plants as well as environmental conditions vary tremendously. Thus the chapter indicates an approach to the study of plant physiology and physiological ecology rather than provide a compendium of facts suitable for all situations. Nevertheless, certain basic features should become clear. For instance, CO2 uptake during photosynthesis is accompanied by a water efflux through the stomata. This water loss during transpiration cools a leaf. Also, energy influxes are balanced against effluxes by changes in leaf temperature, which affect the amount of radiation emitted by the leaf as well as the heat conducted to the surrounding air. Another generality is that the temperatures of small leaves tend to be closer to those of the air than do the temperatures of large leaves.","container-title":"Physicochemical and Environmental Plant Physiology (Third Edition)","event-place":"Burlington","ISBN":"978-0-12-520026-4","note":"DOI: 10.1016/B978-012520026-4/50008-1","page":"307-350","publisher":"Academic Press","publisher-place":"Burlington","source":"ScienceDirect","title":"7 - Temperature and Energy Budgets","URL":"https://www.sciencedirect.com/science/article/pii/B9780125200264500081","author":[{"family":"Nobel","given":"Park S."}],"editor":[{"family":"Nobel","given":"Park S."}],"accessed":{"date-parts":[["2025",10,1]]},"issued":{"date-parts":[["2005",1,1]]},"citation-key":"nobelTemperatureEnergyBudgets2005"}},{"id":5626,"uris":["http://zotero.org/users/6808784/items/LS6ILZFC"],"itemData":{"id":5626,"type":"article-journal","abstract":"A literature survey of the interactive effects of CO2 enrichment and temperature on plant development and growth, indicated that the responses cannot be interpreted within a simple framework. For example, although plant development is generally accelerated by increased temperature, CO2enrichment can accelerate it even further in some instances, or CO2 enrichment may have neutral or even retarding effects in other cases. Where the temperature and CO2 effects are additive, it is argued that CO2 is operating in the same way as radiation to reduce a carbon limitation. If this were true, CO2 enrichment would be most likely to accelerate development in tropical regions during the low-radiation monsoon season. Similarly, while it would be expected that CO2-enrichment would have increasingly enhancing effects with increasing temperature on phytomass growth, this is not invariably the case. In extreme examples which followed the expected trend, plants grown in twice-normal CO2-enriched atmospheres performed progressively better than those grown at current levels of CO2 by 8.7% for every 1°C rise in temperature. However, the difference between the two CO2 treatments more commonly increased by only around 2% for every °C rise in temperature. Of examples examined, both sunflower and nodulated cowpea showed the reverse response to temperature, while non-nodulated cowpea, supplied with luxuriant levels of nutrition, showed no interaction with temperature but a strong interaction between CO2 and radiation. Other aspects of the environment such as nutrition and radiation strongly modify the responses to temperature. It is also clear that plant factors such as stage of development can alter the response to CO2. Long-term studies with several species are required which will take into account many environmental variables within a realistic envelope. One methodology for doing this is presented. There was no evidence among species that responses to CO2 arise through any consistent change in morphology such as via increased branching or increased leaf number. Plant plasticity is such that responses can be expressed in a variety of ways determined by other environmental variables.","container-title":"Australian Journal of Botany","DOI":"10.1071/bt9920473","ISSN":"1444-9862","issue":"5","journalAbbreviation":"Aust. J. Bot.","language":"en","note":"publisher: CSIRO PUBLISHING","page":"473-490","source":"www.publish.csiro.au","title":"Plant Responses to Temperature Under Conditions of Elevated CO2","volume":"40","author":[{"family":"Rawson","given":"H. M."}],"issued":{"date-parts":[["1992"]]},"citation-key":"rawsonPlantResponsesTemperature1992"}},{"id":5627,"uris":["http://zotero.org/users/6808784/items/KT6EZXBR"],"itemData":{"id":5627,"type":"article-journal","container-title":"Annual Review of Plant Biology","DOI":"10.1146/annurev.pp.04.060153.002023","ISSN":"1543-5008, 1545-2123","issue":"Volume 4, 1953","language":"en","note":"publisher: Annual Reviews","page":"347-362","source":"www.annualreviews.org","title":"The Effect of Temperature on Plant Growth","volume":"4","author":[{"family":"Went","given":"F. W."}],"issued":{"date-parts":[["1953",6,1]]},"citation-key":"wentEffectTemperaturePlant1953"}},{"id":5629,"uris":["http://zotero.org/users/6808784/items/ZTHIDQIY"],"itemData":{"id":5629,"type":"webpage","title":"Ecophysiological and bioclimatic foundations for a global plant functional classification on JSTOR","URL":"https://www.jstor.org/stable/40925489?seq=1","author":[{"literal":"Harrison et al."}],"accessed":{"date-parts":[["2025",10,1]]},"issued":{"date-parts":[["2010"]]},"citation-key":"harrisonetal.EcophysiologicalBioclimaticFoundations2010"}}],"schema":"https://github.com/citation-style-language/schema/raw/master/csl-citation.json"} </w:instrText>
      </w:r>
      <w:r w:rsidR="00DD76D0" w:rsidRPr="009B73F1">
        <w:rPr>
          <w:sz w:val="22"/>
          <w:szCs w:val="22"/>
        </w:rPr>
        <w:fldChar w:fldCharType="separate"/>
      </w:r>
      <w:r w:rsidR="00310857" w:rsidRPr="009B73F1">
        <w:rPr>
          <w:sz w:val="22"/>
          <w:vertAlign w:val="superscript"/>
        </w:rPr>
        <w:t>15–24</w:t>
      </w:r>
      <w:r w:rsidR="00DD76D0" w:rsidRPr="009B73F1">
        <w:rPr>
          <w:sz w:val="22"/>
          <w:szCs w:val="22"/>
        </w:rPr>
        <w:fldChar w:fldCharType="end"/>
      </w:r>
      <w:r w:rsidR="00A94601" w:rsidRPr="009B73F1">
        <w:rPr>
          <w:sz w:val="22"/>
          <w:szCs w:val="22"/>
        </w:rPr>
        <w:t>. Further,</w:t>
      </w:r>
      <w:r w:rsidR="00DD76D0" w:rsidRPr="009B73F1">
        <w:rPr>
          <w:sz w:val="22"/>
          <w:szCs w:val="22"/>
        </w:rPr>
        <w:t xml:space="preserve"> </w:t>
      </w:r>
      <w:r w:rsidR="00071794" w:rsidRPr="009B73F1">
        <w:rPr>
          <w:sz w:val="22"/>
          <w:szCs w:val="22"/>
        </w:rPr>
        <w:t>exposure to</w:t>
      </w:r>
      <w:r w:rsidR="00B07A92" w:rsidRPr="009B73F1">
        <w:rPr>
          <w:sz w:val="22"/>
          <w:szCs w:val="22"/>
        </w:rPr>
        <w:t xml:space="preserve"> </w:t>
      </w:r>
      <w:r w:rsidR="00071794" w:rsidRPr="009B73F1">
        <w:rPr>
          <w:sz w:val="22"/>
          <w:szCs w:val="22"/>
        </w:rPr>
        <w:t xml:space="preserve">either </w:t>
      </w:r>
      <w:r w:rsidR="00A77DC4" w:rsidRPr="009B73F1">
        <w:rPr>
          <w:sz w:val="22"/>
          <w:szCs w:val="22"/>
        </w:rPr>
        <w:t xml:space="preserve">extremely </w:t>
      </w:r>
      <w:r w:rsidR="00071794" w:rsidRPr="009B73F1">
        <w:rPr>
          <w:sz w:val="22"/>
          <w:szCs w:val="22"/>
        </w:rPr>
        <w:t>high or low temperatures</w:t>
      </w:r>
      <w:r w:rsidR="00DD76D0" w:rsidRPr="009B73F1">
        <w:rPr>
          <w:sz w:val="22"/>
          <w:szCs w:val="22"/>
        </w:rPr>
        <w:t xml:space="preserve"> or moisture supply</w:t>
      </w:r>
      <w:r w:rsidR="00071794" w:rsidRPr="009B73F1">
        <w:rPr>
          <w:sz w:val="22"/>
          <w:szCs w:val="22"/>
        </w:rPr>
        <w:t xml:space="preserve"> can damage</w:t>
      </w:r>
      <w:r w:rsidR="00CF3F70" w:rsidRPr="009B73F1">
        <w:rPr>
          <w:sz w:val="22"/>
          <w:szCs w:val="22"/>
        </w:rPr>
        <w:t xml:space="preserve"> </w:t>
      </w:r>
      <w:r w:rsidR="00DD76D0" w:rsidRPr="009B73F1">
        <w:rPr>
          <w:sz w:val="22"/>
          <w:szCs w:val="22"/>
        </w:rPr>
        <w:t xml:space="preserve">or kill </w:t>
      </w:r>
      <w:r w:rsidR="00071794" w:rsidRPr="009B73F1">
        <w:rPr>
          <w:sz w:val="22"/>
          <w:szCs w:val="22"/>
        </w:rPr>
        <w:t>plants</w:t>
      </w:r>
      <w:r w:rsidR="003D2A2B" w:rsidRPr="009B73F1">
        <w:rPr>
          <w:sz w:val="22"/>
          <w:szCs w:val="22"/>
        </w:rPr>
        <w:fldChar w:fldCharType="begin"/>
      </w:r>
      <w:r w:rsidR="00310857" w:rsidRPr="009B73F1">
        <w:rPr>
          <w:sz w:val="22"/>
          <w:szCs w:val="22"/>
        </w:rPr>
        <w:instrText xml:space="preserve"> ADDIN ZOTERO_ITEM CSL_CITATION {"citationID":"mJlGx5Bb","properties":{"formattedCitation":"\\super 23,25\\uc0\\u8211{}27\\nosupersub{}","plainCitation":"23,25–27","noteIndex":0},"citationItems":[{"id":5470,"uris":["http://zotero.org/users/6808784/items/BENLZVWK"],"itemData":{"id":5470,"type":"article-journal","abstract":"Evergreen species are widespread across the globe, representing two major plant functional forms in terrestrial models. We reviewed and analysed the responses of photosynthesis and respiration to warming in 101 evergreen species from boreal to tropical biomes. Summertime temperatures affected both latitudinal gas exchange rates and the degree of responsiveness to experimental warming. The decrease in net photosynthesis at 25°C (Anet25) was larger with warming in tropical climates than cooler ones. Respiration at 25°C (R25) was reduced by 14% in response to warming across species and biomes. Gymnosperms were more sensitive to greater amounts of warming than broadleaved evergreens, with Anet25 and R25 reduced c. 30–40% with &gt; 10°C warming. While standardised rates of carboxylation (Vcmax25) and electron transport (Jmax25) adjusted to warming, the magnitude of this adjustment was not related to warming amount (range 0.6–16°C). The temperature optimum of photosynthesis (ToptA) increased on average 0.34°C per °C warming. The combination of more constrained acclimation of photosynthesis and increasing respiration rates with warming could possibly result in a reduced carbon sink in future warmer climates. The predictable patterns of thermal acclimation across biomes provide a strong basis to improve modelling predictions of the future terrestrial carbon sink with warming.","container-title":"New Phytologist","DOI":"10.1111/nph.17951","ISSN":"1469-8137","issue":"2","language":"en","license":"© 2022 The Authors New Phytologist © 2022 New Phytologist Foundation","note":"_eprint: https://nph.onlinelibrary.wiley.com/doi/pdf/10.1111/nph.17951","page":"353-374","source":"Wiley Online Library","title":"Temperature responses of photosynthesis and respiration in evergreen trees from boreal to tropical latitudes","volume":"234","author":[{"family":"Crous","given":"Kristine Y."},{"family":"Uddling","given":"Johan"},{"family":"De Kauwe","given":"Martin G."}],"issued":{"date-parts":[["2022"]]},"citation-key":"crousTemperatureResponsesPhotosynthesis2022"}},{"id":5462,"uris":["http://zotero.org/users/6808784/items/ECJHIE9X"],"itemData":{"id":5462,"type":"article-journal","abstract":"The critical temperature beyond which photosynthetic machinery in tropical trees begins to fail averages approximately 46.7 °C (Tcrit)1. However, it remains unclear whether leaf temperatures experienced by tropical vegetation approach this threshold or soon will under climate change. Here we found that pantropical canopy temperatures independently triangulated from individual leaf thermocouples, pyrgeometers and remote sensing (ECOSTRESS) have midday peak temperatures of approximately 34 °C during dry periods, with a long high-temperature tail that can exceed 40 °C. Leaf thermocouple data from multiple sites across the tropics suggest that even within pixels of moderate temperatures, upper canopy leaves exceed Tcrit 0.01% of the time. Furthermore, upper canopy leaf warming experiments (+2, 3 and 4 °C in Brazil, Puerto Rico and Australia, respectively) increased leaf temperatures non-linearly, with peak leaf temperatures exceeding Tcrit 1.3% of the time (11% for more than 43.5 °C, and 0.3% for more than 49.9 °C). Using an empirical model incorporating these dynamics (validated with warming experiment data), we found that tropical forests can withstand up to a 3.9 ± 0.5 °C increase in air temperatures before a potential tipping point in metabolic function, but remaining uncertainty in the plasticity and range of Tcrit in tropical trees and the effect of leaf death on tree death could drastically change this prediction. The 4.0 °C estimate is within the ‘worst-case scenario’ (representative concentration pathway (RCP) 8.5) of climate change predictions2 for tropical forests and therefore it is still within our power to decide (for example, by not taking the RCP 6.0 or 8.5 route) the fate of these critical realms of carbon, water and biodiversity3,4.","container-title":"Nature","DOI":"10.1038/s41586-023-06391-z","ISSN":"1476-4687","issue":"7977","language":"en","license":"2023 The Author(s), under exclusive licence to Springer Nature Limited","note":"publisher: Nature Publishing Group","page":"105-111","source":"www.nature.com","title":"Tropical forests are approaching critical temperature thresholds","volume":"621","author":[{"family":"Doughty","given":"Christopher E."},{"family":"Keany","given":"Jenna M."},{"family":"Wiebe","given":"Benjamin C."},{"family":"Rey-Sanchez","given":"Camilo"},{"family":"Carter","given":"Kelsey R."},{"family":"Middleby","given":"Kali B."},{"family":"Cheesman","given":"Alexander W."},{"family":"Goulden","given":"Michael L."},{"family":"Rocha","given":"Humberto R.","non-dropping-particle":"da"},{"family":"Miller","given":"Scott D."},{"family":"Malhi","given":"Yadvinder"},{"family":"Fauset","given":"Sophie"},{"family":"Gloor","given":"Emanuel"},{"family":"Slot","given":"Martijn"},{"family":"Oliveras Menor","given":"Imma"},{"family":"Crous","given":"Kristine Y."},{"family":"Goldsmith","given":"Gregory R."},{"family":"Fisher","given":"Joshua B."}],"issued":{"date-parts":[["2023",9]]},"citation-key":"doughtyTropicalForestsAre2023"}},{"id":523,"uris":["http://zotero.org/users/6808784/items/NXNZ7YUH"],"itemData":{"id":523,"type":"article-journal","abstract":"We used leaf gas exchange, sap flow, and eddy covariance measurements to investigate whether high temperature substantially limits CO2 uptake at the LBA-ECO (Large-scale Biosphere-Atmosphere) km-83 tropical forest site in Brazil. Leaf-level temperature-photosynthesis curves, and comparisons of whole-canopy net ecosystem CO2 exchange (NEE) with air temperature, showed that CO2 uptake declined sharply during warm periods. Observations of ambient leaf microclimate showed that leaves oscillate between two states: a cool, dimly lit stage and a hot, brightly illuminated stage where leaf temperatures are often greater than 35°C. The leaf-level rates of photosynthesis decreased when shaded leaves (</w:instrText>
      </w:r>
      <w:r w:rsidR="00310857" w:rsidRPr="009B73F1">
        <w:rPr>
          <w:rFonts w:ascii="Cambria Math" w:hAnsi="Cambria Math" w:cs="Cambria Math"/>
          <w:sz w:val="22"/>
          <w:szCs w:val="22"/>
        </w:rPr>
        <w:instrText>∼</w:instrText>
      </w:r>
      <w:r w:rsidR="00310857" w:rsidRPr="009B73F1">
        <w:rPr>
          <w:sz w:val="22"/>
          <w:szCs w:val="22"/>
        </w:rPr>
        <w:instrText xml:space="preserve">ambient air temperature and &lt; 500 μmol m−2 s−1) were transferred into a prewarmed, brightly illuminated chamber (35° to 38°C and 1000 μmol m−2 s−1), coincident with increased leaf temperature, increased evaporative demand, and stomatal closure. The rates of whole-canopy CO2 uptake calculated at 5-min intervals increased initially at the onset of sunny periods that followed extended cloudy periods, but then decreased as the sunlight continued, leaf temperature and evaporative demand increased, and canopy conductance decreased. The forest at km-83 appears to be close to a high temperature threshold, above which CO2 uptake drops sharply. This sensitivity results in part from the covariance between leaf temperature and leaf illumination; the brightly illuminated leaves that contribute disproportionately to canopy photosynthesis are warmed to the point that leaf gas exchange is curtailed.","container-title":"Journal of Geophysical Research: Biogeosciences","DOI":"10.1029/2007JG000632","ISSN":"2156-2202","issue":"G1","language":"en","license":"Copyright 2008 by the American Geophysical Union.","note":"_eprint: https://agupubs.onlinelibrary.wiley.com/doi/pdf/10.1029/2007JG000632","page":"1-12","source":"Wiley Online Library","title":"Are tropical forests near a high temperature threshold?","volume":"113","author":[{"family":"Doughty","given":"Christopher E."},{"family":"Goulden","given":"Michael L."}],"issued":{"date-parts":[["2008"]]},"citation-key":"doughtyAreTropicalForests2008"}},{"id":5627,"uris":["http://zotero.org/users/6808784/items/KT6EZXBR"],"itemData":{"id":5627,"type":"article-journal","container-title":"Annual Review of Plant Biology","DOI":"10.1146/annurev.pp.04.060153.002023","ISSN":"1543-5008, 1545-2123","issue":"Volume 4, 1953","language":"en","note":"publisher: Annual Reviews","page":"347-362","source":"www.annualreviews.org","title":"The Effect of Temperature on Plant Growth","volume":"4","author":[{"family":"Went","given":"F. W."}],"issued":{"date-parts":[["1953",6,1]]},"citation-key":"wentEffectTemperaturePlant1953"}}],"schema":"https://github.com/citation-style-language/schema/raw/master/csl-citation.json"} </w:instrText>
      </w:r>
      <w:r w:rsidR="003D2A2B" w:rsidRPr="009B73F1">
        <w:rPr>
          <w:sz w:val="22"/>
          <w:szCs w:val="22"/>
        </w:rPr>
        <w:fldChar w:fldCharType="separate"/>
      </w:r>
      <w:r w:rsidR="00310857" w:rsidRPr="009B73F1">
        <w:rPr>
          <w:sz w:val="22"/>
          <w:vertAlign w:val="superscript"/>
        </w:rPr>
        <w:t>23,25–27</w:t>
      </w:r>
      <w:r w:rsidR="003D2A2B" w:rsidRPr="009B73F1">
        <w:rPr>
          <w:sz w:val="22"/>
          <w:szCs w:val="22"/>
        </w:rPr>
        <w:fldChar w:fldCharType="end"/>
      </w:r>
      <w:r w:rsidR="00071794" w:rsidRPr="009B73F1">
        <w:rPr>
          <w:sz w:val="22"/>
          <w:szCs w:val="22"/>
        </w:rPr>
        <w:t xml:space="preserve">. </w:t>
      </w:r>
      <w:r w:rsidR="00DD76D0" w:rsidRPr="009B73F1">
        <w:rPr>
          <w:sz w:val="22"/>
          <w:szCs w:val="22"/>
        </w:rPr>
        <w:t xml:space="preserve">Plant traits may </w:t>
      </w:r>
      <w:r w:rsidR="00952CAA" w:rsidRPr="009B73F1">
        <w:rPr>
          <w:sz w:val="22"/>
          <w:szCs w:val="22"/>
        </w:rPr>
        <w:t>contribute to stress-tolerance</w:t>
      </w:r>
      <w:r w:rsidR="00DD76D0" w:rsidRPr="009B73F1">
        <w:rPr>
          <w:sz w:val="22"/>
          <w:szCs w:val="22"/>
        </w:rPr>
        <w:t xml:space="preserve">, </w:t>
      </w:r>
      <w:r w:rsidR="004E7AD7" w:rsidRPr="009B73F1">
        <w:rPr>
          <w:sz w:val="22"/>
          <w:szCs w:val="22"/>
        </w:rPr>
        <w:t xml:space="preserve">through </w:t>
      </w:r>
      <w:r w:rsidR="007E12AE" w:rsidRPr="009B73F1">
        <w:rPr>
          <w:sz w:val="22"/>
          <w:szCs w:val="22"/>
        </w:rPr>
        <w:t>“</w:t>
      </w:r>
      <w:r w:rsidR="004E7AD7" w:rsidRPr="009B73F1">
        <w:rPr>
          <w:sz w:val="22"/>
          <w:szCs w:val="22"/>
        </w:rPr>
        <w:t>resistance</w:t>
      </w:r>
      <w:r w:rsidR="007E12AE" w:rsidRPr="009B73F1">
        <w:rPr>
          <w:sz w:val="22"/>
          <w:szCs w:val="22"/>
        </w:rPr>
        <w:t>”</w:t>
      </w:r>
      <w:r w:rsidR="004467AC" w:rsidRPr="009B73F1">
        <w:rPr>
          <w:sz w:val="22"/>
          <w:szCs w:val="22"/>
        </w:rPr>
        <w:t xml:space="preserve"> mechanisms</w:t>
      </w:r>
      <w:r w:rsidR="004E7AD7" w:rsidRPr="009B73F1">
        <w:rPr>
          <w:sz w:val="22"/>
          <w:szCs w:val="22"/>
        </w:rPr>
        <w:t>, i.e.,</w:t>
      </w:r>
      <w:r w:rsidR="00DD76D0" w:rsidRPr="009B73F1">
        <w:rPr>
          <w:sz w:val="22"/>
          <w:szCs w:val="22"/>
        </w:rPr>
        <w:t xml:space="preserve"> </w:t>
      </w:r>
      <w:r w:rsidR="00A94601" w:rsidRPr="009B73F1">
        <w:rPr>
          <w:sz w:val="22"/>
          <w:szCs w:val="22"/>
        </w:rPr>
        <w:t>enabling the m</w:t>
      </w:r>
      <w:r w:rsidR="00DD76D0" w:rsidRPr="009B73F1">
        <w:rPr>
          <w:sz w:val="22"/>
          <w:szCs w:val="22"/>
        </w:rPr>
        <w:t>aint</w:t>
      </w:r>
      <w:r w:rsidR="004E7AD7" w:rsidRPr="009B73F1">
        <w:rPr>
          <w:sz w:val="22"/>
          <w:szCs w:val="22"/>
        </w:rPr>
        <w:t>enance of</w:t>
      </w:r>
      <w:r w:rsidR="00DD76D0" w:rsidRPr="009B73F1">
        <w:rPr>
          <w:sz w:val="22"/>
          <w:szCs w:val="22"/>
        </w:rPr>
        <w:t xml:space="preserve"> function during stress, </w:t>
      </w:r>
      <w:r w:rsidR="004467AC" w:rsidRPr="009B73F1">
        <w:rPr>
          <w:sz w:val="22"/>
          <w:szCs w:val="22"/>
        </w:rPr>
        <w:t>and/</w:t>
      </w:r>
      <w:r w:rsidR="00DD76D0" w:rsidRPr="009B73F1">
        <w:rPr>
          <w:sz w:val="22"/>
          <w:szCs w:val="22"/>
        </w:rPr>
        <w:t>or</w:t>
      </w:r>
      <w:r w:rsidR="00A94601" w:rsidRPr="009B73F1">
        <w:rPr>
          <w:sz w:val="22"/>
          <w:szCs w:val="22"/>
        </w:rPr>
        <w:t xml:space="preserve"> t</w:t>
      </w:r>
      <w:r w:rsidR="004E7AD7" w:rsidRPr="009B73F1">
        <w:rPr>
          <w:sz w:val="22"/>
          <w:szCs w:val="22"/>
        </w:rPr>
        <w:t>hrough</w:t>
      </w:r>
      <w:r w:rsidR="00DD76D0" w:rsidRPr="009B73F1">
        <w:rPr>
          <w:sz w:val="22"/>
          <w:szCs w:val="22"/>
        </w:rPr>
        <w:t xml:space="preserve"> “avoid</w:t>
      </w:r>
      <w:r w:rsidR="004E7AD7" w:rsidRPr="009B73F1">
        <w:rPr>
          <w:sz w:val="22"/>
          <w:szCs w:val="22"/>
        </w:rPr>
        <w:t>ance</w:t>
      </w:r>
      <w:r w:rsidR="00A94601" w:rsidRPr="009B73F1">
        <w:rPr>
          <w:sz w:val="22"/>
          <w:szCs w:val="22"/>
        </w:rPr>
        <w:t>”</w:t>
      </w:r>
      <w:r w:rsidR="004467AC" w:rsidRPr="009B73F1">
        <w:rPr>
          <w:sz w:val="22"/>
          <w:szCs w:val="22"/>
        </w:rPr>
        <w:t xml:space="preserve"> mechanisms</w:t>
      </w:r>
      <w:r w:rsidR="004E7AD7" w:rsidRPr="009B73F1">
        <w:rPr>
          <w:sz w:val="22"/>
          <w:szCs w:val="22"/>
        </w:rPr>
        <w:t xml:space="preserve">, </w:t>
      </w:r>
      <w:r w:rsidR="004467AC" w:rsidRPr="009B73F1">
        <w:rPr>
          <w:sz w:val="22"/>
          <w:szCs w:val="22"/>
        </w:rPr>
        <w:t xml:space="preserve">i.e., </w:t>
      </w:r>
      <w:r w:rsidR="004E7AD7" w:rsidRPr="009B73F1">
        <w:rPr>
          <w:sz w:val="22"/>
          <w:szCs w:val="22"/>
        </w:rPr>
        <w:t>r</w:t>
      </w:r>
      <w:r w:rsidR="00DD76D0" w:rsidRPr="009B73F1">
        <w:rPr>
          <w:sz w:val="22"/>
          <w:szCs w:val="22"/>
        </w:rPr>
        <w:t>educ</w:t>
      </w:r>
      <w:r w:rsidR="004E7AD7" w:rsidRPr="009B73F1">
        <w:rPr>
          <w:sz w:val="22"/>
          <w:szCs w:val="22"/>
        </w:rPr>
        <w:t>ing</w:t>
      </w:r>
      <w:r w:rsidR="00DD76D0" w:rsidRPr="009B73F1">
        <w:rPr>
          <w:sz w:val="22"/>
          <w:szCs w:val="22"/>
        </w:rPr>
        <w:t xml:space="preserve"> function </w:t>
      </w:r>
      <w:r w:rsidR="004E7AD7" w:rsidRPr="009B73F1">
        <w:rPr>
          <w:sz w:val="22"/>
          <w:szCs w:val="22"/>
        </w:rPr>
        <w:t>during stress and mitigating the loss with</w:t>
      </w:r>
      <w:r w:rsidR="00DD76D0" w:rsidRPr="009B73F1">
        <w:rPr>
          <w:sz w:val="22"/>
          <w:szCs w:val="22"/>
        </w:rPr>
        <w:t xml:space="preserve"> </w:t>
      </w:r>
      <w:r w:rsidR="005658AF" w:rsidRPr="009B73F1">
        <w:rPr>
          <w:sz w:val="22"/>
          <w:szCs w:val="22"/>
        </w:rPr>
        <w:t xml:space="preserve">rapid </w:t>
      </w:r>
      <w:r w:rsidR="00DD76D0" w:rsidRPr="009B73F1">
        <w:rPr>
          <w:sz w:val="22"/>
          <w:szCs w:val="22"/>
        </w:rPr>
        <w:t>grow</w:t>
      </w:r>
      <w:r w:rsidR="005658AF" w:rsidRPr="009B73F1">
        <w:rPr>
          <w:sz w:val="22"/>
          <w:szCs w:val="22"/>
        </w:rPr>
        <w:t>th</w:t>
      </w:r>
      <w:r w:rsidR="00DD76D0" w:rsidRPr="009B73F1">
        <w:rPr>
          <w:sz w:val="22"/>
          <w:szCs w:val="22"/>
        </w:rPr>
        <w:t xml:space="preserve"> during periods of favorable climate</w:t>
      </w:r>
      <w:r w:rsidR="0005679B" w:rsidRPr="009B73F1">
        <w:rPr>
          <w:sz w:val="22"/>
          <w:szCs w:val="22"/>
        </w:rPr>
        <w:fldChar w:fldCharType="begin"/>
      </w:r>
      <w:r w:rsidR="00FB4394" w:rsidRPr="009B73F1">
        <w:rPr>
          <w:sz w:val="22"/>
          <w:szCs w:val="22"/>
        </w:rPr>
        <w:instrText xml:space="preserve"> ADDIN ZOTERO_ITEM CSL_CITATION {"citationID":"4mv2aBHo","properties":{"formattedCitation":"\\super 6,28,29\\nosupersub{}","plainCitation":"6,28,29","noteIndex":0},"citationItems":[{"id":5534,"uris":["http://zotero.org/users/6808784/items/53PPGRC2"],"itemData":{"id":5534,"type":"article-journal","abstract":"Improved estimation of climate niches is critical, given climate change. Plant adaptation to climate depends on their physiological traits and their distributions, yet traits are rarely used to inform the estimation of species climate niches, and the power of a trait-based approach has been controversial, given the many ecological factors and methodological issues that may result in decoupling of species' traits from their native climate. For 107 species across six ecosystems of California, we tested the hypothesis that mechanistic leaf and wood traits can robustly predict the mean of diverse species' climate distributions, when combining methodological improvements from previous studies, including standard trait measurements and sampling plants growing together at few sites. Further, we introduce an approach to quantify species' trait-climate mismatch. We demonstrate a strong power to predict species mean climate from traits. As hypothesized, the prediction of species mean climate is stronger (and mismatch lower) when traits are sampled for individuals closer to species' mean climates. Improved resolution of species' climate niches based on mechanistic traits can importantly inform conservation of vulnerable species under the threat of climatic shifts in upcoming decades. Read the free Plain Language Summary for this article on the Journal blog.","container-title":"Functional Ecology","DOI":"10.1111/1365-2435.14422","ISSN":"1365-2435","issue":"11","language":"en","license":"© 2023 The Authors. Functional Ecology published by John Wiley &amp; Sons Ltd on behalf of British Ecological Society.","note":"_eprint: https://besjournals.onlinelibrary.wiley.com/doi/pdf/10.1111/1365-2435.14422","page":"2786-2808","source":"Wiley Online Library","title":"Predicting plant species climate niches on the basis of mechanistic traits","volume":"37","author":[{"family":"Medeiros","given":"Camila D."},{"family":"Henry","given":"Christian"},{"family":"Trueba","given":"Santiago"},{"family":"Anghel","given":"Ioana"},{"family":"Guerrero","given":"Samantha Dannet Diaz de Leon"},{"family":"Pivovaroff","given":"Alexandria"},{"family":"Fletcher","given":"Leila R."},{"family":"John","given":"Grace P."},{"family":"Lutz","given":"James A."},{"family":"Méndez Alonzo","given":"Rodrigo"},{"family":"Sack","given":"Lawren"}],"issued":{"date-parts":[["2023"]]},"citation-key":"medeirosPredictingPlantSpecies2023"}},{"id":5709,"uris":["http://zotero.org/users/6808784/items/YRSXPBDU"],"itemData":{"id":5709,"type":"article-journal","abstract":"An attempt is made to review the whole range of plants able to cope with shortages of mineral nutrients, water or light for at least a substantial part of their lives. In the past insufficient attention has been paid to quantitative measurements of the tolerance of various species for lack of resources. Growth rate at a low level of supply and mere survival are the variables to be considered. Problems in defining tolerance arise where a collection of species shows a negative correlation between survival at a low level of supply and growth rate under these conditions; in at least some circumstances a balance between survival and growth rate is important. Plants coping with lack of major resources display one of three strategies: ‘low-flexibility’, ‘switching’ or ‘gearing-down’. The essential features of the low-flexibility strategy are long-lived leaves, low maximum relative growth rates, and inflexibility of form and of gas exchange rates when resource-shortage is relieved, both in seedlings and in adults. Plants which show the switching strategy display the low-flexibility strategy as young seedlings, but are flexibile in form as older plants, and commonly have high relative growth rates then. The gearing-down strategy is based on an ability to reduce strongly the respiration rate when resources are in short supply, both as seedlings and as adult. In some cases this involves shedding of parts which would otherwise consume respiratory substrate. Plants showing this strategy have some characteristics which are the opposite of those shown by plants with the low-flexibility strategy: short-lived leaves, and high flexibility in form and in rates of gas exchange. All three strategies are represented among plants tolerant of the most extreme shortages of nutrients, water and light. It is concluded that while ecologists should attempt to reduce the complexities of nature to an oligo-dimensional framework of generalizing ideas, it is not reasonable to expect that any very simple scheme – such as might be represented by three or four reference points in one plane – will have generality on a world scale.","container-title":"Perspectives in Plant Ecology, Evolution and Systematics","DOI":"10.1078/1433-8319-00049","ISSN":"1433-8319","issue":"1","journalAbbreviation":"Perspectives in Plant Ecology, Evolution and Systematics","page":"3-31","source":"ScienceDirect","title":"A reassessment of the strategies of plants which cope with shortages of resources","volume":"1","author":[{"family":"Grubb","given":"Peter J."}],"issued":{"date-parts":[["1998",1,1]]},"citation-key":"grubbReassessmentStrategiesPlants1998"}},{"id":5530,"uris":["http://zotero.org/users/6808784/items/QUIGHK7L"],"itemData":{"id":5530,"type":"article-journal","abstract":"Ecophysiologists have reported a range of relationships, including intrinsic trade-offs across and within species between plant relative growth rate in high resource conditions (RGR) vs adaptation to tolerate cold or arid climates, arising from trait-based mechanisms. Few studies have considered ecotypes within a species, in which the lack of a trade-off would contribute to a wide species range and resilience to climate change. For 15 ecotypes of Arabidopsis thaliana in a common garden we tested for associations between RGR vs adaptation to cold or dry native climates and assessed hypotheses for its mediation by 15 functional traits. Ecotypes native to warmer, drier climates had higher leaf density, leaf mass per area, root mass fraction, nitrogen per leaf area and carbon isotope ratio, and lower osmotic potential at full turgor. Relative growth rate was statistically independent of the climate of the ecotype native range and of individual functional traits. The decoupling of RGR and cold or drought adaptation in Arabidopsis is consistent with multiple stress resistance and avoidance mechanisms for ecotypic climate adaptation and would contribute to the species’ wide geographic range and resilience as the climate changes.","container-title":"New Phytologist","DOI":"10.1111/nph.18369","ISSN":"1469-8137","issue":"2","language":"en","license":"© 2022 The Authors. New Phytologist © 2022 New Phytologist Foundation.","note":"_eprint: https://nph.onlinelibrary.wiley.com/doi/pdf/10.1111/nph.18369","page":"413-432","source":"Wiley Online Library","title":"Testing the association of relative growth rate and adaptation to climate across natural ecotypes of Arabidopsis","volume":"236","author":[{"family":"Fletcher","given":"Leila R."},{"family":"Scoffoni","given":"Christine"},{"family":"Farrell","given":"Colin"},{"family":"Buckley","given":"Thomas N."},{"family":"Pellegrini","given":"Matteo"},{"family":"Sack","given":"Lawren"}],"issued":{"date-parts":[["2022"]]},"citation-key":"fletcherTestingAssociationRelative2022"}}],"schema":"https://github.com/citation-style-language/schema/raw/master/csl-citation.json"} </w:instrText>
      </w:r>
      <w:r w:rsidR="0005679B" w:rsidRPr="009B73F1">
        <w:rPr>
          <w:sz w:val="22"/>
          <w:szCs w:val="22"/>
        </w:rPr>
        <w:fldChar w:fldCharType="separate"/>
      </w:r>
      <w:r w:rsidR="00FB4394" w:rsidRPr="009B73F1">
        <w:rPr>
          <w:sz w:val="22"/>
          <w:vertAlign w:val="superscript"/>
        </w:rPr>
        <w:t>6,28,29</w:t>
      </w:r>
      <w:r w:rsidR="0005679B" w:rsidRPr="009B73F1">
        <w:rPr>
          <w:sz w:val="22"/>
          <w:szCs w:val="22"/>
        </w:rPr>
        <w:fldChar w:fldCharType="end"/>
      </w:r>
      <w:r w:rsidR="00DD76D0" w:rsidRPr="009B73F1">
        <w:rPr>
          <w:sz w:val="22"/>
          <w:szCs w:val="22"/>
        </w:rPr>
        <w:t xml:space="preserve">. </w:t>
      </w:r>
      <w:r w:rsidR="009A56A1" w:rsidRPr="009B73F1">
        <w:rPr>
          <w:sz w:val="22"/>
          <w:szCs w:val="22"/>
        </w:rPr>
        <w:t>Thus,</w:t>
      </w:r>
      <w:r w:rsidR="00A94601" w:rsidRPr="009B73F1">
        <w:rPr>
          <w:sz w:val="22"/>
          <w:szCs w:val="22"/>
        </w:rPr>
        <w:t xml:space="preserve"> within and across species,</w:t>
      </w:r>
      <w:r w:rsidR="009A56A1" w:rsidRPr="009B73F1">
        <w:rPr>
          <w:sz w:val="22"/>
          <w:szCs w:val="22"/>
        </w:rPr>
        <w:t xml:space="preserve"> numerous traits correlate with</w:t>
      </w:r>
      <w:r w:rsidR="005E5EC1" w:rsidRPr="009B73F1">
        <w:rPr>
          <w:sz w:val="22"/>
          <w:szCs w:val="22"/>
        </w:rPr>
        <w:t xml:space="preserve"> temperature </w:t>
      </w:r>
      <w:r w:rsidR="009A56A1" w:rsidRPr="009B73F1">
        <w:rPr>
          <w:sz w:val="22"/>
          <w:szCs w:val="22"/>
        </w:rPr>
        <w:t xml:space="preserve">and/or precipitation, </w:t>
      </w:r>
      <w:r w:rsidR="00A94601" w:rsidRPr="009B73F1">
        <w:rPr>
          <w:sz w:val="22"/>
          <w:szCs w:val="22"/>
        </w:rPr>
        <w:t>including</w:t>
      </w:r>
      <w:r w:rsidR="009A56A1" w:rsidRPr="009B73F1">
        <w:rPr>
          <w:sz w:val="22"/>
          <w:szCs w:val="22"/>
        </w:rPr>
        <w:t xml:space="preserve"> </w:t>
      </w:r>
      <w:r w:rsidR="00A94601" w:rsidRPr="009B73F1">
        <w:rPr>
          <w:sz w:val="22"/>
          <w:szCs w:val="22"/>
        </w:rPr>
        <w:t xml:space="preserve">leaf size, leaf mass per area, </w:t>
      </w:r>
      <w:r w:rsidR="009A56A1" w:rsidRPr="009B73F1">
        <w:rPr>
          <w:sz w:val="22"/>
          <w:szCs w:val="22"/>
        </w:rPr>
        <w:t>leaf nitrogen and phosphorous concentrations, photosynthetic rate, wood density, seed mass, plant height</w:t>
      </w:r>
      <w:r w:rsidR="00A94601" w:rsidRPr="009B73F1">
        <w:rPr>
          <w:sz w:val="22"/>
          <w:szCs w:val="22"/>
        </w:rPr>
        <w:t>,</w:t>
      </w:r>
      <w:r w:rsidR="009A56A1" w:rsidRPr="009B73F1">
        <w:rPr>
          <w:sz w:val="22"/>
          <w:szCs w:val="22"/>
        </w:rPr>
        <w:t xml:space="preserve"> </w:t>
      </w:r>
      <w:r w:rsidR="00A94601" w:rsidRPr="009B73F1">
        <w:rPr>
          <w:sz w:val="22"/>
          <w:szCs w:val="22"/>
        </w:rPr>
        <w:t xml:space="preserve">and </w:t>
      </w:r>
      <w:r w:rsidR="009A56A1" w:rsidRPr="009B73F1">
        <w:rPr>
          <w:sz w:val="22"/>
          <w:szCs w:val="22"/>
        </w:rPr>
        <w:t>water use efficiency</w:t>
      </w:r>
      <w:r w:rsidR="007073C8" w:rsidRPr="009B73F1">
        <w:rPr>
          <w:sz w:val="22"/>
          <w:szCs w:val="22"/>
        </w:rPr>
        <w:fldChar w:fldCharType="begin"/>
      </w:r>
      <w:r w:rsidR="00310857" w:rsidRPr="009B73F1">
        <w:rPr>
          <w:sz w:val="22"/>
          <w:szCs w:val="22"/>
        </w:rPr>
        <w:instrText xml:space="preserve"> ADDIN ZOTERO_ITEM CSL_CITATION {"citationID":"sbn8udeV","properties":{"formattedCitation":"\\super 11,16,30\\uc0\\u8211{}35,35\\uc0\\u8211{}40\\nosupersub{}","plainCitation":"11,16,30–35,35–40","noteIndex":0},"citationItems":[{"id":4138,"uris":["http://zotero.org/users/6808784/items/29K6BJA6"],"itemData":{"id":4138,"type":"article-journal","abstract":"Many species face increasing drought under climate change. Plasticity has been predicted to strongly influence species' drought responses, but broad patterns in plasticity have not been examined for key drought tolerance traits, including turgor loss or ‘wilting’ point (πtlp). As soil dries, plants shift πtlp by accumulating solutes (i.e. ‘osmotic adjustment’). We conducted the first global analysis of plasticity in Δπtlp and related traits for 283 wild and crop species in ecosystems worldwide. Δπtlp was widely prevalent but moderate (−0.44 MPa), accounting for 16% of post-drought πtlp. Thus, pre-drought πtlp was a considerably stronger predictor of post-drought πtlp across species of wild plants. For cultivars of certain crops Δπtlp accounted for major differences in post-drought πtlp. Climate was correlated with pre- and post-drought πtlp, but not Δπtlp. Thus, despite the wide prevalence of plasticity, πtlp measured in one season can reliably characterise most species' constitutive drought tolerances and distributions relative to water supply.","container-title":"Ecology Letters","DOI":"10.1111/ele.12374","ISSN":"1461-0248","issue":"12","language":"en","note":"_eprint: https://onlinelibrary.wiley.com/doi/pdf/10.1111/ele.12374","page":"1580-1590","source":"Wiley Online Library","title":"Global analysis of plasticity in turgor loss point, a key drought tolerance trait","volume":"17","author":[{"family":"Bartlett","given":"Megan K."},{"family":"Zhang","given":"Ya"},{"family":"Kreidler","given":"Nissa"},{"family":"Sun","given":"Shanwen"},{"family":"Ardy","given":"Rico"},{"family":"Cao","given":"Kunfang"},{"family":"Sack","given":"Lawren"}],"issued":{"date-parts":[["2014"]]},"citation-key":"bartlettGlobalAnalysisPlasticity2014"}},{"id":5074,"uris":["http://zotero.org/users/6808784/items/P4ECCX8C"],"itemData":{"id":5074,"type":"article-journal","abstract":"Research in plant hydraulics has provided important insights into plant responses to drought and species absolute drought tolerance. However, our ability to predict when plants will die from hydraulic failure under extreme drought is limited by a lack of knowledge with regards to the dynamics of plant desiccation following stomatal closure. Thus, we develop a simple hydraulics model based on branch-level traits that incorporates key aspects of allometry, rates of water loss and resistance to embolism thresholds in order to define species differences in the time it takes plants to desiccate from stomatal closure to lethal levels of drought stress.","container-title":"Plant, Cell &amp; Environment","DOI":"10.1111/pce.12758","ISSN":"1365-3040","issue":"10","journalAbbreviation":"Plant Cell Environ","language":"eng","note":"PMID: 27093688","page":"2342-2345","source":"PubMed","title":"Toward an index of desiccation time to tree mortality under drought","volume":"39","author":[{"family":"Blackman","given":"Chris J."},{"family":"Pfautsch","given":"Sebastian"},{"family":"Choat","given":"Brendan"},{"family":"Delzon","given":"Sylvain"},{"family":"Gleason","given":"Sean M."},{"family":"Duursma","given":"Remko A."}],"issued":{"date-parts":[["2016",10]]},"citation-key":"blackmanIndexDesiccationTime2016"}},{"id":5565,"uris":["http://zotero.org/users/6808784/items/PLRYPX6P"],"itemData":{"id":5565,"type":"webpage","title":"Diversity of hydraulic traits in nine Cordia species growing in tropical forests with contrasting precipitation - Choat - 2007 - New Phytologist - Wiley Online Library","URL":"https://nph.onlinelibrary.wiley.com/doi/10.1111/j.1469-8137.2007.02137.x","author":[{"literal":"Choat et al."}],"accessed":{"date-parts":[["2025",9,10]]},"issued":{"date-parts":[["2007"]]},"citation-key":"choatetal.DiversityHydraulicTraits2007"}},{"id":3223,"uris":["http://zotero.org/users/6808784/items/8RTLBRXW"],"itemData":{"id":3223,"type":"article-journal","abstract":"In the context of a recent massive increase in research on plant root functions and their impact on the environment, root ecologists currently face many important challenges to keep on generating cutting-edge, meaningful and integrated knowledge. Consideration of the below-ground components in plant and ecosystem studies has been consistently called for in recent decades, but methodology is disparate and sometimes inappropriate. This handbook, based on the collective effort of a large team of experts, will improve trait comparisons across studies and integration of information across databases by providing standardised methods and controlled vocabularies. It is meant to be used not only as starting point by students and scientists who desire working on below-ground ecosystems, but also by experts for consolidating and broadening their views on multiple aspects of root ecology. Beyond the classical compilation of measurement protocols, we have synthesised recommendations from the literature to provide key background knowledge useful for: (1) defining below-ground plant entities and giving keys for their meaningful dissection, classification and naming beyond the classical fine-root vs coarse-root approach; (2) considering the specificity of root research to produce sound laboratory and field data; (3) describing typical, but overlooked steps for studying roots (e.g. root handling, cleaning and storage); and (4) gathering metadata necessary for the interpretation of results and their reuse. Most importantly, all root traits have been introduced with some degree of ecological context that will be a foundation for understanding their ecological meaning, their typical use and uncertainties, and some methodological and conceptual perspectives for future research. Considering all of this, we urge readers not to solely extract protocol recommendations for trait measurements from this work, but to take a moment to read and reflect on the extensive information contained in this broader guide to root ecology, including sections I–VII and the many introductions to each section and root trait description. Finally, it is critical to understand that a major aim of this guide is to help break down barriers between the many subdisciplines of root ecology and ecophysiology, broaden researchers’ views on the multiple aspects of root study and create favourable conditions for the inception of comprehensive experiments on the role of roots in plant and ecosystem functioning.","container-title":"New Phytologist","DOI":"10.1111/nph.17572","ISSN":"1469-8137","issue":"3","language":"en","note":"_eprint: https://onlinelibrary.wiley.com/doi/pdf/10.1111/nph.17572","page":"973-1122","source":"Wiley Online Library","title":"A starting guide to root ecology: strengthening ecological concepts and standardising root classification, sampling, processing and trait measurements","title-short":"A starting guide to root ecology","volume":"232","author":[{"family":"Freschet","given":"Grégoire T."},{"family":"Pagès","given":"Loïc"},{"family":"Iversen","given":"Colleen M."},{"family":"Comas","given":"Louise H."},{"family":"Rewald","given":"Boris"},{"family":"Roumet","given":"Catherine"},{"family":"Klimešová","given":"Jitka"},{"family":"Zadworny","given":"Marcin"},{"family":"Poorter","given":"Hendrik"},{"family":"Postma","given":"Johannes A."},{"family":"Adams","given":"Thomas S."},{"family":"Bagniewska-Zadworna","given":"Agnieszka"},{"family":"Bengough","given":"A. Glyn"},{"family":"Blancaflor","given":"Elison B."},{"family":"Brunner","given":"Ivano"},{"family":"Cornelissen","given":"Johannes H. C."},{"family":"Garnier","given":"Eric"},{"family":"Gessler","given":"Arthur"},{"family":"Hobbie","given":"Sarah E."},{"family":"Meier","given":"Ina C."},{"family":"Mommer","given":"Liesje"},{"family":"Picon-Cochard","given":"Catherine"},{"family":"Rose","given":"Laura"},{"family":"Ryser","given":"Peter"},{"family":"Scherer-Lorenzen","given":"Michael"},{"family":"Soudzilovskaia","given":"Nadejda A."},{"family":"Stokes","given":"Alexia"},{"family":"Sun","given":"Tao"},{"family":"Valverde-Barrantes","given":"Oscar J."},{"family":"Weemstra","given":"Monique"},{"family":"Weigelt","given":"Alexandra"},{"family":"Wurzburger","given":"Nina"},{"family":"York","given":"Larry M."},{"family":"Batterman","given":"Sarah A."},{"family":"Gomes de Moraes","given":"Moemy"},{"family":"Janeček","given":"Štěpán"},{"family":"Lambers","given":"Hans"},{"family":"Salmon","given":"Verity"},{"family":"Tharayil","given":"Nishanth"},{"family":"McCormack","given":"M. Luke"}],"issued":{"date-parts":[["2021"]]},"citation-key":"freschetStartingGuideRoot2021"}},{"id":5630,"uris":["http://zotero.org/users/6808784/items/8APF74T3"],"itemData":{"id":5630,"type":"article-journal","abstract":"We derive a general model, based on principles of biochemical kinetics and allometry, that characterizes the effects of temperature and body mass on metabolic rate. The model fits metabolic rates of microbes, ectotherms, endotherms (including those in hibernation), and plants in temperatures ranging from 0 degrees to 40 degrees C. Mass- and temperature-compensated resting metabolic rates of all organisms are similar: The lowest (for unicellular organisms and plants) is separated from the highest (for endothermic vertebrates) by a factor of about 20. Temperature and body size are primary determinants of biological time and ecological roles.","container-title":"Science (New York, N.Y.)","DOI":"10.1126/science.1061967","ISSN":"0036-8075","issue":"5538","journalAbbreviation":"Science","language":"eng","note":"PMID: 11567137","page":"2248-2251","source":"PubMed","title":"Effects of size and temperature on metabolic rate","volume":"293","author":[{"family":"Gillooly","given":"J. F."},{"family":"Brown","given":"J. H."},{"family":"West","given":"G. B."},{"family":"Savage","given":"V. M."},{"family":"Charnov","given":"E. L."}],"issued":{"date-parts":[["2001",9,21]]},"citation-key":"gilloolyEffectsSizeTemperature2001"}},{"id":5564,"uris":["http://zotero.org/users/6808784/items/92CR3UBN"],"itemData":{"id":5564,"type":"article-journal","abstract":"The ability of plants to supply water to their leaves is intimately associated with survival. Water supply to leaves depends on maintaining an intact water column in the xylem from the roots to shoots. Because this hydraulic pathway is under tension, it is vulnerable to breakage through the induction of air emboli (cavitation). Although the physiological benefit of resistance to water-stress-induced xylem cavitation for desiccation tolerance is clear, there is considerable interspecific variation within and across climates. To understand the adaptive significance of this variation and the potential trade-off with water transport, we compiled a database of 167 species from 50 seed plant families and examined relationships among resistance to xylem cavitation, water transport capacity (as determined by the specific conductivity of xylem [KS]), and climate. Relationships were evaluated using standard cross-species correlations (r). Because inferences about the adaptive significance of these correlations can be biased by the potential similarity of closely related species, we also analyzed our data using phylogenetically independent contrast correlations (PIC) calculated over a range of alternate seed plant phylogenies. Resistance to cavitation, expressed as the xylem tension at which 50% of hydraulic conductivity was lost (Ψ50), ranged from −0.18 to −9.9 MPa for angiosperms and from −1.5 to −14.1 MPa for conifers. Conifers were most resistant to cavitation, with mean Ψ50 80% more negative than angiosperms. In contrast, KS was 270% higher in angiosperms than conifers. Across all species, cavitation resistance increased with decreasing mean annual precipitation. However, significant phylogenetically independent contrast correlations between Ψ50 and annual precipitation were found within the evergreen angiosperms and conifers but not in the deciduous angiosperms. Thus, the adaptive significance of increased resistance to cavitation as a mechanism of drought tolerance may be of primary importance in evergreen angiosperms and conifers. In contrast, analysis of independent contrasts indicated that KS increased with decreasing rainfall in deciduous angiosperms, whereas there was no association between KS and water availability for evergreen angiosperms and conifers. These results suggest that the evolution of increased KS may be a critical adaptation to water limitation in deciduous angiosperms. Although there was a significant cross-species correlation between Ψ50 and KS, this relationship was not supported by the independent contrast correlation, suggesting that the evolutionary basis for a trade-off between cavitation resistance and water transport capacity is weak.","container-title":"Ecology","DOI":"10.1890/02-0538","ISSN":"1939-9170","issue":"8","language":"en","license":"© 2004 by the Ecological Society of America","note":"_eprint: https://esajournals.onlinelibrary.wiley.com/doi/pdf/10.1890/02-0538","page":"2184-2199","source":"Wiley Online Library","title":"Adaptive Variation in the Vulnerability of Woody Plants to Xylem Cavitation","volume":"85","author":[{"family":"Maherali","given":"Hafiz"},{"family":"Pockman","given":"William T."},{"family":"Jackson","given":"Robert B."}],"issued":{"date-parts":[["2004"]]},"citation-key":"maheraliAdaptiveVariationVulnerability2004"}},{"id":767,"uris":["http://zotero.org/users/6808784/items/C8XD7MG6"],"itemData":{"id":767,"type":"article-journal","abstract":"Question Are plant traits more closely correlated with mean annual temperature, or with mean annual precipitation? Location Global. Methods We quantified the strength of the relationships between temperature and precipitation and 21 plant traits from 447,961 species-site combinations worldwide. We used meta-analysis to provide an overall answer to our question. Results Mean annual temperature was significantly more strongly correlated with plant traits than was mean annual precipitation. Conclusions Our study provides support for some of the assumptions of classical vegetation theory, and points to many interesting directions for future research. The relatively low R2 values for precipitation might reflect the weak link between mean annual precipitation and the availability of water to plants.","container-title":"Journal of Vegetation Science","DOI":"10.1111/jvs.12190","ISSN":"1654-1103","issue":"5","language":"English","note":"Citation Key: molesWhichBetterPredictor2014","page":"1167–1180","title":"Which is a better predictor of plant traits: Temperature or precipitation?","title-short":"Which is a better predictor of plant traits","volume":"25","author":[{"family":"Moles","given":"Angela T."},{"family":"Perkins","given":"Sarah E."},{"family":"Laffan","given":"Shawn W."},{"family":"Flores‐Moreno","given":"Habacuc"},{"family":"Awasthy","given":"Monica"},{"family":"Tindall","given":"Marianne L."},{"family":"Sack","given":"Lawren"},{"family":"Pitman","given":"Andy"},{"family":"Kattge","given":"Jens"},{"family":"Aarssen","given":"Lonnie W."},{"family":"Anand","given":"Madhur"},{"family":"Bahn","given":"Michael"},{"family":"Blonder","given":"Benjamin"},{"family":"Cavender‐Bares","given":"Jeannine"},{"family":"Cornelissen","given":"J. Hans C."},{"family":"Cornwell","given":"Will K."},{"family":"Díaz","given":"Sandra"},{"family":"Dickie","given":"John B."},{"family":"Freschet","given":"Grégoire T."},{"family":"Griffiths","given":"Joshua G."},{"family":"Gutierrez","given":"Alvaro G."},{"family":"Hemmings","given":"Frank A."},{"family":"Hickler","given":"Thomas"},{"family":"Hitchcock","given":"Timothy D."},{"family":"Keighery","given":"Matthew"},{"family":"Kleyer","given":"Michael"},{"family":"Kurokawa","given":"Hiroko"},{"family":"Leishman","given":"Michelle R."},{"family":"Liu","given":"Kenwin"},{"family":"Niinemets","given":"Ülo"},{"family":"Onipchenko","given":"Vladimir"},{"family":"Onoda","given":"Yusuke"},{"family":"Penuelas","given":"Josep"},{"family":"Pillar","given":"Valério D."},{"family":"Reich","given":"Peter B."},{"family":"Shiodera","given":"Satomi"},{"family":"Siefert","given":"Andrew"},{"family":"Sosinski","given":"Enio E."},{"family":"Soudzilovskaia","given":"Nadejda A."},{"family":"Swaine","given":"Emily K."},{"family":"Swenson","given":"Nathan G."},{"family":"Bodegom","given":"Peter M.","non-dropping-particle":"van"},{"family":"Warman","given":"Laura"},{"family":"Weiher","given":"Evan"},{"family":"Wright","given":"Ian J."},{"family":"Zhang","given":"Hongxiang"},{"family":"Zobel","given":"Martin"},{"family":"Bonser","given":"Stephen P."}],"issued":{"date-parts":[["2014"]]},"citation-key":"molesWhichBetterPredictor2014"}},{"id":5641,"uris":["http://zotero.org/users/6808784/items/BWBMC5N7"],"itemData":{"id":5641,"type":"webpage","title":"Journal of Biogeography | Wiley Online Library","URL":"https://onlinelibrary.wiley.com/doi/abs/10.1046/j.0305-0270.2003.00993.x?casa_token=R5kNd4godtgAAAAA:V76Pbsllz_GRE3f_iqTAPfoAQrpjlvN2WTAXvpNM2VhRShBHHEq4YtVOWL0qHoIR0o7f2gLVhaqMRRY","author":[{"literal":"Murray et al."}],"accessed":{"date-parts":[["2025",10,1]]},"issued":{"date-parts":[["2004"]]},"citation-key":"murrayetal.JournalBiogeographyWiley2004"},"label":"page"},{"id":5641,"uris":["http://zotero.org/users/6808784/items/BWBMC5N7"],"itemData":{"id":5641,"type":"webpage","title":"Journal of Biogeography | Wiley Online Library","URL":"https://onlinelibrary.wiley.com/doi/abs/10.1046/j.0305-0270.2003.00993.x?casa_token=R5kNd4godtgAAAAA:V76Pbsllz_GRE3f_iqTAPfoAQrpjlvN2WTAXvpNM2VhRShBHHEq4YtVOWL0qHoIR0o7f2gLVhaqMRRY","author":[{"literal":"Murray et al."}],"accessed":{"date-parts":[["2025",10,1]]},"issued":{"date-parts":[["2004"]]},"citation-key":"murrayetal.JournalBiogeographyWiley2004"}},{"id":5536,"uris":["http://zotero.org/users/6808784/items/2T4PDJFF"],"itemData":{"id":5536,"type":"article-journal","abstract":"A global data set including 5,087 observations of leaf nitrogen (N) and phosphorus (P) for 1,280 plant species at 452 sites and of associated mean climate indices demonstrates broad biogeographic patterns. In general, leaf N and P decline and the N/P ratio increases toward the equator as average temperature and growing season length increase. These patterns are similar for five dominant plant groups, coniferous trees and four angiosperm groups (grasses, herbs, shrubs, and trees). These results support the hypotheses that (i) leaf N and P increase from the tropics to the cooler and drier midlatitudes because of temperature-related plant physiological stoichiometry and biogeographical gradients in soil substrate age and then plateau or decrease at high latitudes because of cold temperature effects on biogeochemistry and (ii) the N/P ratio increases with mean temperature and toward the equator, because P is a major limiting nutrient in older tropical soils and N is the major limiting nutrient in younger temperate and high-latitude soils.","container-title":"Proceedings of the National Academy of Sciences of the United States of America","DOI":"10.1073/pnas.0403588101","ISSN":"0027-8424","issue":"30","journalAbbreviation":"Proc Natl Acad Sci U S A","language":"eng","note":"PMID: 15213326\nPMCID: PMC503733","page":"11001-11006","source":"PubMed","title":"Global patterns of plant leaf N and P in relation to temperature and latitude","volume":"101","author":[{"family":"Reich","given":"Peter B."},{"family":"Oleksyn","given":"Jacek"}],"issued":{"date-parts":[["2004",7,27]]},"citation-key":"reichGlobalPatternsPlant2004"}},{"id":37,"uris":["http://zotero.org/users/6808784/items/KM6IB9LS"],"itemData":{"id":37,"type":"article-journal","abstract":"The design and function of leaf venation are important to plant performance, with key implications for the distribution and productivity of ecosystems, and applications in paleobiology, agriculture and technology. We synthesize classical concepts and the recent literature on a wide range of aspects of leaf venation. We describe 10 major structural features that contribute to multiple key functions, and scale up to leaf and plant performance. We describe the development and plasticity of leaf venation and its adaptation across environments globally, and a new global data compilation indicating trends relating vein length per unit area to climate, growth form and habitat worldwide. We synthesize the evolution of vein traits in the major plant lineages throughout paleohistory, highlighting the multiple origins of individual traits. We summarize the strikingly diverse current applications of leaf vein research in multiple fields of science and industry. A unified core understanding will enable an increasing range of plant biologists to incorporate leaf venation into their research. Contents Summary 983 I. Introduction 983 II. Overall structure of the leaf venation 983 III. Function of leaf venation traits: a ‘Rosetta Stone’ 984 IV. Development of the leaf vein system 990 V. Function of the coordinated vein system and scaling up 992 VI. Plasticity, evolution and assembly of leaf vein traits across growth forms, environments and biomes 992 VII. Evolution of the leaf vascular system across plant lineages, paleohistory and biogeography 993 VIII. Applications of leaf venation architecture 995 IX. Conclusions 996 Acknowledgements 996 References 996","container-title":"New Phytologist","DOI":"10.1111/nph.12253","ISSN":"1469-8137","issue":"4","language":"en","license":"© 2013 The Authors New Phytologist © 2013 New Phytologist Trust","note":"_eprint: https://onlinelibrary.wiley.com/doi/pdf/10.1111/nph.12253","page":"983-1000","source":"Wiley Online Library","title":"Leaf venation: structure, function, development, evolution, ecology and applications in the past, present and future","title-short":"Leaf venation","volume":"198","author":[{"family":"Sack","given":"Lawren"},{"family":"Scoffoni","given":"Christine"}],"issued":{"date-parts":[["2013"]]},"citation-key":"sackLeafVenationStructure2013"}},{"id":5539,"uris":["http://zotero.org/users/6808784/items/3VDGCRJ9"],"itemData":{"id":5539,"type":"article-journal","abstract":"Wood density is an important trait in trees indicative of their life history and mechanical and physiological strategies. The following examines the evolutionary ecology of wood density using a large database for seed plants. In particular, we focused on the geographic and phylogenetic variation in wood density for both gymnosperms and angiosperms. A phylogenetic supertree was constructed for over 4600 taxa, allowing for comprehensive analyses of divergences across the seed plant phylogeny. Community-wide means and variances for wood densities were quantified for 171 standardized forest communities. Wood density was generally highly conserved across the entire seed plant phylogeny, yet large divergences were found within the rosid clade. Geographic and community variation in wood density, however, was significantly lower in temperate and high elevation communities, dominated by gymnosperms, than in tropical lowland communities, dominated by angiosperms, suggesting an increase in trait and, to some extent, clade filtering with latitude and elevation. Together, our results support the notion that both biotic and abiotic forces have been important in the evolution of wood density as well as in controlling the observed trait mean and variance across geographic gradients.","container-title":"American Journal of Botany","DOI":"10.3732/ajb.94.3.451","ISSN":"1537-2197","issue":"3","language":"en","license":"© 2007 Botanical Society of America","note":"_eprint: https://bsapubs.onlinelibrary.wiley.com/doi/pdf/10.3732/ajb.94.3.451","page":"451-459","source":"Wiley Online Library","title":"Ecological and evolutionary determinants of a key plant functional trait: wood density and its community-wide variation across latitude and elevation","title-short":"Ecological and evolutionary determinants of a key plant functional trait","volume":"94","author":[{"family":"Swenson","given":"Nathan G."},{"family":"Enquist","given":"Brian J."}],"issued":{"date-parts":[["2007"]]},"citation-key":"swensonEcologicalEvolutionaryDeterminants2007"}},{"id":1048,"uris":["http://zotero.org/users/6808784/items/BLABE4YR"],"itemData":{"id":1048,"type":"article-journal","abstract":"Bringing together leaf trait data spanning 2,548 species and 175 sites we describe, for the first time at global scale, a universal spectrum of leaf economics consisting of key chemical, structural and physiological properties. The spectrum runs from quick to slow return on investments of nutrients and dry mass in leaves, and operates largely independently of growth form, plant functional type or biome. Categories along the spectrum would, in general, describe leaf economic variation at the global scale better than plant functional types, because functional types overlap substantially in their leaf traits. Overall, modulation of leaf traits and trait relationships by climate is surprisingly modest, although some striking and significant patterns can be seen. Reliable quantification of the leaf economics spectrum and its interaction with climate will prove valuable for modelling nutrient fluxes and vegetation boundaries under changing land-use and climate.","container-title":"Nature","DOI":"10.1038/nature02403","ISSN":"1476-4687","issue":"6985","language":"en","license":"2004 Macmillan Magazines Ltd.","note":"Bandiera_abtest: a\nCg_type: Nature Research Journals\nnumber: 6985\nPrimary_atype: Research\npublisher: Nature Publishing Group","page":"821-827","source":"www.nature.com","title":"The worldwide leaf economics spectrum","volume":"428","author":[{"family":"Wright","given":"Ian J."},{"family":"Reich","given":"Peter B."},{"family":"Westoby","given":"Mark"},{"family":"Ackerly","given":"David D."},{"family":"Baruch","given":"Zdravko"},{"family":"Bongers","given":"Frans"},{"family":"Cavender-Bares","given":"Jeannine"},{"family":"Chapin","given":"Terry"},{"family":"Cornelissen","given":"Johannes H. C."},{"family":"Diemer","given":"Matthias"},{"family":"Flexas","given":"Jaume"},{"family":"Garnier","given":"Eric"},{"family":"Groom","given":"Philip K."},{"family":"Gulias","given":"Javier"},{"family":"Hikosaka","given":"Kouki"},{"family":"Lamont","given":"Byron B."},{"family":"Lee","given":"Tali"},{"family":"Lee","given":"William"},{"family":"Lusk","given":"Christopher"},{"family":"Midgley","given":"Jeremy J."},{"family":"Navas","given":"Marie-Laure"},{"family":"Niinemets","given":"Ülo"},{"family":"Oleksyn","given":"Jacek"},{"family":"Osada","given":"Noriyuki"},{"family":"Poorter","given":"Hendrik"},{"family":"Poot","given":"Pieter"},{"family":"Prior","given":"Lynda"},{"family":"Pyankov","given":"Vladimir I."},{"family":"Roumet","given":"Catherine"},{"family":"Thomas","given":"Sean C."},{"family":"Tjoelker","given":"Mark G."},{"family":"Veneklaas","given":"Erik J."},{"family":"Villar","given":"Rafael"}],"issued":{"date-parts":[["2004",4]]},"citation-key":"wrightWorldwideLeafEconomics2004"}},{"id":453,"uris":["http://zotero.org/users/6808784/items/WKSXRIBB"],"itemData":{"id":453,"type":"article-journal","abstract":"Leaf size, climate, and energy balance\nWhy does plant leaf size increase at lower latitudes, as exemplified by the evolutionary success of species with very large leaves in the tropics? Wright et al. analyzed leaf data for 7670 plant species, along with climatic data, from 682 sites worldwide. Their findings reveal consistent patterns and explain why earlier predictions from energy balance theory had only limited success. The authors provide a fully quantitative explanation for the latitudinal gradient in leaf size, with implications for plant ecology and physiology, vegetation modeling, and paleobotany.\nScience, this issue p. 917\nLeaf size varies by over a 100,000-fold among species worldwide. Although 19th-century plant geographers noted that the wet tropics harbor plants with exceptionally large leaves, the latitudinal gradient of leaf size has not been well quantified nor the key climatic drivers convincingly identified. Here, we characterize worldwide patterns in leaf size. Large-leaved species predominate in wet, hot, sunny environments; small-leaved species typify hot, sunny environments only in arid conditions; small leaves are also found in high latitudes and elevations. By modeling the balance of leaf energy inputs and outputs, we show that daytime and nighttime leaf-to-air temperature differences are key to geographic gradients in leaf size. This knowledge can enrich “next-generation” vegetation models in which leaf temperature and water use during photosynthesis play key roles.\nDay- and nighttime leaf-to-air temperature differences drive global gradients in leaf size.\nDay- and nighttime leaf-to-air temperature differences drive global gradients in leaf size.","container-title":"Science","DOI":"10.1126/science.aal4760","ISSN":"0036-8075, 1095-9203","issue":"6354","language":"en","license":"Copyright © 2017, American Association for the Advancement of Science. http://www.sciencemag.org/about/science-licenses-journal-article-reuseThis is an article distributed under the terms of the Science Journals Default License.","note":"publisher: American Association for the Advancement of Science\nsection: Report\nPMID: 28860384","page":"917-921","source":"science.sciencemag.org","title":"Global climatic drivers of leaf size","volume":"357","author":[{"family":"Wright","given":"Ian J."},{"family":"Dong","given":"Ning"},{"family":"Maire","given":"Vincent"},{"family":"Prentice","given":"I. Colin"},{"family":"Westoby","given":"Mark"},{"family":"Díaz","given":"Sandra"},{"family":"Gallagher","given":"Rachael V."},{"family":"Jacobs","given":"Bonnie F."},{"family":"Kooyman","given":"Robert"},{"family":"Law","given":"Elizabeth A."},{"family":"Leishman","given":"Michelle R."},{"family":"Niinemets","given":"Ülo"},{"family":"Reich","given":"Peter B."},{"family":"Sack","given":"Lawren"},{"family":"Villar","given":"Rafael"},{"family":"Wang","given":"Han"},{"family":"Wilf","given":"Peter"}],"issued":{"date-parts":[["2017",9,1]]},"citation-key":"wrightGlobalClimaticDrivers2017"}}],"schema":"https://github.com/citation-style-language/schema/raw/master/csl-citation.json"} </w:instrText>
      </w:r>
      <w:r w:rsidR="007073C8" w:rsidRPr="009B73F1">
        <w:rPr>
          <w:sz w:val="22"/>
          <w:szCs w:val="22"/>
        </w:rPr>
        <w:fldChar w:fldCharType="separate"/>
      </w:r>
      <w:r w:rsidR="00310857" w:rsidRPr="009B73F1">
        <w:rPr>
          <w:sz w:val="22"/>
          <w:vertAlign w:val="superscript"/>
        </w:rPr>
        <w:t>11,16,30–35,35–40</w:t>
      </w:r>
      <w:r w:rsidR="007073C8" w:rsidRPr="009B73F1">
        <w:rPr>
          <w:sz w:val="22"/>
          <w:szCs w:val="22"/>
        </w:rPr>
        <w:fldChar w:fldCharType="end"/>
      </w:r>
      <w:r w:rsidR="007073C8" w:rsidRPr="009B73F1">
        <w:rPr>
          <w:sz w:val="22"/>
          <w:szCs w:val="22"/>
        </w:rPr>
        <w:t>.</w:t>
      </w:r>
    </w:p>
    <w:p w14:paraId="07E134C6" w14:textId="3DEFE238" w:rsidR="004E7AD7" w:rsidRPr="009B73F1" w:rsidRDefault="00615371">
      <w:pPr>
        <w:pStyle w:val="CommentText"/>
        <w:tabs>
          <w:tab w:val="left" w:pos="540"/>
        </w:tabs>
        <w:spacing w:line="360" w:lineRule="auto"/>
        <w:jc w:val="both"/>
        <w:rPr>
          <w:sz w:val="22"/>
          <w:szCs w:val="22"/>
        </w:rPr>
      </w:pPr>
      <w:r w:rsidRPr="009B73F1">
        <w:rPr>
          <w:sz w:val="22"/>
          <w:szCs w:val="22"/>
        </w:rPr>
        <w:tab/>
      </w:r>
      <w:r w:rsidR="004E7AD7" w:rsidRPr="009B73F1">
        <w:rPr>
          <w:sz w:val="22"/>
          <w:szCs w:val="22"/>
        </w:rPr>
        <w:t xml:space="preserve">While plants can </w:t>
      </w:r>
      <w:r w:rsidR="00783CB1" w:rsidRPr="009B73F1">
        <w:rPr>
          <w:sz w:val="22"/>
          <w:szCs w:val="22"/>
        </w:rPr>
        <w:t xml:space="preserve">respond </w:t>
      </w:r>
      <w:r w:rsidR="004E7AD7" w:rsidRPr="009B73F1">
        <w:rPr>
          <w:sz w:val="22"/>
          <w:szCs w:val="22"/>
        </w:rPr>
        <w:t xml:space="preserve">to given climate variables semi-independently, ultimately </w:t>
      </w:r>
      <w:r w:rsidR="00783CB1" w:rsidRPr="009B73F1">
        <w:rPr>
          <w:sz w:val="22"/>
          <w:szCs w:val="22"/>
        </w:rPr>
        <w:t>performance would depend on th</w:t>
      </w:r>
      <w:r w:rsidR="004E7AD7" w:rsidRPr="009B73F1">
        <w:rPr>
          <w:sz w:val="22"/>
          <w:szCs w:val="22"/>
        </w:rPr>
        <w:t>eir combined influence</w:t>
      </w:r>
      <w:r w:rsidR="004E7AD7" w:rsidRPr="009B73F1">
        <w:rPr>
          <w:sz w:val="22"/>
          <w:szCs w:val="22"/>
        </w:rPr>
        <w:fldChar w:fldCharType="begin"/>
      </w:r>
      <w:r w:rsidR="00310857" w:rsidRPr="009B73F1">
        <w:rPr>
          <w:sz w:val="22"/>
          <w:szCs w:val="22"/>
        </w:rPr>
        <w:instrText xml:space="preserve"> ADDIN ZOTERO_ITEM CSL_CITATION {"citationID":"1VzSSqc8","properties":{"formattedCitation":"\\super 6,39,41\\nosupersub{}","plainCitation":"6,39,41","noteIndex":0},"citationItems":[{"id":5534,"uris":["http://zotero.org/users/6808784/items/53PPGRC2"],"itemData":{"id":5534,"type":"article-journal","abstract":"Improved estimation of climate niches is critical, given climate change. Plant adaptation to climate depends on their physiological traits and their distributions, yet traits are rarely used to inform the estimation of species climate niches, and the power of a trait-based approach has been controversial, given the many ecological factors and methodological issues that may result in decoupling of species' traits from their native climate. For 107 species across six ecosystems of California, we tested the hypothesis that mechanistic leaf and wood traits can robustly predict the mean of diverse species' climate distributions, when combining methodological improvements from previous studies, including standard trait measurements and sampling plants growing together at few sites. Further, we introduce an approach to quantify species' trait-climate mismatch. We demonstrate a strong power to predict species mean climate from traits. As hypothesized, the prediction of species mean climate is stronger (and mismatch lower) when traits are sampled for individuals closer to species' mean climates. Improved resolution of species' climate niches based on mechanistic traits can importantly inform conservation of vulnerable species under the threat of climatic shifts in upcoming decades. Read the free Plain Language Summary for this article on the Journal blog.","container-title":"Functional Ecology","DOI":"10.1111/1365-2435.14422","ISSN":"1365-2435","issue":"11","language":"en","license":"© 2023 The Authors. Functional Ecology published by John Wiley &amp; Sons Ltd on behalf of British Ecological Society.","note":"_eprint: https://besjournals.onlinelibrary.wiley.com/doi/pdf/10.1111/1365-2435.14422","page":"2786-2808","source":"Wiley Online Library","title":"Predicting plant species climate niches on the basis of mechanistic traits","volume":"37","author":[{"family":"Medeiros","given":"Camila D."},{"family":"Henry","given":"Christian"},{"family":"Trueba","given":"Santiago"},{"family":"Anghel","given":"Ioana"},{"family":"Guerrero","given":"Samantha Dannet Diaz de Leon"},{"family":"Pivovaroff","given":"Alexandria"},{"family":"Fletcher","given":"Leila R."},{"family":"John","given":"Grace P."},{"family":"Lutz","given":"James A."},{"family":"Méndez Alonzo","given":"Rodrigo"},{"family":"Sack","given":"Lawren"}],"issued":{"date-parts":[["2023"]]},"citation-key":"medeirosPredictingPlantSpecies2023"}},{"id":1048,"uris":["http://zotero.org/users/6808784/items/BLABE4YR"],"itemData":{"id":1048,"type":"article-journal","abstract":"Bringing together leaf trait data spanning 2,548 species and 175 sites we describe, for the first time at global scale, a universal spectrum of leaf economics consisting of key chemical, structural and physiological properties. The spectrum runs from quick to slow return on investments of nutrients and dry mass in leaves, and operates largely independently of growth form, plant functional type or biome. Categories along the spectrum would, in general, describe leaf economic variation at the global scale better than plant functional types, because functional types overlap substantially in their leaf traits. Overall, modulation of leaf traits and trait relationships by climate is surprisingly modest, although some striking and significant patterns can be seen. Reliable quantification of the leaf economics spectrum and its interaction with climate will prove valuable for modelling nutrient fluxes and vegetation boundaries under changing land-use and climate.","container-title":"Nature","DOI":"10.1038/nature02403","ISSN":"1476-4687","issue":"6985","language":"en","license":"2004 Macmillan Magazines Ltd.","note":"Bandiera_abtest: a\nCg_type: Nature Research Journals\nnumber: 6985\nPrimary_atype: Research\npublisher: Nature Publishing Group","page":"821-827","source":"www.nature.com","title":"The worldwide leaf economics spectrum","volume":"428","author":[{"family":"Wright","given":"Ian J."},{"family":"Reich","given":"Peter B."},{"family":"Westoby","given":"Mark"},{"family":"Ackerly","given":"David D."},{"family":"Baruch","given":"Zdravko"},{"family":"Bongers","given":"Frans"},{"family":"Cavender-Bares","given":"Jeannine"},{"family":"Chapin","given":"Terry"},{"family":"Cornelissen","given":"Johannes H. C."},{"family":"Diemer","given":"Matthias"},{"family":"Flexas","given":"Jaume"},{"family":"Garnier","given":"Eric"},{"family":"Groom","given":"Philip K."},{"family":"Gulias","given":"Javier"},{"family":"Hikosaka","given":"Kouki"},{"family":"Lamont","given":"Byron B."},{"family":"Lee","given":"Tali"},{"family":"Lee","given":"William"},{"family":"Lusk","given":"Christopher"},{"family":"Midgley","given":"Jeremy J."},{"family":"Navas","given":"Marie-Laure"},{"family":"Niinemets","given":"Ülo"},{"family":"Oleksyn","given":"Jacek"},{"family":"Osada","given":"Noriyuki"},{"family":"Poorter","given":"Hendrik"},{"family":"Poot","given":"Pieter"},{"family":"Prior","given":"Lynda"},{"family":"Pyankov","given":"Vladimir I."},{"family":"Roumet","given":"Catherine"},{"family":"Thomas","given":"Sean C."},{"family":"Tjoelker","given":"Mark G."},{"family":"Veneklaas","given":"Erik J."},{"family":"Villar","given":"Rafael"}],"issued":{"date-parts":[["2004",4]]},"citation-key":"wrightWorldwideLeafEconomics2004"}},{"id":5532,"uris":["http://zotero.org/users/6808784/items/BEX58LLB"],"itemData":{"id":5532,"type":"article-journal","abstract":"Plants often experience multiple stresses in a given day or season, and it is self-evident that given functional traits can provide tolerances of multiple stresses. Yet, the multiple functions of individual traits are rarely explicitly considered in ecology and evolution due to a lack of a quantitative framework. We present a theory for considering the combined importance of the several functions that a single trait can contribute to alleviating multiple stresses. We derive five inter-related general predictions: (1) that trait multifunctionality is overall highly beneficial to fitness; (2) that species possessing multifunctional traits should increase in abundance and in niche breadth; (3) that traits are typically optimized for multiple functions and thus can be far from optimal for individual functions; (4) that the relative importance of each function of a multifunctional trait depends on the environment; and (5) that traits will be often \"co-opted\" for additional functions during evolution and community assembly. We demonstrate how the theory can be applied quantitatively by examining the multiple functions of leaf trichomes (hairs) using heuristic model simulations, substantiating the general principles. We identify avenues for further development and applications of the theory of trait multifunctionality in ecology and evolution.","container-title":"Integrative and Comparative Biology","DOI":"10.1093/icb/icz152","ISSN":"1557-7023","issue":"1","journalAbbreviation":"Integr Comp Biol","language":"eng","note":"PMID: 31825509","page":"98-112","source":"PubMed","title":"Trait Multi-Functionality in Plant Stress Response","volume":"60","author":[{"family":"Sack","given":"Lawren"},{"family":"Buckley","given":"Thomas N."}],"issued":{"date-parts":[["2020",7,1]]},"citation-key":"sackTraitMultiFunctionalityPlant2020"}}],"schema":"https://github.com/citation-style-language/schema/raw/master/csl-citation.json"} </w:instrText>
      </w:r>
      <w:r w:rsidR="004E7AD7" w:rsidRPr="009B73F1">
        <w:rPr>
          <w:sz w:val="22"/>
          <w:szCs w:val="22"/>
        </w:rPr>
        <w:fldChar w:fldCharType="separate"/>
      </w:r>
      <w:r w:rsidR="00310857" w:rsidRPr="009B73F1">
        <w:rPr>
          <w:sz w:val="22"/>
          <w:vertAlign w:val="superscript"/>
        </w:rPr>
        <w:t>6,39,41</w:t>
      </w:r>
      <w:r w:rsidR="004E7AD7" w:rsidRPr="009B73F1">
        <w:rPr>
          <w:sz w:val="22"/>
          <w:szCs w:val="22"/>
        </w:rPr>
        <w:fldChar w:fldCharType="end"/>
      </w:r>
      <w:r w:rsidR="004E7AD7" w:rsidRPr="009B73F1">
        <w:rPr>
          <w:sz w:val="22"/>
          <w:szCs w:val="22"/>
        </w:rPr>
        <w:t>. Thus, given natural covariation of environmental factors</w:t>
      </w:r>
      <w:r w:rsidR="009D7FA0" w:rsidRPr="009B73F1">
        <w:rPr>
          <w:sz w:val="22"/>
          <w:szCs w:val="22"/>
        </w:rPr>
        <w:t>, plant</w:t>
      </w:r>
      <w:r w:rsidR="004E7AD7" w:rsidRPr="009B73F1">
        <w:rPr>
          <w:sz w:val="22"/>
          <w:szCs w:val="22"/>
        </w:rPr>
        <w:t xml:space="preserve"> species</w:t>
      </w:r>
      <w:r w:rsidR="009D7FA0" w:rsidRPr="009B73F1">
        <w:rPr>
          <w:sz w:val="22"/>
          <w:szCs w:val="22"/>
        </w:rPr>
        <w:t xml:space="preserve"> </w:t>
      </w:r>
      <w:r w:rsidR="006E4C63" w:rsidRPr="009B73F1">
        <w:rPr>
          <w:sz w:val="22"/>
          <w:szCs w:val="22"/>
        </w:rPr>
        <w:t xml:space="preserve">may be </w:t>
      </w:r>
      <w:r w:rsidR="009D7FA0" w:rsidRPr="009B73F1">
        <w:rPr>
          <w:sz w:val="22"/>
          <w:szCs w:val="22"/>
        </w:rPr>
        <w:t xml:space="preserve">adapted, </w:t>
      </w:r>
      <w:r w:rsidR="004E7AD7" w:rsidRPr="009B73F1">
        <w:rPr>
          <w:sz w:val="22"/>
          <w:szCs w:val="22"/>
        </w:rPr>
        <w:t xml:space="preserve">assembled </w:t>
      </w:r>
      <w:r w:rsidR="009D7FA0" w:rsidRPr="009B73F1">
        <w:rPr>
          <w:sz w:val="22"/>
          <w:szCs w:val="22"/>
        </w:rPr>
        <w:t>and/or adjusted plastically,</w:t>
      </w:r>
      <w:r w:rsidR="00CC4DD8" w:rsidRPr="009B73F1">
        <w:rPr>
          <w:sz w:val="22"/>
          <w:szCs w:val="22"/>
        </w:rPr>
        <w:t xml:space="preserve"> according to </w:t>
      </w:r>
      <w:r w:rsidR="009D7FA0" w:rsidRPr="009B73F1">
        <w:rPr>
          <w:sz w:val="22"/>
          <w:szCs w:val="22"/>
        </w:rPr>
        <w:t>the</w:t>
      </w:r>
      <w:r w:rsidR="006E4C63" w:rsidRPr="009B73F1">
        <w:rPr>
          <w:sz w:val="22"/>
          <w:szCs w:val="22"/>
        </w:rPr>
        <w:t xml:space="preserve"> </w:t>
      </w:r>
      <w:r w:rsidR="009D7FA0" w:rsidRPr="009B73F1">
        <w:rPr>
          <w:sz w:val="22"/>
          <w:szCs w:val="22"/>
        </w:rPr>
        <w:t>combination</w:t>
      </w:r>
      <w:r w:rsidR="004E7AD7" w:rsidRPr="009B73F1">
        <w:rPr>
          <w:sz w:val="22"/>
          <w:szCs w:val="22"/>
        </w:rPr>
        <w:t>s</w:t>
      </w:r>
      <w:r w:rsidR="009D7FA0" w:rsidRPr="009B73F1">
        <w:rPr>
          <w:sz w:val="22"/>
          <w:szCs w:val="22"/>
        </w:rPr>
        <w:t xml:space="preserve"> of macro</w:t>
      </w:r>
      <w:r w:rsidR="00783CB1" w:rsidRPr="009B73F1">
        <w:rPr>
          <w:sz w:val="22"/>
          <w:szCs w:val="22"/>
        </w:rPr>
        <w:t>-</w:t>
      </w:r>
      <w:r w:rsidR="009D7FA0" w:rsidRPr="009B73F1">
        <w:rPr>
          <w:sz w:val="22"/>
          <w:szCs w:val="22"/>
        </w:rPr>
        <w:t xml:space="preserve"> and microclimate variables that they experience, in addition to other abiotic and biotic factors</w:t>
      </w:r>
      <w:r w:rsidR="00EE7328" w:rsidRPr="009B73F1">
        <w:rPr>
          <w:sz w:val="22"/>
          <w:szCs w:val="22"/>
          <w:highlight w:val="yellow"/>
        </w:rPr>
        <w:fldChar w:fldCharType="begin"/>
      </w:r>
      <w:r w:rsidR="007B6BEB" w:rsidRPr="009B73F1">
        <w:rPr>
          <w:sz w:val="22"/>
          <w:szCs w:val="22"/>
          <w:highlight w:val="yellow"/>
        </w:rPr>
        <w:instrText xml:space="preserve"> ADDIN ZOTERO_ITEM CSL_CITATION {"citationID":"d8tvIQHj","properties":{"formattedCitation":"\\super 42\\uc0\\u8211{}44\\nosupersub{}","plainCitation":"42–44","noteIndex":0},"citationItems":[{"id":4892,"uris":["http://zotero.org/users/6808784/items/6YUZBEDQ"],"itemData":{"id":4892,"type":"article-journal","abstract":"Earth is home to a remarkable diversity of plant forms and life histories, yet comparatively few essential trait combinations have proved evolutionarily viable in today's terrestrial biosphere. By analysing worldwide variation in six major traits critical to growth, survival and reproduction within the largest sample of vascular plant species ever compiled, we found that occupancy of six-dimensional trait space is strongly concentrated, indicating coordination and trade-offs. Three-quarters of trait variation is captured in a two-dimensional global spectrum of plant form and function. One major dimension within this plane reflects the size of whole plants and their parts; the other represents the leaf economics spectrum, which balances leaf construction costs against growth potential. The global plant trait spectrum provides a backdrop for elucidating constraints on evolution, for functionally qualifying species and ecosystems, and for improving models that predict future vegetation based on continuous variation in plant form and function.","container-title":"Nature","DOI":"10.1038/nature16489","ISSN":"1476-4687","issue":"7585","journalAbbreviation":"Nature","language":"eng","note":"PMID: 26700811","page":"167-171","source":"PubMed","title":"The global spectrum of plant form and function","volume":"529","author":[{"family":"Díaz","given":"Sandra"},{"family":"Kattge","given":"Jens"},{"family":"Cornelissen","given":"Johannes H. C."},{"family":"Wright","given":"Ian J."},{"family":"Lavorel","given":"Sandra"},{"family":"Dray","given":"Stéphane"},{"family":"Reu","given":"Björn"},{"family":"Kleyer","given":"Michael"},{"family":"Wirth","given":"Christian"},{"family":"Prentice","given":"I. Colin"},{"family":"Garnier","given":"Eric"},{"family":"Bönisch","given":"Gerhard"},{"family":"Westoby","given":"Mark"},{"family":"Poorter","given":"Hendrik"},{"family":"Reich","given":"Peter B."},{"family":"Moles","given":"Angela T."},{"family":"Dickie","given":"John"},{"family":"Gillison","given":"Andrew N."},{"family":"Zanne","given":"Amy E."},{"family":"Chave","given":"Jérôme"},{"family":"Wright","given":"S. Joseph"},{"family":"Sheremet'ev","given":"Serge N."},{"family":"Jactel","given":"Hervé"},{"family":"Baraloto","given":"Christopher"},{"family":"Cerabolini","given":"Bruno"},{"family":"Pierce","given":"Simon"},{"family":"Shipley","given":"Bill"},{"family":"Kirkup","given":"Donald"},{"family":"Casanoves","given":"Fernando"},{"family":"Joswig","given":"Julia S."},{"family":"Günther","given":"Angela"},{"family":"Falczuk","given":"Valeria"},{"family":"Rüger","given":"Nadja"},{"family":"Mahecha","given":"Miguel D."},{"family":"Gorné","given":"Lucas D."}],"issued":{"date-parts":[["2016",1,14]]},"citation-key":"diazGlobalSpectrumPlant2016"}},{"id":5646,"uris":["http://zotero.org/users/6808784/items/TCGKWFQC"],"itemData":{"id":5646,"type":"webpage","title":"Global patterns in plant height - Moles - 2009 - Journal of Ecology - Wiley Online Library","URL":"https://besjournals.onlinelibrary.wiley.com/doi/10.1111/j.1365-2745.2009.01526.x","author":[{"literal":"Moles et al."}],"accessed":{"date-parts":[["2025",10,1]]},"issued":{"date-parts":[["2009"]]},"citation-key":"molesetal.GlobalPatternsPlant2009"}},{"id":5613,"uris":["http://zotero.org/users/6808784/items/XUAPRGVC"],"itemData":{"id":5613,"type":"webpage","title":"Climatic and soil factors explain the two-dimensional spectrum of global plant trait variation | Nature Ecology &amp; Evolution","URL":"https://www.nature.com/articles/s41559-021-01616-8","author":[{"literal":"Julia S. Joswig et al."}],"accessed":{"date-parts":[["2025",9,30]]},"issued":{"date-parts":[["2021",12,23]]},"citation-key":"julias.joswigetal.ClimaticSoilFactors2021"}}],"schema":"https://github.com/citation-style-language/schema/raw/master/csl-citation.json"} </w:instrText>
      </w:r>
      <w:r w:rsidR="00EE7328" w:rsidRPr="009B73F1">
        <w:rPr>
          <w:sz w:val="22"/>
          <w:szCs w:val="22"/>
          <w:highlight w:val="yellow"/>
        </w:rPr>
        <w:fldChar w:fldCharType="separate"/>
      </w:r>
      <w:r w:rsidR="007B6BEB" w:rsidRPr="009B73F1">
        <w:rPr>
          <w:sz w:val="22"/>
          <w:vertAlign w:val="superscript"/>
        </w:rPr>
        <w:t>42–44</w:t>
      </w:r>
      <w:r w:rsidR="00EE7328" w:rsidRPr="009B73F1">
        <w:rPr>
          <w:sz w:val="22"/>
          <w:szCs w:val="22"/>
          <w:highlight w:val="yellow"/>
        </w:rPr>
        <w:fldChar w:fldCharType="end"/>
      </w:r>
      <w:r w:rsidR="009D7FA0" w:rsidRPr="009B73F1">
        <w:rPr>
          <w:sz w:val="22"/>
          <w:szCs w:val="22"/>
        </w:rPr>
        <w:t xml:space="preserve">. A topic of </w:t>
      </w:r>
      <w:r w:rsidR="004E7AD7" w:rsidRPr="009B73F1">
        <w:rPr>
          <w:sz w:val="22"/>
          <w:szCs w:val="22"/>
        </w:rPr>
        <w:t>s</w:t>
      </w:r>
      <w:r w:rsidR="009D7FA0" w:rsidRPr="009B73F1">
        <w:rPr>
          <w:sz w:val="22"/>
          <w:szCs w:val="22"/>
        </w:rPr>
        <w:t xml:space="preserve">trong current interest </w:t>
      </w:r>
      <w:r w:rsidR="00AD6CE6" w:rsidRPr="009B73F1">
        <w:rPr>
          <w:sz w:val="22"/>
          <w:szCs w:val="22"/>
        </w:rPr>
        <w:t xml:space="preserve">is </w:t>
      </w:r>
      <w:r w:rsidR="009D7FA0" w:rsidRPr="009B73F1">
        <w:rPr>
          <w:sz w:val="22"/>
          <w:szCs w:val="22"/>
        </w:rPr>
        <w:t xml:space="preserve">parsing out </w:t>
      </w:r>
      <w:r w:rsidR="00CC4DD8" w:rsidRPr="009B73F1">
        <w:rPr>
          <w:sz w:val="22"/>
          <w:szCs w:val="22"/>
        </w:rPr>
        <w:t xml:space="preserve">key climatic </w:t>
      </w:r>
      <w:r w:rsidR="009D7FA0" w:rsidRPr="009B73F1">
        <w:rPr>
          <w:sz w:val="22"/>
          <w:szCs w:val="22"/>
        </w:rPr>
        <w:t>determinants of</w:t>
      </w:r>
      <w:r w:rsidR="00CC4DD8" w:rsidRPr="009B73F1">
        <w:rPr>
          <w:sz w:val="22"/>
          <w:szCs w:val="22"/>
        </w:rPr>
        <w:t xml:space="preserve"> </w:t>
      </w:r>
      <w:r w:rsidR="00783CB1" w:rsidRPr="009B73F1">
        <w:rPr>
          <w:sz w:val="22"/>
          <w:szCs w:val="22"/>
        </w:rPr>
        <w:t xml:space="preserve">biogeographic trait distributions, which would </w:t>
      </w:r>
      <w:r w:rsidR="007A0CC8" w:rsidRPr="009B73F1">
        <w:rPr>
          <w:sz w:val="22"/>
          <w:szCs w:val="22"/>
        </w:rPr>
        <w:t>reveal how specific pressures structure plant functional strategies, enabl</w:t>
      </w:r>
      <w:r w:rsidR="00783CB1" w:rsidRPr="009B73F1">
        <w:rPr>
          <w:sz w:val="22"/>
          <w:szCs w:val="22"/>
        </w:rPr>
        <w:t>e</w:t>
      </w:r>
      <w:r w:rsidR="007A0CC8" w:rsidRPr="009B73F1">
        <w:rPr>
          <w:sz w:val="22"/>
          <w:szCs w:val="22"/>
        </w:rPr>
        <w:t xml:space="preserve"> more accurate trait-based predictions, and advanc</w:t>
      </w:r>
      <w:r w:rsidR="00783CB1" w:rsidRPr="009B73F1">
        <w:rPr>
          <w:sz w:val="22"/>
          <w:szCs w:val="22"/>
        </w:rPr>
        <w:t>e the</w:t>
      </w:r>
      <w:r w:rsidR="007A0CC8" w:rsidRPr="009B73F1">
        <w:rPr>
          <w:sz w:val="22"/>
          <w:szCs w:val="22"/>
        </w:rPr>
        <w:t xml:space="preserve"> understanding of adaptation limits </w:t>
      </w:r>
      <w:r w:rsidR="0088593B" w:rsidRPr="009B73F1">
        <w:rPr>
          <w:sz w:val="22"/>
          <w:szCs w:val="22"/>
        </w:rPr>
        <w:fldChar w:fldCharType="begin"/>
      </w:r>
      <w:r w:rsidR="007B6BEB" w:rsidRPr="009B73F1">
        <w:rPr>
          <w:sz w:val="22"/>
          <w:szCs w:val="22"/>
        </w:rPr>
        <w:instrText xml:space="preserve"> ADDIN ZOTERO_ITEM CSL_CITATION {"citationID":"sDbW1sTs","properties":{"formattedCitation":"\\super 45\\nosupersub{}","plainCitation":"45","noteIndex":0},"citationItems":[{"id":5876,"uris":["http://zotero.org/users/6808784/items/9LXXIJTK"],"itemData":{"id":5876,"type":"article-journal","abstract":"1. Climatic constraints on plant distributions are well known, but predicting community composition through knowledge of trait-based environmental filtering remains an important empirical challenge. Here, we evaluate the maximum entropy (MaxEnt) model of trait-based community assembly using forest communities occurring along a 12 °C gradient of mean annual temperature (MAT).We use independent cross-validation to evaluate model predictions from sites where trait constraints are predicted from environmental conditions. We also test whether orthogonal axes of trait variation can be used as predictors to improve model parsimony and explore MaxEnt forecasts of species distributions in a warmer climate. 2. Environmental factors explained between 31% and 74% of the community-weighted mean trait values, indicating moderate-to-strong selection of traits along the environmental gradients. A model with 10 traits explained 54% of the variation in observed relative abundances, which approached the upper limit of 57% given the available environmental information. Three orthogonal axes accounted for 81% of the trait variation among species, and environmental factors explained between 47% and 67% of the variation in these axes. However, the axes only explained 18% of the variation in relative abundances, suggesting that minor axes of functional variation may be important or that models with many traits may achieve good predictive capacity through over-fitting. 3. Trait–environment relationships formed the basis for predicting vegetation change in a future scenario where MAT was increased by 2.5 °C. The results suggested that up to 78% of Pinus ponderosa forest in Arizona may transition to dominance by Juniperus monosperma, but this forecast likely overestimates the rates of species migration. 4. Synthesis. MaxEnt is a mathematical translation of trait-based environmental filtering of the species pool and performs moderately well in predicting forest community structure using empirical trait–environment relationships. MaxEnt required many traits to achieve good fits, and three orthogonal axes of trait variation performed poorly as predictors of community structure. To be useful predictors, traits must vary strongly among species and community-weighted mean traits must vary predictably along environmental gradients.","container-title":"Journal of Ecology","DOI":"10.1111/j.1365-2745.2011.01885.x","ISSN":"1365-2745","issue":"6","language":"en","license":"© 2011 The Authors. Journal of Ecology © 2011 British Ecological Society","note":"_eprint: https://besjournals.onlinelibrary.wiley.com/doi/pdf/10.1111/j.1365-2745.2011.01885.x","page":"1489-1499","source":"Wiley Online Library","title":"Climatic constraints on trait-based forest assembly","volume":"99","author":[{"family":"Laughlin","given":"Daniel C."},{"family":"Fulé","given":"Peter Z."},{"family":"Huffman","given":"David W."},{"family":"Crouse","given":"Joseph"},{"family":"Laliberté","given":"Etienne"}],"issued":{"date-parts":[["2011"]]},"citation-key":"laughlinClimaticConstraintsTraitbased2011"}}],"schema":"https://github.com/citation-style-language/schema/raw/master/csl-citation.json"} </w:instrText>
      </w:r>
      <w:r w:rsidR="0088593B" w:rsidRPr="009B73F1">
        <w:rPr>
          <w:sz w:val="22"/>
          <w:szCs w:val="22"/>
        </w:rPr>
        <w:fldChar w:fldCharType="separate"/>
      </w:r>
      <w:r w:rsidR="007B6BEB" w:rsidRPr="009B73F1">
        <w:rPr>
          <w:sz w:val="22"/>
          <w:vertAlign w:val="superscript"/>
        </w:rPr>
        <w:t>45</w:t>
      </w:r>
      <w:r w:rsidR="0088593B" w:rsidRPr="009B73F1">
        <w:rPr>
          <w:sz w:val="22"/>
          <w:szCs w:val="22"/>
        </w:rPr>
        <w:fldChar w:fldCharType="end"/>
      </w:r>
      <w:r w:rsidR="007A0CC8" w:rsidRPr="009B73F1">
        <w:rPr>
          <w:sz w:val="22"/>
          <w:szCs w:val="22"/>
        </w:rPr>
        <w:t xml:space="preserve">. </w:t>
      </w:r>
      <w:r w:rsidR="009D7FA0" w:rsidRPr="009B73F1">
        <w:rPr>
          <w:sz w:val="22"/>
          <w:szCs w:val="22"/>
        </w:rPr>
        <w:t>Thus, m</w:t>
      </w:r>
      <w:r w:rsidR="00DD76D0" w:rsidRPr="009B73F1">
        <w:rPr>
          <w:sz w:val="22"/>
          <w:szCs w:val="22"/>
        </w:rPr>
        <w:t>any studies have focused on the associations of plant traits with the mean climate of species</w:t>
      </w:r>
      <w:r w:rsidR="002421C8" w:rsidRPr="009B73F1">
        <w:rPr>
          <w:sz w:val="22"/>
          <w:szCs w:val="22"/>
        </w:rPr>
        <w:t>’</w:t>
      </w:r>
      <w:r w:rsidR="006E4C63" w:rsidRPr="009B73F1">
        <w:rPr>
          <w:sz w:val="22"/>
          <w:szCs w:val="22"/>
        </w:rPr>
        <w:t xml:space="preserve"> or ecotypes’</w:t>
      </w:r>
      <w:r w:rsidR="00DD76D0" w:rsidRPr="009B73F1">
        <w:rPr>
          <w:sz w:val="22"/>
          <w:szCs w:val="22"/>
        </w:rPr>
        <w:t xml:space="preserve"> native ranges, at a range of scales</w:t>
      </w:r>
      <w:r w:rsidR="001178F9" w:rsidRPr="009B73F1">
        <w:rPr>
          <w:sz w:val="22"/>
          <w:szCs w:val="22"/>
        </w:rPr>
        <w:t>,</w:t>
      </w:r>
      <w:r w:rsidR="00DD76D0" w:rsidRPr="009B73F1">
        <w:rPr>
          <w:sz w:val="22"/>
          <w:szCs w:val="22"/>
        </w:rPr>
        <w:t xml:space="preserve"> across closely-related species</w:t>
      </w:r>
      <w:r w:rsidR="000E1FDC" w:rsidRPr="009B73F1">
        <w:rPr>
          <w:sz w:val="22"/>
          <w:szCs w:val="22"/>
        </w:rPr>
        <w:t xml:space="preserve"> or ecotypes</w:t>
      </w:r>
      <w:r w:rsidR="00387CD7" w:rsidRPr="009B73F1">
        <w:rPr>
          <w:sz w:val="22"/>
          <w:szCs w:val="22"/>
        </w:rPr>
        <w:fldChar w:fldCharType="begin"/>
      </w:r>
      <w:r w:rsidR="007B6BEB" w:rsidRPr="009B73F1">
        <w:rPr>
          <w:sz w:val="22"/>
          <w:szCs w:val="22"/>
        </w:rPr>
        <w:instrText xml:space="preserve"> ADDIN ZOTERO_ITEM CSL_CITATION {"citationID":"wH3CVLvc","properties":{"formattedCitation":"\\super 46\\uc0\\u8211{}49\\nosupersub{}","plainCitation":"46–49","noteIndex":0},"citationItems":[{"id":5710,"uris":["http://zotero.org/users/6808784/items/VPIK6WCQ"],"itemData":{"id":5710,"type":"article-journal","abstract":"Premise of the Study Studies across diverse species have established theory for the contribution of leaf traits to plant drought tolerance. For example, species in more arid climates tend to have smaller leaves of higher vein density, higher leaf mass per area, and more negative osmotic potential at turgor loss point (πTLP). However, few studies have tested these associations for species within a given lineage that have diversified across an aridity gradient. Methods We analyzed the anatomy and physiology of 10 Ceanothus (Rhamnaceae) species grown in a common garden for variation between and within “wet” and “dry” subgenera (Ceanothus and Cerastes, respectively) and analyzed a database for 35 species for leaf size and leaf mass per area (LMA). We used a phylogenetic generalized least squares approach to test hypothesized relationships among traits, and of traits with climatic aridity in the native range. We also tested for allometric relationships among anatomical traits. Key Results Leaf form, anatomy, and drought tolerance varied strongly among species within and between subgenera. Cerastes species had specialized anatomy including hypodermis and encrypted stomata that may confer superior water storage and retention. The osmotic potentials at turgor loss point (πTLP) and full turgor (πo) showed evolutionary correlations with the aridity index (AI) and precipitation of the 10 species’ native distributions, and LMA with potential evapotranspiration for the 35 species in the larger database. We found an allometric correlation between upper and lower epidermal cell wall thicknesses, but other anatomical traits diversified independently. Conclusions Leaf traits and drought tolerance evolved within and across lineages of Ceanothus consistently with climatic distributions. The πTLP has signal to indicate the evolution of drought tolerance within small clades.","container-title":"American Journal of Botany","DOI":"10.1002/ajb2.1164","ISSN":"1537-2197","issue":"10","language":"en","license":"© 2018 Botanical Society of America","note":"_eprint: https://bsapubs.onlinelibrary.wiley.com/doi/pdf/10.1002/ajb2.1164","page":"1672-1687","source":"Wiley Online Library","title":"Evolution of leaf structure and drought tolerance in species of Californian Ceanothus","volume":"105","author":[{"family":"Fletcher","given":"Leila R."},{"family":"Cui","given":"Hongxia"},{"family":"Callahan","given":"Hilary"},{"family":"Scoffoni","given":"Christine"},{"family":"John","given":"Grace P."},{"family":"Bartlett","given":"Megan K."},{"family":"Burge","given":"Dylan O."},{"family":"Sack","given":"Lawren"}],"issued":{"date-parts":[["2018"]]},"citation-key":"fletcherEvolutionLeafStructure2018"}},{"id":5712,"uris":["http://zotero.org/users/6808784/items/YGTITGVW"],"itemData":{"id":5712,"type":"article-journal","abstract":"Clarifying the evolution and mechanisms for photosynthetic productivity is a key to both improving crops and understanding plant evolution and habitat distributions. Current theory recognizes a role for the hydraulics of water transport as a potential determinant of photosynthetic productivity based on comparative data across disparate species. However, there has never been rigorous support for the maintenance of this relationship during an evolutionary radiation. We tested this theory for 30 species of Viburnum, diverse in leaf shape and photosynthetic anatomy, grown in a common garden. We found strong support for a fundamental requirement for leaf hydraulic capacity (Kleaf) in determining photosynthetic capacity (Amax), as these traits diversified across this lineage in tight coordination, with their proportionality modulated by the climate experienced in the species' range. Variation in Kleaf arose from differences in venation architecture that influenced xylem and especially outside-xylem flow pathways. These findings substantiate an evolutionary basis for the coordination of hydraulic and photosynthetic physiology across species, and their co-dependence on climate, establishing a fundamental role for water transport in the evolution of the photosynthetic rate.","container-title":"Nature Plants","DOI":"10.1038/nplants.2016.72","ISSN":"2055-0278","issue":"6","journalAbbreviation":"Nat Plants","language":"eng","note":"PMID: 27255836","page":"16072","source":"PubMed","title":"Hydraulic basis for the evolution of photosynthetic productivity","volume":"2","author":[{"family":"Scoffoni","given":"Christine"},{"family":"Chatelet","given":"David S."},{"family":"Pasquet-Kok","given":"Jessica"},{"family":"Rawls","given":"Michael"},{"family":"Donoghue","given":"Michael J."},{"family":"Edwards","given":"Erika J."},{"family":"Sack","given":"Lawren"}],"issued":{"date-parts":[["2016",5,27]]},"citation-key":"scoffoniHydraulicBasisEvolution2016"}},{"id":5649,"uris":["http://zotero.org/users/6808784/items/MHIZ9THG"],"itemData":{"id":5649,"type":"article-journal","abstract":"Tradeoffs between the energetic benefits and costs of traits can shape species and trait distributions along environmental gradients. Here we test predictions based on such tradeoffs using survival, growth, and 50 photosynthetic, hydraulic, and allocational traits of ten Eucalyptus species grown in four common gardens along an 8-fold gradient in precipitation/pan evaporation (P/Ep) in Victoria, Australia. Phylogenetically structured tests show that most trait-environment relationships accord qualitatively with theory. Most traits appear adaptive across species within gardens (indicating fixed genetic differences) and within species across gardens (indicating plasticity). However, species from moister climates have lower stomatal conductance than others grown under the same conditions. Responses in stomatal conductance and five related traits appear to reflect greater mesophyll photosynthetic sensitivity of mesic species to lower leaf water potential. Our data support adaptive cross-over, with realized height growth of most species exceeding that of others in climates they dominate. Our findings show that pervasive physiological, hydraulic, and allocational adaptations shape the distributions of dominant Eucalyptus species along a subcontinental climatic moisture gradient, driven by rapid divergence in species P/Ep and associated adaptations.","container-title":"Nature Communications","DOI":"10.1038/s41467-023-42352-w","ISSN":"2041-1723","issue":"1","journalAbbreviation":"Nat Commun","language":"en","license":"2023 The Author(s)","note":"publisher: Nature Publishing Group","page":"7173","source":"www.nature.com","title":"Ecophysiological adaptations shape distributions of closely related trees along a climatic moisture gradient","volume":"14","author":[{"family":"Smith","given":"Duncan D."},{"family":"Adams","given":"Mark A."},{"family":"Salvi","given":"Amanda M."},{"family":"Krieg","given":"Christopher P."},{"family":"Ané","given":"Cécile"},{"family":"McCulloh","given":"Katherine A."},{"family":"Givnish","given":"Thomas J."}],"issued":{"date-parts":[["2023",11,7]]},"citation-key":"smithEcophysiologicalAdaptationsShape2023a"}},{"id":5685,"uris":["http://zotero.org/users/6808784/items/8HVD27FD"],"itemData":{"id":5685,"type":"webpage","title":"Leaf habit and woodiness regulate different leaf economy traits at a given nutrient supply - Ordoñez - 2010 - Ecology - Wiley Online Library","URL":"https://esajournals.onlinelibrary.wiley.com/doi/abs/10.1890/09-1509.1?casa_token=fUqFBlKiG-QAAAAA:Stcu5EIigPfCxwmeDm2ml2Vz89UdLOk1kCD7lUfarvVbxhPVnY2rsML-f8nw5HR5ug-rit7NLdLnlRc","author":[{"literal":"Ordoñez et al."}],"accessed":{"date-parts":[["2025",10,2]]},"issued":{"date-parts":[["2010"]]},"citation-key":"ordonezetal.LeafHabitWoodiness2010"}}],"schema":"https://github.com/citation-style-language/schema/raw/master/csl-citation.json"} </w:instrText>
      </w:r>
      <w:r w:rsidR="00387CD7" w:rsidRPr="009B73F1">
        <w:rPr>
          <w:sz w:val="22"/>
          <w:szCs w:val="22"/>
        </w:rPr>
        <w:fldChar w:fldCharType="separate"/>
      </w:r>
      <w:r w:rsidR="007B6BEB" w:rsidRPr="009B73F1">
        <w:rPr>
          <w:sz w:val="22"/>
          <w:vertAlign w:val="superscript"/>
        </w:rPr>
        <w:t>46–49</w:t>
      </w:r>
      <w:r w:rsidR="00387CD7" w:rsidRPr="009B73F1">
        <w:rPr>
          <w:sz w:val="22"/>
          <w:szCs w:val="22"/>
        </w:rPr>
        <w:fldChar w:fldCharType="end"/>
      </w:r>
      <w:r w:rsidR="001178F9" w:rsidRPr="009B73F1">
        <w:rPr>
          <w:sz w:val="22"/>
          <w:szCs w:val="22"/>
        </w:rPr>
        <w:t>,</w:t>
      </w:r>
      <w:r w:rsidR="00EF7E81" w:rsidRPr="009B73F1">
        <w:rPr>
          <w:sz w:val="22"/>
          <w:szCs w:val="22"/>
        </w:rPr>
        <w:t xml:space="preserve"> </w:t>
      </w:r>
      <w:r w:rsidR="00DD76D0" w:rsidRPr="009B73F1">
        <w:rPr>
          <w:sz w:val="22"/>
          <w:szCs w:val="22"/>
        </w:rPr>
        <w:t xml:space="preserve">or across species from diverse ecosystems, within </w:t>
      </w:r>
      <w:r w:rsidR="000E1FDC" w:rsidRPr="009B73F1">
        <w:rPr>
          <w:sz w:val="22"/>
          <w:szCs w:val="22"/>
        </w:rPr>
        <w:t xml:space="preserve">or across </w:t>
      </w:r>
      <w:r w:rsidR="00DD76D0" w:rsidRPr="009B73F1">
        <w:rPr>
          <w:sz w:val="22"/>
          <w:szCs w:val="22"/>
        </w:rPr>
        <w:t>biomes</w:t>
      </w:r>
      <w:r w:rsidR="006860B1" w:rsidRPr="009B73F1">
        <w:rPr>
          <w:sz w:val="22"/>
          <w:szCs w:val="22"/>
        </w:rPr>
        <w:fldChar w:fldCharType="begin"/>
      </w:r>
      <w:r w:rsidR="00FB4394" w:rsidRPr="009B73F1">
        <w:rPr>
          <w:sz w:val="22"/>
          <w:szCs w:val="22"/>
        </w:rPr>
        <w:instrText xml:space="preserve"> ADDIN ZOTERO_ITEM CSL_CITATION {"citationID":"GIepV6Dz","properties":{"formattedCitation":"\\super 6,11,40\\nosupersub{}","plainCitation":"6,11,40","noteIndex":0},"citationItems":[{"id":5534,"uris":["http://zotero.org/users/6808784/items/53PPGRC2"],"itemData":{"id":5534,"type":"article-journal","abstract":"Improved estimation of climate niches is critical, given climate change. Plant adaptation to climate depends on their physiological traits and their distributions, yet traits are rarely used to inform the estimation of species climate niches, and the power of a trait-based approach has been controversial, given the many ecological factors and methodological issues that may result in decoupling of species' traits from their native climate. For 107 species across six ecosystems of California, we tested the hypothesis that mechanistic leaf and wood traits can robustly predict the mean of diverse species' climate distributions, when combining methodological improvements from previous studies, including standard trait measurements and sampling plants growing together at few sites. Further, we introduce an approach to quantify species' trait-climate mismatch. We demonstrate a strong power to predict species mean climate from traits. As hypothesized, the prediction of species mean climate is stronger (and mismatch lower) when traits are sampled for individuals closer to species' mean climates. Improved resolution of species' climate niches based on mechanistic traits can importantly inform conservation of vulnerable species under the threat of climatic shifts in upcoming decades. Read the free Plain Language Summary for this article on the Journal blog.","container-title":"Functional Ecology","DOI":"10.1111/1365-2435.14422","ISSN":"1365-2435","issue":"11","language":"en","license":"© 2023 The Authors. Functional Ecology published by John Wiley &amp; Sons Ltd on behalf of British Ecological Society.","note":"_eprint: https://besjournals.onlinelibrary.wiley.com/doi/pdf/10.1111/1365-2435.14422","page":"2786-2808","source":"Wiley Online Library","title":"Predicting plant species climate niches on the basis of mechanistic traits","volume":"37","author":[{"family":"Medeiros","given":"Camila D."},{"family":"Henry","given":"Christian"},{"family":"Trueba","given":"Santiago"},{"family":"Anghel","given":"Ioana"},{"family":"Guerrero","given":"Samantha Dannet Diaz de Leon"},{"family":"Pivovaroff","given":"Alexandria"},{"family":"Fletcher","given":"Leila R."},{"family":"John","given":"Grace P."},{"family":"Lutz","given":"James A."},{"family":"Méndez Alonzo","given":"Rodrigo"},{"family":"Sack","given":"Lawren"}],"issued":{"date-parts":[["2023"]]},"citation-key":"medeirosPredictingPlantSpecies2023"}},{"id":767,"uris":["http://zotero.org/users/6808784/items/C8XD7MG6"],"itemData":{"id":767,"type":"article-journal","abstract":"Question Are plant traits more closely correlated with mean annual temperature, or with mean annual precipitation? Location Global. Methods We quantified the strength of the relationships between temperature and precipitation and 21 plant traits from 447,961 species-site combinations worldwide. We used meta-analysis to provide an overall answer to our question. Results Mean annual temperature was significantly more strongly correlated with plant traits than was mean annual precipitation. Conclusions Our study provides support for some of the assumptions of classical vegetation theory, and points to many interesting directions for future research. The relatively low R2 values for precipitation might reflect the weak link between mean annual precipitation and the availability of water to plants.","container-title":"Journal of Vegetation Science","DOI":"10.1111/jvs.12190","ISSN":"1654-1103","issue":"5","language":"English","note":"Citation Key: molesWhichBetterPredictor2014","page":"1167–1180","title":"Which is a better predictor of plant traits: Temperature or precipitation?","title-short":"Which is a better predictor of plant traits","volume":"25","author":[{"family":"Moles","given":"Angela T."},{"family":"Perkins","given":"Sarah E."},{"family":"Laffan","given":"Shawn W."},{"family":"Flores‐Moreno","given":"Habacuc"},{"family":"Awasthy","given":"Monica"},{"family":"Tindall","given":"Marianne L."},{"family":"Sack","given":"Lawren"},{"family":"Pitman","given":"Andy"},{"family":"Kattge","given":"Jens"},{"family":"Aarssen","given":"Lonnie W."},{"family":"Anand","given":"Madhur"},{"family":"Bahn","given":"Michael"},{"family":"Blonder","given":"Benjamin"},{"family":"Cavender‐Bares","given":"Jeannine"},{"family":"Cornelissen","given":"J. Hans C."},{"family":"Cornwell","given":"Will K."},{"family":"Díaz","given":"Sandra"},{"family":"Dickie","given":"John B."},{"family":"Freschet","given":"Grégoire T."},{"family":"Griffiths","given":"Joshua G."},{"family":"Gutierrez","given":"Alvaro G."},{"family":"Hemmings","given":"Frank A."},{"family":"Hickler","given":"Thomas"},{"family":"Hitchcock","given":"Timothy D."},{"family":"Keighery","given":"Matthew"},{"family":"Kleyer","given":"Michael"},{"family":"Kurokawa","given":"Hiroko"},{"family":"Leishman","given":"Michelle R."},{"family":"Liu","given":"Kenwin"},{"family":"Niinemets","given":"Ülo"},{"family":"Onipchenko","given":"Vladimir"},{"family":"Onoda","given":"Yusuke"},{"family":"Penuelas","given":"Josep"},{"family":"Pillar","given":"Valério D."},{"family":"Reich","given":"Peter B."},{"family":"Shiodera","given":"Satomi"},{"family":"Siefert","given":"Andrew"},{"family":"Sosinski","given":"Enio E."},{"family":"Soudzilovskaia","given":"Nadejda A."},{"family":"Swaine","given":"Emily K."},{"family":"Swenson","given":"Nathan G."},{"family":"Bodegom","given":"Peter M.","non-dropping-particle":"van"},{"family":"Warman","given":"Laura"},{"family":"Weiher","given":"Evan"},{"family":"Wright","given":"Ian J."},{"family":"Zhang","given":"Hongxiang"},{"family":"Zobel","given":"Martin"},{"family":"Bonser","given":"Stephen P."}],"issued":{"date-parts":[["2014"]]},"citation-key":"molesWhichBetterPredictor2014"}},{"id":453,"uris":["http://zotero.org/users/6808784/items/WKSXRIBB"],"itemData":{"id":453,"type":"article-journal","abstract":"Leaf size, climate, and energy balance\nWhy does plant leaf size increase at lower latitudes, as exemplified by the evolutionary success of species with very large leaves in the tropics? Wright et al. analyzed leaf data for 7670 plant species, along with climatic data, from 682 sites worldwide. Their findings reveal consistent patterns and explain why earlier predictions from energy balance theory had only limited success. The authors provide a fully quantitative explanation for the latitudinal gradient in leaf size, with implications for plant ecology and physiology, vegetation modeling, and paleobotany.\nScience, this issue p. 917\nLeaf size varies by over a 100,000-fold among species worldwide. Although 19th-century plant geographers noted that the wet tropics harbor plants with exceptionally large leaves, the latitudinal gradient of leaf size has not been well quantified nor the key climatic drivers convincingly identified. Here, we characterize worldwide patterns in leaf size. Large-leaved species predominate in wet, hot, sunny environments; small-leaved species typify hot, sunny environments only in arid conditions; small leaves are also found in high latitudes and elevations. By modeling the balance of leaf energy inputs and outputs, we show that daytime and nighttime leaf-to-air temperature differences are key to geographic gradients in leaf size. This knowledge can enrich “next-generation” vegetation models in which leaf temperature and water use during photosynthesis play key roles.\nDay- and nighttime leaf-to-air temperature differences drive global gradients in leaf size.\nDay- and nighttime leaf-to-air temperature differences drive global gradients in leaf size.","container-title":"Science","DOI":"10.1126/science.aal4760","ISSN":"0036-8075, 1095-9203","issue":"6354","language":"en","license":"Copyright © 2017, American Association for the Advancement of Science. http://www.sciencemag.org/about/science-licenses-journal-article-reuseThis is an article distributed under the terms of the Science Journals Default License.","note":"publisher: American Association for the Advancement of Science\nsection: Report\nPMID: 28860384","page":"917-921","source":"science.sciencemag.org","title":"Global climatic drivers of leaf size","volume":"357","author":[{"family":"Wright","given":"Ian J."},{"family":"Dong","given":"Ning"},{"family":"Maire","given":"Vincent"},{"family":"Prentice","given":"I. Colin"},{"family":"Westoby","given":"Mark"},{"family":"Díaz","given":"Sandra"},{"family":"Gallagher","given":"Rachael V."},{"family":"Jacobs","given":"Bonnie F."},{"family":"Kooyman","given":"Robert"},{"family":"Law","given":"Elizabeth A."},{"family":"Leishman","given":"Michelle R."},{"family":"Niinemets","given":"Ülo"},{"family":"Reich","given":"Peter B."},{"family":"Sack","given":"Lawren"},{"family":"Villar","given":"Rafael"},{"family":"Wang","given":"Han"},{"family":"Wilf","given":"Peter"}],"issued":{"date-parts":[["2017",9,1]]},"citation-key":"wrightGlobalClimaticDrivers2017"}}],"schema":"https://github.com/citation-style-language/schema/raw/master/csl-citation.json"} </w:instrText>
      </w:r>
      <w:r w:rsidR="006860B1" w:rsidRPr="009B73F1">
        <w:rPr>
          <w:sz w:val="22"/>
          <w:szCs w:val="22"/>
        </w:rPr>
        <w:fldChar w:fldCharType="separate"/>
      </w:r>
      <w:r w:rsidR="00FB4394" w:rsidRPr="009B73F1">
        <w:rPr>
          <w:sz w:val="22"/>
          <w:vertAlign w:val="superscript"/>
        </w:rPr>
        <w:t>6,11,40</w:t>
      </w:r>
      <w:r w:rsidR="006860B1" w:rsidRPr="009B73F1">
        <w:rPr>
          <w:sz w:val="22"/>
          <w:szCs w:val="22"/>
        </w:rPr>
        <w:fldChar w:fldCharType="end"/>
      </w:r>
      <w:r w:rsidR="00DD76D0" w:rsidRPr="009B73F1">
        <w:rPr>
          <w:sz w:val="22"/>
          <w:szCs w:val="22"/>
        </w:rPr>
        <w:t>.</w:t>
      </w:r>
      <w:r w:rsidR="004E7AD7" w:rsidRPr="009B73F1">
        <w:rPr>
          <w:sz w:val="22"/>
          <w:szCs w:val="22"/>
        </w:rPr>
        <w:t xml:space="preserve"> </w:t>
      </w:r>
    </w:p>
    <w:p w14:paraId="7960E2C3" w14:textId="78F7AEC7" w:rsidR="00FD6971" w:rsidRPr="009B73F1" w:rsidRDefault="004E7AD7">
      <w:pPr>
        <w:pStyle w:val="CommentText"/>
        <w:tabs>
          <w:tab w:val="left" w:pos="540"/>
        </w:tabs>
        <w:spacing w:line="360" w:lineRule="auto"/>
        <w:jc w:val="both"/>
        <w:rPr>
          <w:sz w:val="22"/>
          <w:szCs w:val="22"/>
        </w:rPr>
      </w:pPr>
      <w:r w:rsidRPr="009B73F1">
        <w:rPr>
          <w:sz w:val="22"/>
          <w:szCs w:val="22"/>
        </w:rPr>
        <w:tab/>
        <w:t>Y</w:t>
      </w:r>
      <w:r w:rsidR="006B710D" w:rsidRPr="009B73F1">
        <w:rPr>
          <w:sz w:val="22"/>
          <w:szCs w:val="22"/>
        </w:rPr>
        <w:t xml:space="preserve">et, </w:t>
      </w:r>
      <w:r w:rsidR="009A56A1" w:rsidRPr="009B73F1">
        <w:rPr>
          <w:sz w:val="22"/>
          <w:szCs w:val="22"/>
        </w:rPr>
        <w:t xml:space="preserve">few studies have tested </w:t>
      </w:r>
      <w:r w:rsidR="004467AC" w:rsidRPr="009B73F1">
        <w:rPr>
          <w:sz w:val="22"/>
          <w:szCs w:val="22"/>
        </w:rPr>
        <w:t>the relative numbers and strengths of the associations of traits with climate variables</w:t>
      </w:r>
      <w:r w:rsidR="000E1FDC" w:rsidRPr="009B73F1">
        <w:rPr>
          <w:sz w:val="22"/>
          <w:szCs w:val="22"/>
        </w:rPr>
        <w:t>, i.e., the “priorities” of trait-climate associations</w:t>
      </w:r>
      <w:r w:rsidR="004B0630" w:rsidRPr="009B73F1">
        <w:rPr>
          <w:sz w:val="22"/>
          <w:szCs w:val="22"/>
        </w:rPr>
        <w:t>.</w:t>
      </w:r>
      <w:r w:rsidR="009A56A1" w:rsidRPr="009B73F1">
        <w:rPr>
          <w:b/>
          <w:bCs/>
          <w:sz w:val="22"/>
          <w:szCs w:val="22"/>
        </w:rPr>
        <w:t xml:space="preserve"> </w:t>
      </w:r>
      <w:r w:rsidR="006B710D" w:rsidRPr="009B73F1">
        <w:rPr>
          <w:sz w:val="22"/>
          <w:szCs w:val="22"/>
        </w:rPr>
        <w:t xml:space="preserve">Indeed, </w:t>
      </w:r>
      <w:r w:rsidR="00DD76D0" w:rsidRPr="009B73F1">
        <w:rPr>
          <w:sz w:val="22"/>
          <w:szCs w:val="22"/>
        </w:rPr>
        <w:t>the importance of temperature versus precipitation as a driver of species’ trait associations</w:t>
      </w:r>
      <w:r w:rsidR="004B0630" w:rsidRPr="009B73F1">
        <w:rPr>
          <w:sz w:val="22"/>
          <w:szCs w:val="22"/>
        </w:rPr>
        <w:t xml:space="preserve"> across large spatial extents</w:t>
      </w:r>
      <w:r w:rsidR="00DD76D0" w:rsidRPr="009B73F1">
        <w:rPr>
          <w:sz w:val="22"/>
          <w:szCs w:val="22"/>
        </w:rPr>
        <w:t xml:space="preserve"> has become a</w:t>
      </w:r>
      <w:r w:rsidR="00615371" w:rsidRPr="009B73F1">
        <w:rPr>
          <w:sz w:val="22"/>
          <w:szCs w:val="22"/>
        </w:rPr>
        <w:t xml:space="preserve"> topic </w:t>
      </w:r>
      <w:r w:rsidR="00615371" w:rsidRPr="009B73F1">
        <w:rPr>
          <w:sz w:val="22"/>
          <w:szCs w:val="22"/>
        </w:rPr>
        <w:lastRenderedPageBreak/>
        <w:t xml:space="preserve">of debate. </w:t>
      </w:r>
      <w:r w:rsidR="00BD10D3" w:rsidRPr="009B73F1">
        <w:rPr>
          <w:sz w:val="22"/>
          <w:szCs w:val="22"/>
        </w:rPr>
        <w:t>A</w:t>
      </w:r>
      <w:r w:rsidR="004B0630" w:rsidRPr="009B73F1">
        <w:rPr>
          <w:sz w:val="22"/>
          <w:szCs w:val="22"/>
        </w:rPr>
        <w:t xml:space="preserve"> </w:t>
      </w:r>
      <w:r w:rsidR="00BD10D3" w:rsidRPr="009B73F1">
        <w:rPr>
          <w:sz w:val="22"/>
          <w:szCs w:val="22"/>
        </w:rPr>
        <w:t>highly</w:t>
      </w:r>
      <w:r w:rsidR="004467AC" w:rsidRPr="009B73F1">
        <w:rPr>
          <w:sz w:val="22"/>
          <w:szCs w:val="22"/>
        </w:rPr>
        <w:t>-</w:t>
      </w:r>
      <w:r w:rsidR="00BD10D3" w:rsidRPr="009B73F1">
        <w:rPr>
          <w:sz w:val="22"/>
          <w:szCs w:val="22"/>
        </w:rPr>
        <w:t xml:space="preserve">cited study </w:t>
      </w:r>
      <w:r w:rsidR="00DD76D0" w:rsidRPr="009B73F1">
        <w:rPr>
          <w:sz w:val="22"/>
          <w:szCs w:val="22"/>
        </w:rPr>
        <w:t>reported</w:t>
      </w:r>
      <w:r w:rsidR="00BD10D3" w:rsidRPr="009B73F1">
        <w:rPr>
          <w:sz w:val="22"/>
          <w:szCs w:val="22"/>
        </w:rPr>
        <w:t xml:space="preserve"> that</w:t>
      </w:r>
      <w:r w:rsidR="004B0630" w:rsidRPr="009B73F1">
        <w:rPr>
          <w:sz w:val="22"/>
          <w:szCs w:val="22"/>
        </w:rPr>
        <w:t xml:space="preserve"> annual temperature is a better predictor than precipitation of plant traits globally</w:t>
      </w:r>
      <w:r w:rsidR="00BD10D3" w:rsidRPr="009B73F1">
        <w:rPr>
          <w:sz w:val="22"/>
          <w:szCs w:val="22"/>
        </w:rPr>
        <w:t xml:space="preserve">, </w:t>
      </w:r>
      <w:r w:rsidR="00615371" w:rsidRPr="009B73F1">
        <w:rPr>
          <w:sz w:val="22"/>
          <w:szCs w:val="22"/>
        </w:rPr>
        <w:t xml:space="preserve">considering </w:t>
      </w:r>
      <w:r w:rsidR="009A56A1" w:rsidRPr="009B73F1">
        <w:rPr>
          <w:sz w:val="22"/>
          <w:szCs w:val="22"/>
        </w:rPr>
        <w:t>21</w:t>
      </w:r>
      <w:r w:rsidR="00615371" w:rsidRPr="009B73F1">
        <w:rPr>
          <w:sz w:val="22"/>
          <w:szCs w:val="22"/>
        </w:rPr>
        <w:t xml:space="preserve"> traits from a </w:t>
      </w:r>
      <w:r w:rsidR="009A56A1" w:rsidRPr="009B73F1">
        <w:rPr>
          <w:sz w:val="22"/>
          <w:szCs w:val="22"/>
        </w:rPr>
        <w:t xml:space="preserve">compiled </w:t>
      </w:r>
      <w:r w:rsidR="00615371" w:rsidRPr="009B73F1">
        <w:rPr>
          <w:sz w:val="22"/>
          <w:szCs w:val="22"/>
        </w:rPr>
        <w:t xml:space="preserve">trait database for </w:t>
      </w:r>
      <w:r w:rsidR="006F2E88" w:rsidRPr="009B73F1">
        <w:rPr>
          <w:sz w:val="22"/>
          <w:szCs w:val="22"/>
        </w:rPr>
        <w:t>447,961</w:t>
      </w:r>
      <w:r w:rsidR="00D46E05" w:rsidRPr="009B73F1">
        <w:rPr>
          <w:sz w:val="22"/>
          <w:szCs w:val="22"/>
        </w:rPr>
        <w:t xml:space="preserve"> </w:t>
      </w:r>
      <w:r w:rsidR="006F2E88" w:rsidRPr="009B73F1">
        <w:rPr>
          <w:sz w:val="22"/>
          <w:szCs w:val="22"/>
        </w:rPr>
        <w:t>site-</w:t>
      </w:r>
      <w:r w:rsidR="00615371" w:rsidRPr="009B73F1">
        <w:rPr>
          <w:sz w:val="22"/>
          <w:szCs w:val="22"/>
        </w:rPr>
        <w:t>species</w:t>
      </w:r>
      <w:r w:rsidR="006F2E88" w:rsidRPr="009B73F1">
        <w:rPr>
          <w:sz w:val="22"/>
          <w:szCs w:val="22"/>
        </w:rPr>
        <w:t xml:space="preserve"> combination</w:t>
      </w:r>
      <w:r w:rsidR="004B0630" w:rsidRPr="009B73F1">
        <w:rPr>
          <w:sz w:val="22"/>
          <w:szCs w:val="22"/>
        </w:rPr>
        <w:t>s</w:t>
      </w:r>
      <w:r w:rsidR="00615371" w:rsidRPr="009B73F1">
        <w:rPr>
          <w:sz w:val="22"/>
          <w:szCs w:val="22"/>
        </w:rPr>
        <w:t xml:space="preserve"> </w:t>
      </w:r>
      <w:r w:rsidR="00C1112D" w:rsidRPr="009B73F1">
        <w:rPr>
          <w:sz w:val="22"/>
          <w:szCs w:val="22"/>
        </w:rPr>
        <w:fldChar w:fldCharType="begin"/>
      </w:r>
      <w:r w:rsidR="00FB4394" w:rsidRPr="009B73F1">
        <w:rPr>
          <w:sz w:val="22"/>
          <w:szCs w:val="22"/>
        </w:rPr>
        <w:instrText xml:space="preserve"> ADDIN ZOTERO_ITEM CSL_CITATION {"citationID":"sYBBKlql","properties":{"formattedCitation":"\\super 11\\nosupersub{}","plainCitation":"11","noteIndex":0},"citationItems":[{"id":767,"uris":["http://zotero.org/users/6808784/items/C8XD7MG6"],"itemData":{"id":767,"type":"article-journal","abstract":"Question Are plant traits more closely correlated with mean annual temperature, or with mean annual precipitation? Location Global. Methods We quantified the strength of the relationships between temperature and precipitation and 21 plant traits from 447,961 species-site combinations worldwide. We used meta-analysis to provide an overall answer to our question. Results Mean annual temperature was significantly more strongly correlated with plant traits than was mean annual precipitation. Conclusions Our study provides support for some of the assumptions of classical vegetation theory, and points to many interesting directions for future research. The relatively low R2 values for precipitation might reflect the weak link between mean annual precipitation and the availability of water to plants.","container-title":"Journal of Vegetation Science","DOI":"10.1111/jvs.12190","ISSN":"1654-1103","issue":"5","language":"English","note":"Citation Key: molesWhichBetterPredictor2014","page":"1167–1180","title":"Which is a better predictor of plant traits: Temperature or precipitation?","title-short":"Which is a better predictor of plant traits","volume":"25","author":[{"family":"Moles","given":"Angela T."},{"family":"Perkins","given":"Sarah E."},{"family":"Laffan","given":"Shawn W."},{"family":"Flores‐Moreno","given":"Habacuc"},{"family":"Awasthy","given":"Monica"},{"family":"Tindall","given":"Marianne L."},{"family":"Sack","given":"Lawren"},{"family":"Pitman","given":"Andy"},{"family":"Kattge","given":"Jens"},{"family":"Aarssen","given":"Lonnie W."},{"family":"Anand","given":"Madhur"},{"family":"Bahn","given":"Michael"},{"family":"Blonder","given":"Benjamin"},{"family":"Cavender‐Bares","given":"Jeannine"},{"family":"Cornelissen","given":"J. Hans C."},{"family":"Cornwell","given":"Will K."},{"family":"Díaz","given":"Sandra"},{"family":"Dickie","given":"John B."},{"family":"Freschet","given":"Grégoire T."},{"family":"Griffiths","given":"Joshua G."},{"family":"Gutierrez","given":"Alvaro G."},{"family":"Hemmings","given":"Frank A."},{"family":"Hickler","given":"Thomas"},{"family":"Hitchcock","given":"Timothy D."},{"family":"Keighery","given":"Matthew"},{"family":"Kleyer","given":"Michael"},{"family":"Kurokawa","given":"Hiroko"},{"family":"Leishman","given":"Michelle R."},{"family":"Liu","given":"Kenwin"},{"family":"Niinemets","given":"Ülo"},{"family":"Onipchenko","given":"Vladimir"},{"family":"Onoda","given":"Yusuke"},{"family":"Penuelas","given":"Josep"},{"family":"Pillar","given":"Valério D."},{"family":"Reich","given":"Peter B."},{"family":"Shiodera","given":"Satomi"},{"family":"Siefert","given":"Andrew"},{"family":"Sosinski","given":"Enio E."},{"family":"Soudzilovskaia","given":"Nadejda A."},{"family":"Swaine","given":"Emily K."},{"family":"Swenson","given":"Nathan G."},{"family":"Bodegom","given":"Peter M.","non-dropping-particle":"van"},{"family":"Warman","given":"Laura"},{"family":"Weiher","given":"Evan"},{"family":"Wright","given":"Ian J."},{"family":"Zhang","given":"Hongxiang"},{"family":"Zobel","given":"Martin"},{"family":"Bonser","given":"Stephen P."}],"issued":{"date-parts":[["2014"]]},"citation-key":"molesWhichBetterPredictor2014"}}],"schema":"https://github.com/citation-style-language/schema/raw/master/csl-citation.json"} </w:instrText>
      </w:r>
      <w:r w:rsidR="00C1112D" w:rsidRPr="009B73F1">
        <w:rPr>
          <w:sz w:val="22"/>
          <w:szCs w:val="22"/>
        </w:rPr>
        <w:fldChar w:fldCharType="separate"/>
      </w:r>
      <w:r w:rsidR="00FB4394" w:rsidRPr="009B73F1">
        <w:rPr>
          <w:sz w:val="22"/>
          <w:vertAlign w:val="superscript"/>
        </w:rPr>
        <w:t>11</w:t>
      </w:r>
      <w:r w:rsidR="00C1112D" w:rsidRPr="009B73F1">
        <w:rPr>
          <w:sz w:val="22"/>
          <w:szCs w:val="22"/>
        </w:rPr>
        <w:fldChar w:fldCharType="end"/>
      </w:r>
      <w:r w:rsidR="00443369" w:rsidRPr="009B73F1">
        <w:rPr>
          <w:sz w:val="22"/>
          <w:szCs w:val="22"/>
        </w:rPr>
        <w:t>.</w:t>
      </w:r>
      <w:r w:rsidR="004B0630" w:rsidRPr="009B73F1">
        <w:rPr>
          <w:sz w:val="22"/>
          <w:szCs w:val="22"/>
        </w:rPr>
        <w:t xml:space="preserve"> However,</w:t>
      </w:r>
      <w:r w:rsidR="00EF231C" w:rsidRPr="009B73F1">
        <w:rPr>
          <w:sz w:val="22"/>
          <w:szCs w:val="22"/>
        </w:rPr>
        <w:t xml:space="preserve"> ecological</w:t>
      </w:r>
      <w:r w:rsidR="009A56A1" w:rsidRPr="009B73F1">
        <w:rPr>
          <w:sz w:val="22"/>
          <w:szCs w:val="22"/>
        </w:rPr>
        <w:t xml:space="preserve"> patterns at continental scales may </w:t>
      </w:r>
      <w:r w:rsidR="00AD6CE6" w:rsidRPr="009B73F1">
        <w:rPr>
          <w:sz w:val="22"/>
          <w:szCs w:val="22"/>
        </w:rPr>
        <w:t>differ</w:t>
      </w:r>
      <w:r w:rsidR="009A56A1" w:rsidRPr="009B73F1">
        <w:rPr>
          <w:sz w:val="22"/>
          <w:szCs w:val="22"/>
        </w:rPr>
        <w:t xml:space="preserve"> from those at global scales</w:t>
      </w:r>
      <w:r w:rsidR="000124CE" w:rsidRPr="009B73F1">
        <w:rPr>
          <w:sz w:val="22"/>
          <w:szCs w:val="22"/>
        </w:rPr>
        <w:t xml:space="preserve"> (Table 1)</w:t>
      </w:r>
      <w:r w:rsidR="004467AC" w:rsidRPr="009B73F1">
        <w:rPr>
          <w:sz w:val="22"/>
          <w:szCs w:val="22"/>
        </w:rPr>
        <w:t xml:space="preserve">, </w:t>
      </w:r>
      <w:r w:rsidR="00786463" w:rsidRPr="009B73F1">
        <w:rPr>
          <w:sz w:val="22"/>
          <w:szCs w:val="22"/>
        </w:rPr>
        <w:t>given contrasting ranges</w:t>
      </w:r>
      <w:r w:rsidR="004467AC" w:rsidRPr="009B73F1">
        <w:rPr>
          <w:sz w:val="22"/>
          <w:szCs w:val="22"/>
        </w:rPr>
        <w:t xml:space="preserve"> of variation in traits and in climate variables, which </w:t>
      </w:r>
      <w:r w:rsidR="00786463" w:rsidRPr="009B73F1">
        <w:rPr>
          <w:sz w:val="22"/>
          <w:szCs w:val="22"/>
        </w:rPr>
        <w:t>are</w:t>
      </w:r>
      <w:r w:rsidR="004467AC" w:rsidRPr="009B73F1">
        <w:rPr>
          <w:sz w:val="22"/>
          <w:szCs w:val="22"/>
        </w:rPr>
        <w:t xml:space="preserve"> influenced by multiple interacting factors</w:t>
      </w:r>
      <w:r w:rsidR="002421C8" w:rsidRPr="009B73F1">
        <w:rPr>
          <w:sz w:val="22"/>
          <w:szCs w:val="22"/>
        </w:rPr>
        <w:t xml:space="preserve">. </w:t>
      </w:r>
      <w:r w:rsidR="00D2723E" w:rsidRPr="009B73F1">
        <w:rPr>
          <w:sz w:val="22"/>
          <w:szCs w:val="22"/>
        </w:rPr>
        <w:t>For example, a</w:t>
      </w:r>
      <w:r w:rsidR="0019068F" w:rsidRPr="009B73F1">
        <w:rPr>
          <w:sz w:val="22"/>
          <w:szCs w:val="22"/>
        </w:rPr>
        <w:t xml:space="preserve">t a global scale, trait–climate associations </w:t>
      </w:r>
      <w:r w:rsidR="00786463" w:rsidRPr="009B73F1">
        <w:rPr>
          <w:sz w:val="22"/>
          <w:szCs w:val="22"/>
        </w:rPr>
        <w:t>correspond to</w:t>
      </w:r>
      <w:r w:rsidR="0019068F" w:rsidRPr="009B73F1">
        <w:rPr>
          <w:sz w:val="22"/>
          <w:szCs w:val="22"/>
        </w:rPr>
        <w:t xml:space="preserve"> broad latitudinal gradients</w:t>
      </w:r>
      <w:r w:rsidR="00786463" w:rsidRPr="009B73F1">
        <w:rPr>
          <w:sz w:val="22"/>
          <w:szCs w:val="22"/>
        </w:rPr>
        <w:t xml:space="preserve"> in which temperature and moisture are positively associated from poles to tropics, and represent</w:t>
      </w:r>
      <w:r w:rsidR="0019068F" w:rsidRPr="009B73F1">
        <w:rPr>
          <w:sz w:val="22"/>
          <w:szCs w:val="22"/>
        </w:rPr>
        <w:t xml:space="preserve"> high species turnover and phylogenetic heterogeneity, </w:t>
      </w:r>
      <w:r w:rsidR="00D2723E" w:rsidRPr="009B73F1">
        <w:rPr>
          <w:sz w:val="22"/>
          <w:szCs w:val="22"/>
        </w:rPr>
        <w:t>while</w:t>
      </w:r>
      <w:r w:rsidR="00AD6CE6" w:rsidRPr="009B73F1">
        <w:rPr>
          <w:sz w:val="22"/>
          <w:szCs w:val="22"/>
        </w:rPr>
        <w:t xml:space="preserve"> </w:t>
      </w:r>
      <w:r w:rsidRPr="009B73F1">
        <w:rPr>
          <w:sz w:val="22"/>
          <w:szCs w:val="22"/>
        </w:rPr>
        <w:t xml:space="preserve">within </w:t>
      </w:r>
      <w:r w:rsidR="0019068F" w:rsidRPr="009B73F1">
        <w:rPr>
          <w:sz w:val="22"/>
          <w:szCs w:val="22"/>
        </w:rPr>
        <w:t>continent</w:t>
      </w:r>
      <w:r w:rsidRPr="009B73F1">
        <w:rPr>
          <w:sz w:val="22"/>
          <w:szCs w:val="22"/>
        </w:rPr>
        <w:t>s</w:t>
      </w:r>
      <w:r w:rsidR="0019068F" w:rsidRPr="009B73F1">
        <w:rPr>
          <w:sz w:val="22"/>
          <w:szCs w:val="22"/>
        </w:rPr>
        <w:t>, aridity gradient</w:t>
      </w:r>
      <w:r w:rsidR="004B0630" w:rsidRPr="009B73F1">
        <w:rPr>
          <w:sz w:val="22"/>
          <w:szCs w:val="22"/>
        </w:rPr>
        <w:t xml:space="preserve">s </w:t>
      </w:r>
      <w:r w:rsidRPr="009B73F1">
        <w:rPr>
          <w:sz w:val="22"/>
          <w:szCs w:val="22"/>
        </w:rPr>
        <w:t>may</w:t>
      </w:r>
      <w:r w:rsidR="004B0630" w:rsidRPr="009B73F1">
        <w:rPr>
          <w:sz w:val="22"/>
          <w:szCs w:val="22"/>
        </w:rPr>
        <w:t xml:space="preserve"> be stronger</w:t>
      </w:r>
      <w:r w:rsidR="004467AC" w:rsidRPr="009B73F1">
        <w:rPr>
          <w:sz w:val="22"/>
          <w:szCs w:val="22"/>
        </w:rPr>
        <w:t xml:space="preserve"> due to positive association of dry and warm environments</w:t>
      </w:r>
      <w:r w:rsidR="004B0630" w:rsidRPr="009B73F1">
        <w:rPr>
          <w:sz w:val="22"/>
          <w:szCs w:val="22"/>
        </w:rPr>
        <w:t>, and</w:t>
      </w:r>
      <w:r w:rsidR="0019068F" w:rsidRPr="009B73F1">
        <w:rPr>
          <w:sz w:val="22"/>
          <w:szCs w:val="22"/>
        </w:rPr>
        <w:t xml:space="preserve"> </w:t>
      </w:r>
      <w:r w:rsidRPr="009B73F1">
        <w:rPr>
          <w:sz w:val="22"/>
          <w:szCs w:val="22"/>
        </w:rPr>
        <w:t xml:space="preserve">trait-climate associations may be strengthened by </w:t>
      </w:r>
      <w:r w:rsidR="00671971" w:rsidRPr="009B73F1">
        <w:rPr>
          <w:sz w:val="22"/>
          <w:szCs w:val="22"/>
        </w:rPr>
        <w:t>shared</w:t>
      </w:r>
      <w:r w:rsidR="0019068F" w:rsidRPr="009B73F1">
        <w:rPr>
          <w:sz w:val="22"/>
          <w:szCs w:val="22"/>
        </w:rPr>
        <w:t xml:space="preserve"> floristic histories and </w:t>
      </w:r>
      <w:r w:rsidR="00D2723E" w:rsidRPr="009B73F1">
        <w:rPr>
          <w:sz w:val="22"/>
          <w:szCs w:val="22"/>
        </w:rPr>
        <w:t xml:space="preserve">more limited </w:t>
      </w:r>
      <w:r w:rsidR="0019068F" w:rsidRPr="009B73F1">
        <w:rPr>
          <w:sz w:val="22"/>
          <w:szCs w:val="22"/>
        </w:rPr>
        <w:t>species pools</w:t>
      </w:r>
      <w:r w:rsidR="000124CE" w:rsidRPr="009B73F1">
        <w:rPr>
          <w:sz w:val="22"/>
          <w:szCs w:val="22"/>
        </w:rPr>
        <w:t xml:space="preserve">. </w:t>
      </w:r>
      <w:r w:rsidR="007D42A2" w:rsidRPr="009B73F1">
        <w:rPr>
          <w:sz w:val="22"/>
          <w:szCs w:val="22"/>
        </w:rPr>
        <w:t xml:space="preserve">A </w:t>
      </w:r>
      <w:r w:rsidR="009A56A1" w:rsidRPr="009B73F1">
        <w:rPr>
          <w:sz w:val="22"/>
          <w:szCs w:val="22"/>
        </w:rPr>
        <w:t xml:space="preserve">focus on </w:t>
      </w:r>
      <w:r w:rsidR="00433A75" w:rsidRPr="009B73F1">
        <w:rPr>
          <w:sz w:val="22"/>
          <w:szCs w:val="22"/>
        </w:rPr>
        <w:t xml:space="preserve">the adaptation and assembly of </w:t>
      </w:r>
      <w:r w:rsidR="007D42A2" w:rsidRPr="009B73F1">
        <w:rPr>
          <w:sz w:val="22"/>
          <w:szCs w:val="22"/>
        </w:rPr>
        <w:t>ecosystems</w:t>
      </w:r>
      <w:r w:rsidR="00433A75" w:rsidRPr="009B73F1">
        <w:rPr>
          <w:sz w:val="22"/>
          <w:szCs w:val="22"/>
        </w:rPr>
        <w:t xml:space="preserve"> at continental scale </w:t>
      </w:r>
      <w:r w:rsidR="009A56A1" w:rsidRPr="009B73F1">
        <w:rPr>
          <w:sz w:val="22"/>
          <w:szCs w:val="22"/>
        </w:rPr>
        <w:t>has been established as a Grand Challenge</w:t>
      </w:r>
      <w:r w:rsidR="004B0630" w:rsidRPr="009B73F1">
        <w:rPr>
          <w:sz w:val="22"/>
          <w:szCs w:val="22"/>
        </w:rPr>
        <w:t xml:space="preserve"> for predicting and mitigating the impacts of climatic shifts</w:t>
      </w:r>
      <w:r w:rsidR="009A56A1" w:rsidRPr="009B73F1">
        <w:rPr>
          <w:sz w:val="22"/>
          <w:szCs w:val="22"/>
        </w:rPr>
        <w:fldChar w:fldCharType="begin"/>
      </w:r>
      <w:r w:rsidR="008963D0" w:rsidRPr="009B73F1">
        <w:rPr>
          <w:sz w:val="22"/>
          <w:szCs w:val="22"/>
        </w:rPr>
        <w:instrText xml:space="preserve"> ADDIN ZOTERO_ITEM CSL_CITATION {"citationID":"dp3dqMqH","properties":{"formattedCitation":"\\super 50\\nosupersub{}","plainCitation":"50","noteIndex":0},"citationItems":[{"id":3430,"uris":["http://zotero.org/users/6808784/items/TCASLNXG"],"itemData":{"id":3430,"type":"article-journal","abstract":"Understanding the sensitivity of ecosystem production and respiration to climate change is critical for predicting terrestrial carbon dynamics. Here we show that the primary control on the inter-annual variability of net ecosystem carbon exchange switches from production to respiration at a precipitation threshold between 750 and 950 mm yr-1 in the contiguous United States. This precipitation threshold is evident across multiple datasets and scales of observation indicating that it is a robust result and provides a new scaling relationship between climate and carbon dynamics. However, this empirical precipitation threshold is not captured by dynamic global vegetation models, which tend to overestimate the sensitivity of production and underestimate the sensitivity of respiration to water availability in more mesic regions. Our results suggest that the short-term carbon balance of ecosystems may be more sensitive to respiration losses than previously thought and that model simulations may underestimate the positive carbon-climate feedbacks associated with respiration.","container-title":"Nature Communications","DOI":"10.1038/s41467-018-05948-1","ISSN":"2041-1723","issue":"1","journalAbbreviation":"Nat Commun","language":"eng","note":"PMID: 30185789\nPMCID: PMC6125429","page":"3596","source":"PubMed","title":"Precipitation thresholds regulate net carbon exchange at the continental scale","volume":"9","author":[{"family":"Liu","given":"Zhihua"},{"family":"Ballantyne","given":"Ashley P."},{"family":"Poulter","given":"Benjamin"},{"family":"Anderegg","given":"William R. L."},{"family":"Li","given":"Wei"},{"family":"Bastos","given":"Ana"},{"family":"Ciais","given":"Philippe"}],"issued":{"date-parts":[["2018",9,5]]},"citation-key":"liuPrecipitationThresholdsRegulate2018"}}],"schema":"https://github.com/citation-style-language/schema/raw/master/csl-citation.json"} </w:instrText>
      </w:r>
      <w:r w:rsidR="009A56A1" w:rsidRPr="009B73F1">
        <w:rPr>
          <w:sz w:val="22"/>
          <w:szCs w:val="22"/>
        </w:rPr>
        <w:fldChar w:fldCharType="separate"/>
      </w:r>
      <w:r w:rsidR="008963D0" w:rsidRPr="009B73F1">
        <w:rPr>
          <w:sz w:val="22"/>
          <w:vertAlign w:val="superscript"/>
        </w:rPr>
        <w:t>50</w:t>
      </w:r>
      <w:r w:rsidR="009A56A1" w:rsidRPr="009B73F1">
        <w:rPr>
          <w:sz w:val="22"/>
          <w:szCs w:val="22"/>
        </w:rPr>
        <w:fldChar w:fldCharType="end"/>
      </w:r>
      <w:r w:rsidR="00433A75" w:rsidRPr="009B73F1">
        <w:rPr>
          <w:sz w:val="22"/>
          <w:szCs w:val="22"/>
        </w:rPr>
        <w:t>, as</w:t>
      </w:r>
      <w:r w:rsidR="009A56A1" w:rsidRPr="009B73F1">
        <w:rPr>
          <w:sz w:val="22"/>
          <w:szCs w:val="22"/>
        </w:rPr>
        <w:t xml:space="preserve"> such systems </w:t>
      </w:r>
      <w:r w:rsidR="00433A75" w:rsidRPr="009B73F1">
        <w:rPr>
          <w:sz w:val="22"/>
          <w:szCs w:val="22"/>
        </w:rPr>
        <w:t xml:space="preserve">are </w:t>
      </w:r>
      <w:r w:rsidR="009A56A1" w:rsidRPr="009B73F1">
        <w:rPr>
          <w:sz w:val="22"/>
          <w:szCs w:val="22"/>
        </w:rPr>
        <w:t xml:space="preserve">models for understanding </w:t>
      </w:r>
      <w:r w:rsidR="00433A75" w:rsidRPr="009B73F1">
        <w:rPr>
          <w:sz w:val="22"/>
          <w:szCs w:val="22"/>
        </w:rPr>
        <w:t>shifts under</w:t>
      </w:r>
      <w:r w:rsidR="009A56A1" w:rsidRPr="009B73F1">
        <w:rPr>
          <w:sz w:val="22"/>
          <w:szCs w:val="22"/>
        </w:rPr>
        <w:t xml:space="preserve"> hotter, drier future climates</w:t>
      </w:r>
      <w:r w:rsidR="007116E1" w:rsidRPr="009B73F1">
        <w:rPr>
          <w:sz w:val="22"/>
          <w:szCs w:val="22"/>
        </w:rPr>
        <w:fldChar w:fldCharType="begin"/>
      </w:r>
      <w:r w:rsidR="007B6BEB" w:rsidRPr="009B73F1">
        <w:rPr>
          <w:sz w:val="22"/>
          <w:szCs w:val="22"/>
        </w:rPr>
        <w:instrText xml:space="preserve"> ADDIN ZOTERO_ITEM CSL_CITATION {"citationID":"pPI17r0H","properties":{"formattedCitation":"\\super 51\\nosupersub{}","plainCitation":"51","noteIndex":0},"citationItems":[{"id":3447,"uris":["http://zotero.org/users/6808784/items/FEM5LBQS"],"itemData":{"id":3447,"type":"article-journal","abstract":"Plants influence the atmosphere through fluxes of carbon, water and energy1, and can intensify drought through land-atmosphere feedback effects2-4. The diversity of plant functional traits in forests, especially physiological traits related to water (hydraulic) transport, may have a critical role in land-atmosphere feedback, particularly during drought. Here we combine 352 site-years of eddy covariance measurements from 40 forest sites, remote-sensing observations of plant water content and plant functional-trait data to test whether the diversity in plant traits affects the response of the ecosystem to drought. We find evidence that higher hydraulic diversity buffers variation in ecosystem flux during dry periods across temperate and boreal forests. Hydraulic traits were the predominant significant predictors of cross-site patterns in drought response. By contrast, standard leaf and wood traits, such as specific leaf area and wood density, had little explanatory power. Our results demonstrate that diversity in the hydraulic traits of trees mediates ecosystem resilience to drought and is likely to have an important role in future ecosystem-atmosphere feedback effects in a changing climate.","container-title":"Nature","DOI":"10.1038/s41586-018-0539-7","ISSN":"1476-4687","issue":"7724","journalAbbreviation":"Nature","language":"eng","note":"PMID: 30232452","page":"538-541","source":"PubMed","title":"Hydraulic diversity of forests regulates ecosystem resilience during drought","volume":"561","author":[{"family":"Anderegg","given":"William R. L."},{"family":"Konings","given":"Alexandra G."},{"family":"Trugman","given":"Anna T."},{"family":"Yu","given":"Kailiang"},{"family":"Bowling","given":"David R."},{"family":"Gabbitas","given":"Robert"},{"family":"Karp","given":"Daniel S."},{"family":"Pacala","given":"Stephen"},{"family":"Sperry","given":"John S."},{"family":"Sulman","given":"Benjamin N."},{"family":"Zenes","given":"Nicole"}],"issued":{"date-parts":[["2018",9]]},"citation-key":"andereggHydraulicDiversityForests2018"}}],"schema":"https://github.com/citation-style-language/schema/raw/master/csl-citation.json"} </w:instrText>
      </w:r>
      <w:r w:rsidR="007116E1" w:rsidRPr="009B73F1">
        <w:rPr>
          <w:sz w:val="22"/>
          <w:szCs w:val="22"/>
        </w:rPr>
        <w:fldChar w:fldCharType="separate"/>
      </w:r>
      <w:r w:rsidR="007B6BEB" w:rsidRPr="009B73F1">
        <w:rPr>
          <w:sz w:val="22"/>
          <w:vertAlign w:val="superscript"/>
        </w:rPr>
        <w:t>51</w:t>
      </w:r>
      <w:r w:rsidR="007116E1" w:rsidRPr="009B73F1">
        <w:rPr>
          <w:sz w:val="22"/>
          <w:szCs w:val="22"/>
        </w:rPr>
        <w:fldChar w:fldCharType="end"/>
      </w:r>
      <w:r w:rsidR="009A56A1" w:rsidRPr="009B73F1">
        <w:rPr>
          <w:sz w:val="22"/>
          <w:szCs w:val="22"/>
        </w:rPr>
        <w:t xml:space="preserve">. One study at continental scale in Australia found </w:t>
      </w:r>
      <w:r w:rsidR="00F91971" w:rsidRPr="009B73F1">
        <w:rPr>
          <w:sz w:val="22"/>
          <w:szCs w:val="22"/>
        </w:rPr>
        <w:t>mean annual precipitation</w:t>
      </w:r>
      <w:r w:rsidR="004B0630" w:rsidRPr="009B73F1">
        <w:rPr>
          <w:sz w:val="22"/>
          <w:szCs w:val="22"/>
        </w:rPr>
        <w:t xml:space="preserve"> was</w:t>
      </w:r>
      <w:r w:rsidR="009A56A1" w:rsidRPr="009B73F1">
        <w:rPr>
          <w:sz w:val="22"/>
          <w:szCs w:val="22"/>
        </w:rPr>
        <w:t xml:space="preserve"> a strong predictor of </w:t>
      </w:r>
      <w:r w:rsidR="004B0630" w:rsidRPr="009B73F1">
        <w:rPr>
          <w:sz w:val="22"/>
          <w:szCs w:val="22"/>
        </w:rPr>
        <w:t>eight</w:t>
      </w:r>
      <w:r w:rsidR="009A56A1" w:rsidRPr="009B73F1">
        <w:rPr>
          <w:sz w:val="22"/>
          <w:szCs w:val="22"/>
        </w:rPr>
        <w:t xml:space="preserve"> key functional traits</w:t>
      </w:r>
      <w:r w:rsidR="009A56A1" w:rsidRPr="009B73F1">
        <w:rPr>
          <w:sz w:val="22"/>
          <w:szCs w:val="22"/>
        </w:rPr>
        <w:fldChar w:fldCharType="begin"/>
      </w:r>
      <w:r w:rsidR="008963D0" w:rsidRPr="009B73F1">
        <w:rPr>
          <w:sz w:val="22"/>
          <w:szCs w:val="22"/>
        </w:rPr>
        <w:instrText xml:space="preserve"> ADDIN ZOTERO_ITEM CSL_CITATION {"citationID":"rdVkqGXc","properties":{"formattedCitation":"\\super 52\\nosupersub{}","plainCitation":"52","noteIndex":0},"citationItems":[{"id":5458,"uris":["http://zotero.org/users/6808784/items/MXPY7V94"],"itemData":{"id":5458,"type":"article-journal","container-title":"New Phytologist","DOI":"10.1111/nph.19478","ISSN":"1469-8137","issue":"5","language":"en","license":"© 2023 The Authors. New Phytologist © 2023 New Phytologist Foundation","note":"_eprint: https://nph.onlinelibrary.wiley.com/doi/pdf/10.1111/nph.19478","page":"1900-1909","source":"Wiley Online Library","title":"Revisiting the role of mean annual precipitation in shaping functional trait distributions at a continental scale","volume":"241","author":[{"family":"Towers","given":"Isaac R."},{"family":"Vesk","given":"Peter A."},{"family":"Wenk","given":"Elizabeth H."},{"family":"Gallagher","given":"Rachael V."},{"family":"Windecker","given":"Saras M."},{"family":"Wright","given":"Ian J."},{"family":"Falster","given":"Daniel S."}],"issued":{"date-parts":[["2024"]]},"citation-key":"towersRevisitingRoleMean2024"}}],"schema":"https://github.com/citation-style-language/schema/raw/master/csl-citation.json"} </w:instrText>
      </w:r>
      <w:r w:rsidR="009A56A1" w:rsidRPr="009B73F1">
        <w:rPr>
          <w:sz w:val="22"/>
          <w:szCs w:val="22"/>
        </w:rPr>
        <w:fldChar w:fldCharType="separate"/>
      </w:r>
      <w:r w:rsidR="008963D0" w:rsidRPr="009B73F1">
        <w:rPr>
          <w:sz w:val="22"/>
          <w:vertAlign w:val="superscript"/>
        </w:rPr>
        <w:t>52</w:t>
      </w:r>
      <w:r w:rsidR="009A56A1" w:rsidRPr="009B73F1">
        <w:rPr>
          <w:sz w:val="22"/>
          <w:szCs w:val="22"/>
        </w:rPr>
        <w:fldChar w:fldCharType="end"/>
      </w:r>
      <w:r w:rsidR="009A56A1" w:rsidRPr="009B73F1">
        <w:rPr>
          <w:sz w:val="22"/>
          <w:szCs w:val="22"/>
        </w:rPr>
        <w:t xml:space="preserve">. </w:t>
      </w:r>
    </w:p>
    <w:p w14:paraId="095AFFAA" w14:textId="3723A33F" w:rsidR="00EF231C" w:rsidRPr="001F617B" w:rsidRDefault="00FD6971">
      <w:pPr>
        <w:pStyle w:val="CommentText"/>
        <w:tabs>
          <w:tab w:val="left" w:pos="540"/>
        </w:tabs>
        <w:spacing w:line="360" w:lineRule="auto"/>
        <w:jc w:val="both"/>
        <w:rPr>
          <w:sz w:val="22"/>
          <w:szCs w:val="22"/>
        </w:rPr>
      </w:pPr>
      <w:r w:rsidRPr="009B73F1">
        <w:rPr>
          <w:sz w:val="22"/>
          <w:szCs w:val="22"/>
        </w:rPr>
        <w:tab/>
      </w:r>
      <w:r w:rsidR="00444737" w:rsidRPr="009B73F1">
        <w:rPr>
          <w:sz w:val="22"/>
          <w:szCs w:val="22"/>
        </w:rPr>
        <w:t xml:space="preserve">Here we </w:t>
      </w:r>
      <w:r w:rsidR="00BD10D3" w:rsidRPr="009B73F1">
        <w:rPr>
          <w:sz w:val="22"/>
          <w:szCs w:val="22"/>
        </w:rPr>
        <w:t xml:space="preserve">provide a strong test of the </w:t>
      </w:r>
      <w:r w:rsidR="0052127F" w:rsidRPr="009B73F1">
        <w:rPr>
          <w:sz w:val="22"/>
          <w:szCs w:val="22"/>
        </w:rPr>
        <w:t>central</w:t>
      </w:r>
      <w:r w:rsidR="00AA17CA" w:rsidRPr="009B73F1">
        <w:rPr>
          <w:sz w:val="22"/>
          <w:szCs w:val="22"/>
        </w:rPr>
        <w:t xml:space="preserve"> </w:t>
      </w:r>
      <w:r w:rsidR="00B739DB" w:rsidRPr="009B73F1">
        <w:rPr>
          <w:sz w:val="22"/>
          <w:szCs w:val="22"/>
        </w:rPr>
        <w:t xml:space="preserve">outstanding </w:t>
      </w:r>
      <w:r w:rsidR="00AA17CA" w:rsidRPr="009B73F1">
        <w:rPr>
          <w:sz w:val="22"/>
          <w:szCs w:val="22"/>
        </w:rPr>
        <w:t>question</w:t>
      </w:r>
      <w:r w:rsidR="0052127F" w:rsidRPr="009B73F1">
        <w:rPr>
          <w:sz w:val="22"/>
          <w:szCs w:val="22"/>
        </w:rPr>
        <w:t xml:space="preserve"> </w:t>
      </w:r>
      <w:r w:rsidR="00BD10D3" w:rsidRPr="009B73F1">
        <w:rPr>
          <w:sz w:val="22"/>
          <w:szCs w:val="22"/>
        </w:rPr>
        <w:t>of the prioriti</w:t>
      </w:r>
      <w:r w:rsidR="007D42A2" w:rsidRPr="009B73F1">
        <w:rPr>
          <w:sz w:val="22"/>
          <w:szCs w:val="22"/>
        </w:rPr>
        <w:t>es</w:t>
      </w:r>
      <w:r w:rsidR="00BD10D3" w:rsidRPr="009B73F1">
        <w:rPr>
          <w:sz w:val="22"/>
          <w:szCs w:val="22"/>
        </w:rPr>
        <w:t xml:space="preserve"> of trait-climate associations </w:t>
      </w:r>
      <w:r w:rsidR="007D42A2" w:rsidRPr="009B73F1">
        <w:rPr>
          <w:sz w:val="22"/>
          <w:szCs w:val="22"/>
        </w:rPr>
        <w:t>for woody species across ecosystems of the continental USA and Mexico</w:t>
      </w:r>
      <w:r w:rsidR="00444737" w:rsidRPr="009B73F1">
        <w:rPr>
          <w:sz w:val="22"/>
          <w:szCs w:val="22"/>
        </w:rPr>
        <w:t>.</w:t>
      </w:r>
      <w:r w:rsidR="004B0630" w:rsidRPr="009B73F1">
        <w:rPr>
          <w:sz w:val="22"/>
          <w:szCs w:val="22"/>
        </w:rPr>
        <w:t xml:space="preserve"> </w:t>
      </w:r>
      <w:r w:rsidR="00B739DB" w:rsidRPr="009B73F1">
        <w:rPr>
          <w:sz w:val="22"/>
          <w:szCs w:val="22"/>
        </w:rPr>
        <w:t xml:space="preserve">We </w:t>
      </w:r>
      <w:r w:rsidR="007D42A2" w:rsidRPr="009B73F1">
        <w:rPr>
          <w:sz w:val="22"/>
          <w:szCs w:val="22"/>
        </w:rPr>
        <w:t>focused on</w:t>
      </w:r>
      <w:r w:rsidR="00A77DC4" w:rsidRPr="009B73F1">
        <w:rPr>
          <w:sz w:val="22"/>
          <w:szCs w:val="22"/>
        </w:rPr>
        <w:t xml:space="preserve"> </w:t>
      </w:r>
      <w:r w:rsidR="00B739DB" w:rsidRPr="009B73F1">
        <w:rPr>
          <w:sz w:val="22"/>
          <w:szCs w:val="22"/>
        </w:rPr>
        <w:t xml:space="preserve">four climate variables </w:t>
      </w:r>
      <w:r w:rsidR="00433A75" w:rsidRPr="009B73F1">
        <w:rPr>
          <w:sz w:val="22"/>
          <w:szCs w:val="22"/>
        </w:rPr>
        <w:t>commonly</w:t>
      </w:r>
      <w:r w:rsidR="00B739DB" w:rsidRPr="009B73F1">
        <w:rPr>
          <w:sz w:val="22"/>
          <w:szCs w:val="22"/>
        </w:rPr>
        <w:t xml:space="preserve"> </w:t>
      </w:r>
      <w:r w:rsidR="004B0630" w:rsidRPr="009B73F1">
        <w:rPr>
          <w:sz w:val="22"/>
          <w:szCs w:val="22"/>
        </w:rPr>
        <w:t xml:space="preserve">considered </w:t>
      </w:r>
      <w:r w:rsidR="00B739DB" w:rsidRPr="009B73F1">
        <w:rPr>
          <w:sz w:val="22"/>
          <w:szCs w:val="22"/>
        </w:rPr>
        <w:t>in</w:t>
      </w:r>
      <w:r w:rsidR="00113278" w:rsidRPr="009B73F1">
        <w:rPr>
          <w:sz w:val="22"/>
          <w:szCs w:val="22"/>
        </w:rPr>
        <w:t xml:space="preserve"> </w:t>
      </w:r>
      <w:r w:rsidR="00B739DB" w:rsidRPr="009B73F1">
        <w:rPr>
          <w:sz w:val="22"/>
          <w:szCs w:val="22"/>
        </w:rPr>
        <w:t>ecology</w:t>
      </w:r>
      <w:r w:rsidR="007B7742" w:rsidRPr="009B73F1">
        <w:rPr>
          <w:sz w:val="22"/>
          <w:szCs w:val="22"/>
        </w:rPr>
        <w:t>—</w:t>
      </w:r>
      <w:r w:rsidR="00444737" w:rsidRPr="009B73F1">
        <w:rPr>
          <w:sz w:val="22"/>
          <w:szCs w:val="22"/>
        </w:rPr>
        <w:t xml:space="preserve"> temperature</w:t>
      </w:r>
      <w:r w:rsidR="007B7742" w:rsidRPr="009B73F1">
        <w:rPr>
          <w:sz w:val="22"/>
          <w:szCs w:val="22"/>
        </w:rPr>
        <w:t>,</w:t>
      </w:r>
      <w:r w:rsidR="00444737" w:rsidRPr="009B73F1">
        <w:rPr>
          <w:sz w:val="22"/>
          <w:szCs w:val="22"/>
        </w:rPr>
        <w:t xml:space="preserve"> precipitation</w:t>
      </w:r>
      <w:r w:rsidR="007B7742" w:rsidRPr="009B73F1">
        <w:rPr>
          <w:sz w:val="22"/>
          <w:szCs w:val="22"/>
        </w:rPr>
        <w:t xml:space="preserve">, potential </w:t>
      </w:r>
      <w:r w:rsidR="00310857" w:rsidRPr="009B73F1">
        <w:rPr>
          <w:sz w:val="22"/>
          <w:szCs w:val="22"/>
        </w:rPr>
        <w:t>evapotranspiration,</w:t>
      </w:r>
      <w:r w:rsidR="007B7742" w:rsidRPr="009B73F1">
        <w:rPr>
          <w:sz w:val="22"/>
          <w:szCs w:val="22"/>
        </w:rPr>
        <w:t xml:space="preserve"> </w:t>
      </w:r>
      <w:r w:rsidR="00B739DB" w:rsidRPr="009B73F1">
        <w:rPr>
          <w:sz w:val="22"/>
          <w:szCs w:val="22"/>
        </w:rPr>
        <w:t>and</w:t>
      </w:r>
      <w:r w:rsidR="007B7742" w:rsidRPr="009B73F1">
        <w:rPr>
          <w:sz w:val="22"/>
          <w:szCs w:val="22"/>
        </w:rPr>
        <w:t xml:space="preserve"> aridity</w:t>
      </w:r>
      <w:r w:rsidR="000C49EF" w:rsidRPr="009B73F1">
        <w:rPr>
          <w:sz w:val="22"/>
          <w:szCs w:val="22"/>
        </w:rPr>
        <w:t xml:space="preserve"> index</w:t>
      </w:r>
      <w:r w:rsidR="007B7742" w:rsidRPr="009B73F1">
        <w:rPr>
          <w:sz w:val="22"/>
          <w:szCs w:val="22"/>
        </w:rPr>
        <w:t xml:space="preserve"> (i.e., </w:t>
      </w:r>
      <w:r w:rsidR="009D7FA0" w:rsidRPr="009B73F1">
        <w:rPr>
          <w:sz w:val="22"/>
          <w:szCs w:val="22"/>
        </w:rPr>
        <w:t>the ratio of precipitation to potential evapotranspiration</w:t>
      </w:r>
      <w:r w:rsidR="007B7742" w:rsidRPr="009B73F1">
        <w:rPr>
          <w:sz w:val="22"/>
          <w:szCs w:val="22"/>
        </w:rPr>
        <w:t>)</w:t>
      </w:r>
      <w:r w:rsidR="00444737" w:rsidRPr="009B73F1">
        <w:rPr>
          <w:sz w:val="22"/>
          <w:szCs w:val="22"/>
        </w:rPr>
        <w:t>.</w:t>
      </w:r>
      <w:r w:rsidR="007D42A2" w:rsidRPr="009B73F1">
        <w:rPr>
          <w:sz w:val="22"/>
          <w:szCs w:val="22"/>
        </w:rPr>
        <w:t xml:space="preserve"> </w:t>
      </w:r>
      <w:r w:rsidR="007D42A2" w:rsidRPr="001F617B">
        <w:rPr>
          <w:sz w:val="22"/>
          <w:szCs w:val="22"/>
        </w:rPr>
        <w:t>We considered</w:t>
      </w:r>
      <w:r w:rsidR="007D42A2" w:rsidRPr="009B73F1">
        <w:rPr>
          <w:sz w:val="22"/>
          <w:szCs w:val="22"/>
        </w:rPr>
        <w:t xml:space="preserve"> 59 traits including hydraulic, morphological, structural, photosynthesis and compositional traits, expected to contribute to stress resistance and/or stress avoidance (see hypotheses and references in Table S1), We focused o</w:t>
      </w:r>
      <w:r w:rsidR="007D42A2" w:rsidRPr="001F617B">
        <w:rPr>
          <w:sz w:val="22"/>
          <w:szCs w:val="22"/>
        </w:rPr>
        <w:t>n 328 species</w:t>
      </w:r>
      <w:r w:rsidR="007F3476" w:rsidRPr="001F617B">
        <w:rPr>
          <w:sz w:val="22"/>
          <w:szCs w:val="22"/>
        </w:rPr>
        <w:t>-</w:t>
      </w:r>
      <w:r w:rsidR="007D42A2" w:rsidRPr="001F617B">
        <w:rPr>
          <w:sz w:val="22"/>
          <w:szCs w:val="22"/>
        </w:rPr>
        <w:t>site combination</w:t>
      </w:r>
      <w:r w:rsidR="007F3476" w:rsidRPr="001F617B">
        <w:rPr>
          <w:sz w:val="22"/>
          <w:szCs w:val="22"/>
        </w:rPr>
        <w:t>s</w:t>
      </w:r>
      <w:r w:rsidR="007D42A2" w:rsidRPr="001F617B">
        <w:rPr>
          <w:sz w:val="22"/>
          <w:szCs w:val="22"/>
        </w:rPr>
        <w:t xml:space="preserve"> </w:t>
      </w:r>
      <w:r w:rsidR="007F3476" w:rsidRPr="001F617B">
        <w:rPr>
          <w:sz w:val="22"/>
          <w:szCs w:val="22"/>
        </w:rPr>
        <w:t xml:space="preserve">including 246 unique species, </w:t>
      </w:r>
      <w:r w:rsidR="007D42A2" w:rsidRPr="001F617B">
        <w:rPr>
          <w:sz w:val="22"/>
          <w:szCs w:val="22"/>
        </w:rPr>
        <w:t xml:space="preserve">sampled in 16 </w:t>
      </w:r>
      <w:r w:rsidR="007F3476" w:rsidRPr="001F617B">
        <w:rPr>
          <w:sz w:val="22"/>
          <w:szCs w:val="22"/>
        </w:rPr>
        <w:t xml:space="preserve">diverse woody-dominated </w:t>
      </w:r>
      <w:r w:rsidR="007D42A2" w:rsidRPr="001F617B">
        <w:rPr>
          <w:sz w:val="22"/>
          <w:szCs w:val="22"/>
        </w:rPr>
        <w:t xml:space="preserve">ecosystems </w:t>
      </w:r>
      <w:r w:rsidR="007F3476" w:rsidRPr="001F617B">
        <w:rPr>
          <w:sz w:val="22"/>
          <w:szCs w:val="22"/>
        </w:rPr>
        <w:t xml:space="preserve">representative of larger regions </w:t>
      </w:r>
      <w:r w:rsidR="007D42A2" w:rsidRPr="001F617B">
        <w:rPr>
          <w:sz w:val="22"/>
          <w:szCs w:val="22"/>
        </w:rPr>
        <w:t xml:space="preserve">(Fig. 1a; Table 1; Tables S2 and S3). </w:t>
      </w:r>
      <w:r w:rsidR="007D42A2" w:rsidRPr="009B73F1">
        <w:rPr>
          <w:sz w:val="22"/>
          <w:szCs w:val="22"/>
        </w:rPr>
        <w:t>We</w:t>
      </w:r>
      <w:r w:rsidR="0005571B" w:rsidRPr="009B73F1">
        <w:rPr>
          <w:sz w:val="22"/>
          <w:szCs w:val="22"/>
        </w:rPr>
        <w:t xml:space="preserve"> overcame</w:t>
      </w:r>
      <w:r w:rsidR="004B0630" w:rsidRPr="009B73F1">
        <w:rPr>
          <w:sz w:val="22"/>
          <w:szCs w:val="22"/>
        </w:rPr>
        <w:t xml:space="preserve"> several </w:t>
      </w:r>
      <w:r w:rsidR="0005571B" w:rsidRPr="009B73F1">
        <w:rPr>
          <w:sz w:val="22"/>
          <w:szCs w:val="22"/>
        </w:rPr>
        <w:t>limitation</w:t>
      </w:r>
      <w:r w:rsidR="004B0630" w:rsidRPr="009B73F1">
        <w:rPr>
          <w:sz w:val="22"/>
          <w:szCs w:val="22"/>
        </w:rPr>
        <w:t>s</w:t>
      </w:r>
      <w:r w:rsidR="007D42A2" w:rsidRPr="009B73F1">
        <w:rPr>
          <w:sz w:val="22"/>
          <w:szCs w:val="22"/>
        </w:rPr>
        <w:t xml:space="preserve"> of previous studies</w:t>
      </w:r>
      <w:r w:rsidR="0005571B" w:rsidRPr="009B73F1">
        <w:rPr>
          <w:sz w:val="22"/>
          <w:szCs w:val="22"/>
        </w:rPr>
        <w:t xml:space="preserve"> </w:t>
      </w:r>
      <w:r w:rsidR="009973CB" w:rsidRPr="009B73F1">
        <w:rPr>
          <w:sz w:val="22"/>
          <w:szCs w:val="22"/>
        </w:rPr>
        <w:t>that would weaken trait-climate associations</w:t>
      </w:r>
      <w:r w:rsidR="00EF231C" w:rsidRPr="009B73F1">
        <w:rPr>
          <w:sz w:val="22"/>
          <w:szCs w:val="22"/>
        </w:rPr>
        <w:t xml:space="preserve"> </w:t>
      </w:r>
      <w:r w:rsidR="0005571B" w:rsidRPr="009B73F1">
        <w:rPr>
          <w:sz w:val="22"/>
          <w:szCs w:val="22"/>
        </w:rPr>
        <w:t>at large spatial scales</w:t>
      </w:r>
      <w:r w:rsidRPr="009B73F1">
        <w:rPr>
          <w:sz w:val="22"/>
          <w:szCs w:val="22"/>
        </w:rPr>
        <w:t>.  Previous studies have</w:t>
      </w:r>
      <w:r w:rsidR="00EF231C" w:rsidRPr="009B73F1">
        <w:rPr>
          <w:sz w:val="22"/>
          <w:szCs w:val="22"/>
        </w:rPr>
        <w:t xml:space="preserve"> </w:t>
      </w:r>
      <w:r w:rsidR="00E318A8" w:rsidRPr="009B73F1">
        <w:rPr>
          <w:sz w:val="22"/>
          <w:szCs w:val="22"/>
        </w:rPr>
        <w:t>anal</w:t>
      </w:r>
      <w:r w:rsidRPr="009B73F1">
        <w:rPr>
          <w:sz w:val="22"/>
          <w:szCs w:val="22"/>
        </w:rPr>
        <w:t>yzed</w:t>
      </w:r>
      <w:r w:rsidR="00E318A8" w:rsidRPr="009B73F1">
        <w:rPr>
          <w:sz w:val="22"/>
          <w:szCs w:val="22"/>
        </w:rPr>
        <w:t xml:space="preserve"> </w:t>
      </w:r>
      <w:r w:rsidR="000B6964" w:rsidRPr="009B73F1">
        <w:rPr>
          <w:sz w:val="22"/>
          <w:szCs w:val="22"/>
        </w:rPr>
        <w:t>database</w:t>
      </w:r>
      <w:r w:rsidRPr="009B73F1">
        <w:rPr>
          <w:sz w:val="22"/>
          <w:szCs w:val="22"/>
        </w:rPr>
        <w:t xml:space="preserve">s compiled </w:t>
      </w:r>
      <w:r w:rsidR="000B6964" w:rsidRPr="009B73F1">
        <w:rPr>
          <w:sz w:val="22"/>
          <w:szCs w:val="22"/>
        </w:rPr>
        <w:t xml:space="preserve"> for plants</w:t>
      </w:r>
      <w:r w:rsidRPr="009B73F1">
        <w:rPr>
          <w:sz w:val="22"/>
          <w:szCs w:val="22"/>
        </w:rPr>
        <w:t xml:space="preserve"> measured at many</w:t>
      </w:r>
      <w:r w:rsidR="000B6964" w:rsidRPr="009B73F1">
        <w:rPr>
          <w:sz w:val="22"/>
          <w:szCs w:val="22"/>
        </w:rPr>
        <w:t xml:space="preserve"> different locations and times,</w:t>
      </w:r>
      <w:r w:rsidR="009973CB" w:rsidRPr="009B73F1">
        <w:rPr>
          <w:sz w:val="22"/>
          <w:szCs w:val="22"/>
        </w:rPr>
        <w:t xml:space="preserve"> sometimes</w:t>
      </w:r>
      <w:r w:rsidR="000B6964" w:rsidRPr="009B73F1">
        <w:rPr>
          <w:sz w:val="22"/>
          <w:szCs w:val="22"/>
        </w:rPr>
        <w:t xml:space="preserve"> </w:t>
      </w:r>
      <w:r w:rsidR="009973CB" w:rsidRPr="009B73F1">
        <w:rPr>
          <w:sz w:val="22"/>
          <w:szCs w:val="22"/>
        </w:rPr>
        <w:t>using</w:t>
      </w:r>
      <w:r w:rsidR="000B6964" w:rsidRPr="009B73F1">
        <w:rPr>
          <w:sz w:val="22"/>
          <w:szCs w:val="22"/>
        </w:rPr>
        <w:t xml:space="preserve"> differ</w:t>
      </w:r>
      <w:r w:rsidR="009973CB" w:rsidRPr="009B73F1">
        <w:rPr>
          <w:sz w:val="22"/>
          <w:szCs w:val="22"/>
        </w:rPr>
        <w:t xml:space="preserve">ing </w:t>
      </w:r>
      <w:r w:rsidR="000B6964" w:rsidRPr="009B73F1">
        <w:rPr>
          <w:sz w:val="22"/>
          <w:szCs w:val="22"/>
        </w:rPr>
        <w:t>methods</w:t>
      </w:r>
      <w:r w:rsidR="00032D4A" w:rsidRPr="009B73F1">
        <w:rPr>
          <w:sz w:val="22"/>
          <w:szCs w:val="22"/>
        </w:rPr>
        <w:t xml:space="preserve">, </w:t>
      </w:r>
      <w:r w:rsidR="009973CB" w:rsidRPr="001F617B">
        <w:rPr>
          <w:sz w:val="22"/>
          <w:szCs w:val="22"/>
        </w:rPr>
        <w:t>with a</w:t>
      </w:r>
      <w:r w:rsidR="00EF231C" w:rsidRPr="001F617B">
        <w:rPr>
          <w:sz w:val="22"/>
          <w:szCs w:val="22"/>
        </w:rPr>
        <w:t xml:space="preserve"> focus</w:t>
      </w:r>
      <w:r w:rsidR="0005571B" w:rsidRPr="001F617B">
        <w:rPr>
          <w:sz w:val="22"/>
          <w:szCs w:val="22"/>
        </w:rPr>
        <w:t xml:space="preserve"> on </w:t>
      </w:r>
      <w:r w:rsidR="00E318A8" w:rsidRPr="001F617B">
        <w:rPr>
          <w:sz w:val="22"/>
          <w:szCs w:val="22"/>
        </w:rPr>
        <w:t>few</w:t>
      </w:r>
      <w:r w:rsidR="0005571B" w:rsidRPr="001F617B">
        <w:rPr>
          <w:sz w:val="22"/>
          <w:szCs w:val="22"/>
        </w:rPr>
        <w:t xml:space="preserve"> traits, </w:t>
      </w:r>
      <w:r w:rsidR="009973CB" w:rsidRPr="001F617B">
        <w:rPr>
          <w:sz w:val="22"/>
          <w:szCs w:val="22"/>
        </w:rPr>
        <w:t>especially</w:t>
      </w:r>
      <w:r w:rsidR="0005571B" w:rsidRPr="001F617B">
        <w:rPr>
          <w:sz w:val="22"/>
          <w:szCs w:val="22"/>
        </w:rPr>
        <w:t xml:space="preserve"> relating to fast vs</w:t>
      </w:r>
      <w:r w:rsidR="002E2202" w:rsidRPr="001F617B">
        <w:rPr>
          <w:sz w:val="22"/>
          <w:szCs w:val="22"/>
        </w:rPr>
        <w:t>.</w:t>
      </w:r>
      <w:r w:rsidR="0005571B" w:rsidRPr="001F617B">
        <w:rPr>
          <w:sz w:val="22"/>
          <w:szCs w:val="22"/>
        </w:rPr>
        <w:t xml:space="preserve"> slow growth (“leaf economic spectrum” traits) or plant size, which globally constitute orthogonal axes</w:t>
      </w:r>
      <w:r w:rsidR="00E318A8" w:rsidRPr="001F617B">
        <w:rPr>
          <w:sz w:val="22"/>
          <w:szCs w:val="22"/>
        </w:rPr>
        <w:t>, often independent of climate</w:t>
      </w:r>
      <w:r w:rsidR="00A212AE" w:rsidRPr="001F617B">
        <w:rPr>
          <w:sz w:val="22"/>
          <w:szCs w:val="22"/>
        </w:rPr>
        <w:fldChar w:fldCharType="begin"/>
      </w:r>
      <w:r w:rsidR="00310857" w:rsidRPr="001F617B">
        <w:rPr>
          <w:sz w:val="22"/>
          <w:szCs w:val="22"/>
        </w:rPr>
        <w:instrText xml:space="preserve"> ADDIN ZOTERO_ITEM CSL_CITATION {"citationID":"xcvdfjWY","properties":{"formattedCitation":"\\super 11,39,42,52\\nosupersub{}","plainCitation":"11,39,42,52","noteIndex":0},"citationItems":[{"id":767,"uris":["http://zotero.org/users/6808784/items/C8XD7MG6"],"itemData":{"id":767,"type":"article-journal","abstract":"Question Are plant traits more closely correlated with mean annual temperature, or with mean annual precipitation? Location Global. Methods We quantified the strength of the relationships between temperature and precipitation and 21 plant traits from 447,961 species-site combinations worldwide. We used meta-analysis to provide an overall answer to our question. Results Mean annual temperature was significantly more strongly correlated with plant traits than was mean annual precipitation. Conclusions Our study provides support for some of the assumptions of classical vegetation theory, and points to many interesting directions for future research. The relatively low R2 values for precipitation might reflect the weak link between mean annual precipitation and the availability of water to plants.","container-title":"Journal of Vegetation Science","DOI":"10.1111/jvs.12190","ISSN":"1654-1103","issue":"5","language":"English","note":"Citation Key: molesWhichBetterPredictor2014","page":"1167–1180","title":"Which is a better predictor of plant traits: Temperature or precipitation?","title-short":"Which is a better predictor of plant traits","volume":"25","author":[{"family":"Moles","given":"Angela T."},{"family":"Perkins","given":"Sarah E."},{"family":"Laffan","given":"Shawn W."},{"family":"Flores‐Moreno","given":"Habacuc"},{"family":"Awasthy","given":"Monica"},{"family":"Tindall","given":"Marianne L."},{"family":"Sack","given":"Lawren"},{"family":"Pitman","given":"Andy"},{"family":"Kattge","given":"Jens"},{"family":"Aarssen","given":"Lonnie W."},{"family":"Anand","given":"Madhur"},{"family":"Bahn","given":"Michael"},{"family":"Blonder","given":"Benjamin"},{"family":"Cavender‐Bares","given":"Jeannine"},{"family":"Cornelissen","given":"J. Hans C."},{"family":"Cornwell","given":"Will K."},{"family":"Díaz","given":"Sandra"},{"family":"Dickie","given":"John B."},{"family":"Freschet","given":"Grégoire T."},{"family":"Griffiths","given":"Joshua G."},{"family":"Gutierrez","given":"Alvaro G."},{"family":"Hemmings","given":"Frank A."},{"family":"Hickler","given":"Thomas"},{"family":"Hitchcock","given":"Timothy D."},{"family":"Keighery","given":"Matthew"},{"family":"Kleyer","given":"Michael"},{"family":"Kurokawa","given":"Hiroko"},{"family":"Leishman","given":"Michelle R."},{"family":"Liu","given":"Kenwin"},{"family":"Niinemets","given":"Ülo"},{"family":"Onipchenko","given":"Vladimir"},{"family":"Onoda","given":"Yusuke"},{"family":"Penuelas","given":"Josep"},{"family":"Pillar","given":"Valério D."},{"family":"Reich","given":"Peter B."},{"family":"Shiodera","given":"Satomi"},{"family":"Siefert","given":"Andrew"},{"family":"Sosinski","given":"Enio E."},{"family":"Soudzilovskaia","given":"Nadejda A."},{"family":"Swaine","given":"Emily K."},{"family":"Swenson","given":"Nathan G."},{"family":"Bodegom","given":"Peter M.","non-dropping-particle":"van"},{"family":"Warman","given":"Laura"},{"family":"Weiher","given":"Evan"},{"family":"Wright","given":"Ian J."},{"family":"Zhang","given":"Hongxiang"},{"family":"Zobel","given":"Martin"},{"family":"Bonser","given":"Stephen P."}],"issued":{"date-parts":[["2014"]]},"citation-key":"molesWhichBetterPredictor2014"}},{"id":1048,"uris":["http://zotero.org/users/6808784/items/BLABE4YR"],"itemData":{"id":1048,"type":"article-journal","abstract":"Bringing together leaf trait data spanning 2,548 species and 175 sites we describe, for the first time at global scale, a universal spectrum of leaf economics consisting of key chemical, structural and physiological properties. The spectrum runs from quick to slow return on investments of nutrients and dry mass in leaves, and operates largely independently of growth form, plant functional type or biome. Categories along the spectrum would, in general, describe leaf economic variation at the global scale better than plant functional types, because functional types overlap substantially in their leaf traits. Overall, modulation of leaf traits and trait relationships by climate is surprisingly modest, although some striking and significant patterns can be seen. Reliable quantification of the leaf economics spectrum and its interaction with climate will prove valuable for modelling nutrient fluxes and vegetation boundaries under changing land-use and climate.","container-title":"Nature","DOI":"10.1038/nature02403","ISSN":"1476-4687","issue":"6985","language":"en","license":"2004 Macmillan Magazines Ltd.","note":"Bandiera_abtest: a\nCg_type: Nature Research Journals\nnumber: 6985\nPrimary_atype: Research\npublisher: Nature Publishing Group","page":"821-827","source":"www.nature.com","title":"The worldwide leaf economics spectrum","volume":"428","author":[{"family":"Wright","given":"Ian J."},{"family":"Reich","given":"Peter B."},{"family":"Westoby","given":"Mark"},{"family":"Ackerly","given":"David D."},{"family":"Baruch","given":"Zdravko"},{"family":"Bongers","given":"Frans"},{"family":"Cavender-Bares","given":"Jeannine"},{"family":"Chapin","given":"Terry"},{"family":"Cornelissen","given":"Johannes H. C."},{"family":"Diemer","given":"Matthias"},{"family":"Flexas","given":"Jaume"},{"family":"Garnier","given":"Eric"},{"family":"Groom","given":"Philip K."},{"family":"Gulias","given":"Javier"},{"family":"Hikosaka","given":"Kouki"},{"family":"Lamont","given":"Byron B."},{"family":"Lee","given":"Tali"},{"family":"Lee","given":"William"},{"family":"Lusk","given":"Christopher"},{"family":"Midgley","given":"Jeremy J."},{"family":"Navas","given":"Marie-Laure"},{"family":"Niinemets","given":"Ülo"},{"family":"Oleksyn","given":"Jacek"},{"family":"Osada","given":"Noriyuki"},{"family":"Poorter","given":"Hendrik"},{"family":"Poot","given":"Pieter"},{"family":"Prior","given":"Lynda"},{"family":"Pyankov","given":"Vladimir I."},{"family":"Roumet","given":"Catherine"},{"family":"Thomas","given":"Sean C."},{"family":"Tjoelker","given":"Mark G."},{"family":"Veneklaas","given":"Erik J."},{"family":"Villar","given":"Rafael"}],"issued":{"date-parts":[["2004",4]]},"citation-key":"wrightWorldwideLeafEconomics2004"}},{"id":4892,"uris":["http://zotero.org/users/6808784/items/6YUZBEDQ"],"itemData":{"id":4892,"type":"article-journal","abstract":"Earth is home to a remarkable diversity of plant forms and life histories, yet comparatively few essential trait combinations have proved evolutionarily viable in today's terrestrial biosphere. By analysing worldwide variation in six major traits critical to growth, survival and reproduction within the largest sample of vascular plant species ever compiled, we found that occupancy of six-dimensional trait space is strongly concentrated, indicating coordination and trade-offs. Three-quarters of trait variation is captured in a two-dimensional global spectrum of plant form and function. One major dimension within this plane reflects the size of whole plants and their parts; the other represents the leaf economics spectrum, which balances leaf construction costs against growth potential. The global plant trait spectrum provides a backdrop for elucidating constraints on evolution, for functionally qualifying species and ecosystems, and for improving models that predict future vegetation based on continuous variation in plant form and function.","container-title":"Nature","DOI":"10.1038/nature16489","ISSN":"1476-4687","issue":"7585","journalAbbreviation":"Nature","language":"eng","note":"PMID: 26700811","page":"167-171","source":"PubMed","title":"The global spectrum of plant form and function","volume":"529","author":[{"family":"Díaz","given":"Sandra"},{"family":"Kattge","given":"Jens"},{"family":"Cornelissen","given":"Johannes H. C."},{"family":"Wright","given":"Ian J."},{"family":"Lavorel","given":"Sandra"},{"family":"Dray","given":"Stéphane"},{"family":"Reu","given":"Björn"},{"family":"Kleyer","given":"Michael"},{"family":"Wirth","given":"Christian"},{"family":"Prentice","given":"I. Colin"},{"family":"Garnier","given":"Eric"},{"family":"Bönisch","given":"Gerhard"},{"family":"Westoby","given":"Mark"},{"family":"Poorter","given":"Hendrik"},{"family":"Reich","given":"Peter B."},{"family":"Moles","given":"Angela T."},{"family":"Dickie","given":"John"},{"family":"Gillison","given":"Andrew N."},{"family":"Zanne","given":"Amy E."},{"family":"Chave","given":"Jérôme"},{"family":"Wright","given":"S. Joseph"},{"family":"Sheremet'ev","given":"Serge N."},{"family":"Jactel","given":"Hervé"},{"family":"Baraloto","given":"Christopher"},{"family":"Cerabolini","given":"Bruno"},{"family":"Pierce","given":"Simon"},{"family":"Shipley","given":"Bill"},{"family":"Kirkup","given":"Donald"},{"family":"Casanoves","given":"Fernando"},{"family":"Joswig","given":"Julia S."},{"family":"Günther","given":"Angela"},{"family":"Falczuk","given":"Valeria"},{"family":"Rüger","given":"Nadja"},{"family":"Mahecha","given":"Miguel D."},{"family":"Gorné","given":"Lucas D."}],"issued":{"date-parts":[["2016",1,14]]},"citation-key":"diazGlobalSpectrumPlant2016"}},{"id":5458,"uris":["http://zotero.org/users/6808784/items/MXPY7V94"],"itemData":{"id":5458,"type":"article-journal","container-title":"New Phytologist","DOI":"10.1111/nph.19478","ISSN":"1469-8137","issue":"5","language":"en","license":"© 2023 The Authors. New Phytologist © 2023 New Phytologist Foundation","note":"_eprint: https://nph.onlinelibrary.wiley.com/doi/pdf/10.1111/nph.19478","page":"1900-1909","source":"Wiley Online Library","title":"Revisiting the role of mean annual precipitation in shaping functional trait distributions at a continental scale","volume":"241","author":[{"family":"Towers","given":"Isaac R."},{"family":"Vesk","given":"Peter A."},{"family":"Wenk","given":"Elizabeth H."},{"family":"Gallagher","given":"Rachael V."},{"family":"Windecker","given":"Saras M."},{"family":"Wright","given":"Ian J."},{"family":"Falster","given":"Daniel S."}],"issued":{"date-parts":[["2024"]]},"citation-key":"towersRevisitingRoleMean2024"}}],"schema":"https://github.com/citation-style-language/schema/raw/master/csl-citation.json"} </w:instrText>
      </w:r>
      <w:r w:rsidR="00A212AE" w:rsidRPr="001F617B">
        <w:rPr>
          <w:sz w:val="22"/>
          <w:szCs w:val="22"/>
        </w:rPr>
        <w:fldChar w:fldCharType="separate"/>
      </w:r>
      <w:r w:rsidR="00310857" w:rsidRPr="001F617B">
        <w:rPr>
          <w:sz w:val="22"/>
          <w:vertAlign w:val="superscript"/>
        </w:rPr>
        <w:t>11,39,42,52</w:t>
      </w:r>
      <w:r w:rsidR="00A212AE" w:rsidRPr="001F617B">
        <w:rPr>
          <w:sz w:val="22"/>
          <w:szCs w:val="22"/>
        </w:rPr>
        <w:fldChar w:fldCharType="end"/>
      </w:r>
      <w:r w:rsidR="000B6964" w:rsidRPr="001F617B">
        <w:rPr>
          <w:sz w:val="22"/>
          <w:szCs w:val="22"/>
        </w:rPr>
        <w:t xml:space="preserve">. </w:t>
      </w:r>
      <w:r w:rsidRPr="001F617B">
        <w:rPr>
          <w:sz w:val="22"/>
          <w:szCs w:val="22"/>
        </w:rPr>
        <w:t>These methodological considerations are among a larger set of reasons that would lead to weakened trait-climate correlations, also including trait-climate mismatch, trait multifunctionality, many-to-one trait mapping, disequilibrium effects, the influence of microclimate, intraspecific trait and climate variation, and climate sampling bias</w:t>
      </w:r>
      <w:r w:rsidRPr="001F617B">
        <w:rPr>
          <w:sz w:val="22"/>
          <w:szCs w:val="22"/>
        </w:rPr>
        <w:fldChar w:fldCharType="begin"/>
      </w:r>
      <w:r w:rsidRPr="001F617B">
        <w:rPr>
          <w:sz w:val="22"/>
          <w:szCs w:val="22"/>
        </w:rPr>
        <w:instrText xml:space="preserve"> ADDIN ZOTERO_ITEM CSL_CITATION {"citationID":"If7NP5W8","properties":{"formattedCitation":"(Bartlett, Scoffoni, and Sack 2012; Medeiros et al. 2023)","plainCitation":"(Bartlett, Scoffoni, and Sack 2012; Medeiros et al. 2023)","dontUpdate":true,"noteIndex":0},"citationItems":[{"id":5060,"uris":["http://zotero.org/users/6808784/items/UHSLKHAM"],"itemData":{"id":5060,"type":"article-journal","abstract":"Ecology Letters (2012) 15: 393–405 Abstract Increasing drought is one of the most critical challenges facing species and ecosystems worldwide, and improved theory and practices are needed for quantification of species tolerances. Leaf water potential at turgor loss, or wilting (πtlp), is classically recognised as a major physiological determinant of plant water stress response. However, the cellular basis of πtlp and its importance for predicting ecological drought tolerance have been controversial. A meta-analysis of 317 species from 72 studies showed that πtlp was strongly correlated with water availability within and across biomes, indicating power for anticipating drought responses. We derived new equations giving both πtlp and relative water content at turgor loss point (RWCtlp) as explicit functions of osmotic potential at full turgor (πo) and bulk modulus of elasticity (ε). Sensitivity analyses and meta-analyses showed that πo is the major driver of πtlp. In contrast, ε plays no direct role in driving drought tolerance within or across species, but sclerophylly and elastic adjustments act to maintain RWCtlp, preventing cell dehydration, and additionally protect against nutrient, mechanical and herbivory stresses independent of drought tolerance. These findings clarify biogeographic trends and the underlying basis of drought tolerance parameters with applications in comparative assessments of species and ecosystems worldwide.","container-title":"Ecology Letters","DOI":"10.1111/j.1461-0248.2012.01751.x","ISSN":"1461-0248","issue":"5","language":"en","license":"© 2012 Blackwell Publishing Ltd/CNRS","note":"_eprint: https://onlinelibrary.wiley.com/doi/pdf/10.1111/j.1461-0248.2012.01751.x","page":"393-405","source":"Wiley Online Library","title":"The determinants of leaf turgor loss point and prediction of drought tolerance of species and biomes: a global meta-analysis","title-short":"The determinants of leaf turgor loss point and prediction of drought tolerance of species and biomes","volume":"15","author":[{"family":"Bartlett","given":"Megan K."},{"family":"Scoffoni","given":"Christine"},{"family":"Sack","given":"Lawren"}],"issued":{"date-parts":[["2012"]]},"citation-key":"bartlettDeterminantsLeafTurgor2012"}},{"id":5534,"uris":["http://zotero.org/users/6808784/items/53PPGRC2"],"itemData":{"id":5534,"type":"article-journal","abstract":"Improved estimation of climate niches is critical, given climate change. Plant adaptation to climate depends on their physiological traits and their distributions, yet traits are rarely used to inform the estimation of species climate niches, and the power of a trait-based approach has been controversial, given the many ecological factors and methodological issues that may result in decoupling of species' traits from their native climate. For 107 species across six ecosystems of California, we tested the hypothesis that mechanistic leaf and wood traits can robustly predict the mean of diverse species' climate distributions, when combining methodological improvements from previous studies, including standard trait measurements and sampling plants growing together at few sites. Further, we introduce an approach to quantify species' trait-climate mismatch. We demonstrate a strong power to predict species mean climate from traits. As hypothesized, the prediction of species mean climate is stronger (and mismatch lower) when traits are sampled for individuals closer to species' mean climates. Improved resolution of species' climate niches based on mechanistic traits can importantly inform conservation of vulnerable species under the threat of climatic shifts in upcoming decades. Read the free Plain Language Summary for this article on the Journal blog.","container-title":"Functional Ecology","DOI":"10.1111/1365-2435.14422","ISSN":"1365-2435","issue":"11","language":"en","license":"© 2023 The Authors. Functional Ecology published by John Wiley &amp; Sons Ltd on behalf of British Ecological Society.","note":"_eprint: https://besjournals.onlinelibrary.wiley.com/doi/pdf/10.1111/1365-2435.14422","page":"2786-2808","source":"Wiley Online Library","title":"Predicting plant species climate niches on the basis of mechanistic traits","volume":"37","author":[{"family":"Medeiros","given":"Camila D."},{"family":"Henry","given":"Christian"},{"family":"Trueba","given":"Santiago"},{"family":"Anghel","given":"Ioana"},{"family":"Guerrero","given":"Samantha Dannet Diaz de Leon"},{"family":"Pivovaroff","given":"Alexandria"},{"family":"Fletcher","given":"Leila R."},{"family":"John","given":"Grace P."},{"family":"Lutz","given":"James A."},{"family":"Méndez Alonzo","given":"Rodrigo"},{"family":"Sack","given":"Lawren"}],"issued":{"date-parts":[["2023"]]},"citation-key":"medeirosPredictingPlantSpecies2023"}}],"schema":"https://github.com/citation-style-language/schema/raw/master/csl-citation.json"} </w:instrText>
      </w:r>
      <w:r w:rsidRPr="001F617B">
        <w:rPr>
          <w:sz w:val="22"/>
          <w:szCs w:val="22"/>
        </w:rPr>
        <w:fldChar w:fldCharType="separate"/>
      </w:r>
      <w:r w:rsidRPr="001F617B">
        <w:rPr>
          <w:sz w:val="22"/>
          <w:szCs w:val="22"/>
          <w:shd w:val="clear" w:color="auto" w:fill="E7E6E6" w:themeFill="background2"/>
        </w:rPr>
        <w:fldChar w:fldCharType="begin"/>
      </w:r>
      <w:r w:rsidR="008963D0" w:rsidRPr="001F617B">
        <w:rPr>
          <w:sz w:val="22"/>
          <w:szCs w:val="22"/>
          <w:shd w:val="clear" w:color="auto" w:fill="E7E6E6" w:themeFill="background2"/>
        </w:rPr>
        <w:instrText xml:space="preserve"> ADDIN ZOTERO_ITEM CSL_CITATION {"citationID":"2JUhkvj5","properties":{"formattedCitation":"\\super 6,54\\nosupersub{}","plainCitation":"6,54","noteIndex":0},"citationItems":[{"id":5534,"uris":["http://zotero.org/users/6808784/items/53PPGRC2"],"itemData":{"id":5534,"type":"article-journal","abstract":"Improved estimation of climate niches is critical, given climate change. Plant adaptation to climate depends on their physiological traits and their distributions, yet traits are rarely used to inform the estimation of species climate niches, and the power of a trait-based approach has been controversial, given the many ecological factors and methodological issues that may result in decoupling of species' traits from their native climate. For 107 species across six ecosystems of California, we tested the hypothesis that mechanistic leaf and wood traits can robustly predict the mean of diverse species' climate distributions, when combining methodological improvements from previous studies, including standard trait measurements and sampling plants growing together at few sites. Further, we introduce an approach to quantify species' trait-climate mismatch. We demonstrate a strong power to predict species mean climate from traits. As hypothesized, the prediction of species mean climate is stronger (and mismatch lower) when traits are sampled for individuals closer to species' mean climates. Improved resolution of species' climate niches based on mechanistic traits can importantly inform conservation of vulnerable species under the threat of climatic shifts in upcoming decades. Read the free Plain Language Summary for this article on the Journal blog.","container-title":"Functional Ecology","DOI":"10.1111/1365-2435.14422","ISSN":"1365-2435","issue":"11","language":"en","license":"© 2023 The Authors. Functional Ecology published by John Wiley &amp; Sons Ltd on behalf of British Ecological Society.","note":"_eprint: https://besjournals.onlinelibrary.wiley.com/doi/pdf/10.1111/1365-2435.14422","page":"2786-2808","source":"Wiley Online Library","title":"Predicting plant species climate niches on the basis of mechanistic traits","volume":"37","author":[{"family":"Medeiros","given":"Camila D."},{"family":"Henry","given":"Christian"},{"family":"Trueba","given":"Santiago"},{"family":"Anghel","given":"Ioana"},{"family":"Guerrero","given":"Samantha Dannet Diaz de Leon"},{"family":"Pivovaroff","given":"Alexandria"},{"family":"Fletcher","given":"Leila R."},{"family":"John","given":"Grace P."},{"family":"Lutz","given":"James A."},{"family":"Méndez Alonzo","given":"Rodrigo"},{"family":"Sack","given":"Lawren"}],"issued":{"date-parts":[["2023"]]},"citation-key":"medeirosPredictingPlantSpecies2023"}},{"id":4891,"uris":["http://zotero.org/users/6808784/items/6W7LG7RC"],"itemData":{"id":4891,"type":"article-journal","abstract":"The utility of plant functional traits for predictive ecology relies on our ability to interpret trait variation across multiple taxonomic and ecological scales. Using extensive data sets of trait variation within species, across species and across communities, we analysed whether and at what scales leaf economics spectrum (LES) traits show predicted trait–trait covariation. We found that most variation in LES traits is often, but not universally, at high taxonomic levels (between families or genera in a family). However, we found that trait covariation shows distinct taxonomic scale dependence, with some trait correlations showing opposite signs within vs. across species. LES traits responded independently to environmental gradients within species, with few shared environmental responses across traits or across scales. We conclude that, at small taxonomic scales, plasticity may obscure or reverse the broad evolutionary linkages between leaf traits, meaning that variation in LES traits cannot always be interpreted as differences in resource use strategy.","container-title":"Ecology Letters","DOI":"10.1111/ele.12945","ISSN":"1461-0248","issue":"5","language":"en","note":"_eprint: https://onlinelibrary.wiley.com/doi/pdf/10.1111/ele.12945","page":"734-744","source":"Wiley Online Library","title":"Within-species patterns challenge our understanding of the leaf economics spectrum","volume":"21","author":[{"family":"Anderegg","given":"Leander D. L."},{"family":"Berner","given":"Logan T."},{"family":"Badgley","given":"Grayson"},{"family":"Sethi","given":"Meera L."},{"family":"Law","given":"Beverly E."},{"family":"HilleRisLambers","given":"Janneke"}],"issued":{"date-parts":[["2018"]]},"citation-key":"andereggWithinspeciesPatternsChallenge2018"}}],"schema":"https://github.com/citation-style-language/schema/raw/master/csl-citation.json"} </w:instrText>
      </w:r>
      <w:r w:rsidRPr="001F617B">
        <w:rPr>
          <w:sz w:val="22"/>
          <w:szCs w:val="22"/>
          <w:shd w:val="clear" w:color="auto" w:fill="E7E6E6" w:themeFill="background2"/>
        </w:rPr>
        <w:fldChar w:fldCharType="separate"/>
      </w:r>
      <w:r w:rsidR="008963D0" w:rsidRPr="001F617B">
        <w:rPr>
          <w:sz w:val="22"/>
          <w:vertAlign w:val="superscript"/>
        </w:rPr>
        <w:t>6,54</w:t>
      </w:r>
      <w:r w:rsidRPr="001F617B">
        <w:rPr>
          <w:sz w:val="22"/>
          <w:szCs w:val="22"/>
          <w:shd w:val="clear" w:color="auto" w:fill="E7E6E6" w:themeFill="background2"/>
        </w:rPr>
        <w:fldChar w:fldCharType="end"/>
      </w:r>
      <w:r w:rsidRPr="001F617B">
        <w:rPr>
          <w:noProof/>
          <w:sz w:val="22"/>
          <w:szCs w:val="22"/>
        </w:rPr>
        <w:t xml:space="preserve"> </w:t>
      </w:r>
      <w:r w:rsidRPr="001F617B">
        <w:rPr>
          <w:sz w:val="22"/>
          <w:szCs w:val="22"/>
        </w:rPr>
        <w:fldChar w:fldCharType="end"/>
      </w:r>
      <w:r w:rsidR="00ED7EE2" w:rsidRPr="001F617B">
        <w:rPr>
          <w:sz w:val="22"/>
          <w:szCs w:val="22"/>
        </w:rPr>
        <w:t>.</w:t>
      </w:r>
      <w:r w:rsidRPr="001F617B">
        <w:rPr>
          <w:sz w:val="22"/>
          <w:szCs w:val="22"/>
        </w:rPr>
        <w:t>We focused on measurements for plants coexisting in ecosystems across the gradient, and measured a wide range of traits using standard methods, as the</w:t>
      </w:r>
      <w:r w:rsidR="00AD4802" w:rsidRPr="001F617B">
        <w:rPr>
          <w:sz w:val="22"/>
          <w:szCs w:val="22"/>
        </w:rPr>
        <w:t xml:space="preserve"> incorporation of additional mechanistic traits (including hydraulic and compositional traits) can increase power for resolving trait-climate relationships, especially when common protocols are applied to plants grown together in one or few common environments</w:t>
      </w:r>
      <w:r w:rsidR="00AD4802" w:rsidRPr="001F617B">
        <w:rPr>
          <w:sz w:val="22"/>
          <w:szCs w:val="22"/>
        </w:rPr>
        <w:fldChar w:fldCharType="begin"/>
      </w:r>
      <w:r w:rsidR="008963D0" w:rsidRPr="001F617B">
        <w:rPr>
          <w:sz w:val="22"/>
          <w:szCs w:val="22"/>
        </w:rPr>
        <w:instrText xml:space="preserve"> ADDIN ZOTERO_ITEM CSL_CITATION {"citationID":"ToviBqaE","properties":{"formattedCitation":"\\super 6,44,55\\nosupersub{}","plainCitation":"6,44,55","noteIndex":0},"citationItems":[{"id":5664,"uris":["http://zotero.org/users/6808784/items/ABNFZU4J"],"itemData":{"id":5664,"type":"article-journal","abstract":"This article is a Commentary on Larter et al., 215: 97–112.","container-title":"New Phytologist","DOI":"10.1111/nph.14620","ISSN":"1469-8137","issue":"1","language":"en","license":"© 2017 The Author. New Phytologist © 2017 New Phytologist Trust","note":"_eprint: https://nph.onlinelibrary.wiley.com/doi/pdf/10.1111/nph.14620","page":"9-11","source":"Wiley Online Library","title":"Progressing from ‘functional’ to mechanistic traits","volume":"215","author":[{"family":"Brodribb","given":"Timothy J."}],"issued":{"date-parts":[["2017"]]},"citation-key":"brodribbProgressingFunctionalMechanistic2017"}},{"id":5613,"uris":["http://zotero.org/users/6808784/items/XUAPRGVC"],"itemData":{"id":5613,"type":"webpage","title":"Climatic and soil factors explain the two-dimensional spectrum of global plant trait variation | Nature Ecology &amp; Evolution","URL":"https://www.nature.com/articles/s41559-021-01616-8","author":[{"literal":"Julia S. Joswig et al."}],"accessed":{"date-parts":[["2025",9,30]]},"issued":{"date-parts":[["2021",12,23]]},"citation-key":"julias.joswigetal.ClimaticSoilFactors2021"}},{"id":5534,"uris":["http://zotero.org/users/6808784/items/53PPGRC2"],"itemData":{"id":5534,"type":"article-journal","abstract":"Improved estimation of climate niches is critical, given climate change. Plant adaptation to climate depends on their physiological traits and their distributions, yet traits are rarely used to inform the estimation of species climate niches, and the power of a trait-based approach has been controversial, given the many ecological factors and methodological issues that may result in decoupling of species' traits from their native climate. For 107 species across six ecosystems of California, we tested the hypothesis that mechanistic leaf and wood traits can robustly predict the mean of diverse species' climate distributions, when combining methodological improvements from previous studies, including standard trait measurements and sampling plants growing together at few sites. Further, we introduce an approach to quantify species' trait-climate mismatch. We demonstrate a strong power to predict species mean climate from traits. As hypothesized, the prediction of species mean climate is stronger (and mismatch lower) when traits are sampled for individuals closer to species' mean climates. Improved resolution of species' climate niches based on mechanistic traits can importantly inform conservation of vulnerable species under the threat of climatic shifts in upcoming decades. Read the free Plain Language Summary for this article on the Journal blog.","container-title":"Functional Ecology","DOI":"10.1111/1365-2435.14422","ISSN":"1365-2435","issue":"11","language":"en","license":"© 2023 The Authors. Functional Ecology published by John Wiley &amp; Sons Ltd on behalf of British Ecological Society.","note":"_eprint: https://besjournals.onlinelibrary.wiley.com/doi/pdf/10.1111/1365-2435.14422","page":"2786-2808","source":"Wiley Online Library","title":"Predicting plant species climate niches on the basis of mechanistic traits","volume":"37","author":[{"family":"Medeiros","given":"Camila D."},{"family":"Henry","given":"Christian"},{"family":"Trueba","given":"Santiago"},{"family":"Anghel","given":"Ioana"},{"family":"Guerrero","given":"Samantha Dannet Diaz de Leon"},{"family":"Pivovaroff","given":"Alexandria"},{"family":"Fletcher","given":"Leila R."},{"family":"John","given":"Grace P."},{"family":"Lutz","given":"James A."},{"family":"Méndez Alonzo","given":"Rodrigo"},{"family":"Sack","given":"Lawren"}],"issued":{"date-parts":[["2023"]]},"citation-key":"medeirosPredictingPlantSpecies2023"}}],"schema":"https://github.com/citation-style-language/schema/raw/master/csl-citation.json"} </w:instrText>
      </w:r>
      <w:r w:rsidR="00AD4802" w:rsidRPr="001F617B">
        <w:rPr>
          <w:sz w:val="22"/>
          <w:szCs w:val="22"/>
        </w:rPr>
        <w:fldChar w:fldCharType="separate"/>
      </w:r>
      <w:r w:rsidR="008963D0" w:rsidRPr="001F617B">
        <w:rPr>
          <w:sz w:val="22"/>
          <w:vertAlign w:val="superscript"/>
        </w:rPr>
        <w:t>6,44,55</w:t>
      </w:r>
      <w:r w:rsidR="00AD4802" w:rsidRPr="001F617B">
        <w:rPr>
          <w:sz w:val="22"/>
          <w:szCs w:val="22"/>
        </w:rPr>
        <w:fldChar w:fldCharType="end"/>
      </w:r>
      <w:r w:rsidR="00AD4802" w:rsidRPr="001F617B">
        <w:rPr>
          <w:sz w:val="22"/>
          <w:szCs w:val="22"/>
        </w:rPr>
        <w:t xml:space="preserve">. </w:t>
      </w:r>
    </w:p>
    <w:p w14:paraId="21E2C1B0" w14:textId="058A6C0B" w:rsidR="000B6964" w:rsidRPr="009B73F1" w:rsidRDefault="00EF231C">
      <w:pPr>
        <w:pStyle w:val="BodyText"/>
        <w:tabs>
          <w:tab w:val="left" w:pos="540"/>
        </w:tabs>
        <w:spacing w:after="0" w:line="360" w:lineRule="auto"/>
        <w:jc w:val="both"/>
        <w:rPr>
          <w:sz w:val="22"/>
          <w:szCs w:val="22"/>
        </w:rPr>
      </w:pPr>
      <w:r w:rsidRPr="001F617B">
        <w:rPr>
          <w:sz w:val="22"/>
          <w:szCs w:val="22"/>
        </w:rPr>
        <w:lastRenderedPageBreak/>
        <w:tab/>
        <w:t>W</w:t>
      </w:r>
      <w:r w:rsidR="0005571B" w:rsidRPr="001F617B">
        <w:rPr>
          <w:sz w:val="22"/>
          <w:szCs w:val="22"/>
        </w:rPr>
        <w:t>e developed the first</w:t>
      </w:r>
      <w:r w:rsidR="00780FF1" w:rsidRPr="001F617B">
        <w:rPr>
          <w:sz w:val="22"/>
          <w:szCs w:val="22"/>
        </w:rPr>
        <w:t xml:space="preserve"> continental</w:t>
      </w:r>
      <w:r w:rsidR="0005571B" w:rsidRPr="001F617B">
        <w:rPr>
          <w:sz w:val="22"/>
          <w:szCs w:val="22"/>
        </w:rPr>
        <w:t>-scale analysis of the prioriti</w:t>
      </w:r>
      <w:r w:rsidRPr="001F617B">
        <w:rPr>
          <w:sz w:val="22"/>
          <w:szCs w:val="22"/>
        </w:rPr>
        <w:t>es</w:t>
      </w:r>
      <w:r w:rsidR="0005571B" w:rsidRPr="001F617B">
        <w:rPr>
          <w:sz w:val="22"/>
          <w:szCs w:val="22"/>
        </w:rPr>
        <w:t xml:space="preserve"> of trait-climate relationships </w:t>
      </w:r>
      <w:r w:rsidR="00780FF1" w:rsidRPr="001F617B">
        <w:rPr>
          <w:sz w:val="22"/>
          <w:szCs w:val="22"/>
        </w:rPr>
        <w:t>across</w:t>
      </w:r>
      <w:r w:rsidR="0005571B" w:rsidRPr="001F617B">
        <w:rPr>
          <w:sz w:val="22"/>
          <w:szCs w:val="22"/>
        </w:rPr>
        <w:t xml:space="preserve"> the</w:t>
      </w:r>
      <w:r w:rsidR="00780FF1" w:rsidRPr="001F617B">
        <w:rPr>
          <w:sz w:val="22"/>
          <w:szCs w:val="22"/>
        </w:rPr>
        <w:t xml:space="preserve"> </w:t>
      </w:r>
      <w:r w:rsidR="00B94BA7" w:rsidRPr="001F617B">
        <w:rPr>
          <w:sz w:val="22"/>
          <w:szCs w:val="22"/>
        </w:rPr>
        <w:t xml:space="preserve">United States </w:t>
      </w:r>
      <w:r w:rsidR="00BB097D" w:rsidRPr="001F617B">
        <w:rPr>
          <w:sz w:val="22"/>
          <w:szCs w:val="22"/>
        </w:rPr>
        <w:t xml:space="preserve">of America </w:t>
      </w:r>
      <w:r w:rsidR="00B94BA7" w:rsidRPr="001F617B">
        <w:rPr>
          <w:sz w:val="22"/>
          <w:szCs w:val="22"/>
        </w:rPr>
        <w:t xml:space="preserve">and </w:t>
      </w:r>
      <w:r w:rsidR="00162FE5" w:rsidRPr="001F617B">
        <w:rPr>
          <w:sz w:val="22"/>
          <w:szCs w:val="22"/>
        </w:rPr>
        <w:t>northern</w:t>
      </w:r>
      <w:r w:rsidR="00B94BA7" w:rsidRPr="001F617B">
        <w:rPr>
          <w:sz w:val="22"/>
          <w:szCs w:val="22"/>
        </w:rPr>
        <w:t xml:space="preserve"> </w:t>
      </w:r>
      <w:r w:rsidR="006F2E88" w:rsidRPr="001F617B">
        <w:rPr>
          <w:sz w:val="22"/>
          <w:szCs w:val="22"/>
        </w:rPr>
        <w:t>Mexico</w:t>
      </w:r>
      <w:r w:rsidR="00780FF1" w:rsidRPr="001F617B">
        <w:rPr>
          <w:sz w:val="22"/>
          <w:szCs w:val="22"/>
        </w:rPr>
        <w:t>.</w:t>
      </w:r>
      <w:r w:rsidR="00AD4802" w:rsidRPr="001F617B">
        <w:rPr>
          <w:sz w:val="22"/>
          <w:szCs w:val="22"/>
        </w:rPr>
        <w:t xml:space="preserve"> </w:t>
      </w:r>
      <w:r w:rsidR="001D1228" w:rsidRPr="009B73F1">
        <w:rPr>
          <w:sz w:val="22"/>
          <w:szCs w:val="22"/>
        </w:rPr>
        <w:t>We tested association of traits with the mean climate of species’ native ranges, focusing on</w:t>
      </w:r>
      <w:r w:rsidR="00D24CE5" w:rsidRPr="009B73F1">
        <w:rPr>
          <w:sz w:val="22"/>
          <w:szCs w:val="22"/>
        </w:rPr>
        <w:t xml:space="preserve"> </w:t>
      </w:r>
      <w:r w:rsidR="00CC349D" w:rsidRPr="009B73F1">
        <w:rPr>
          <w:sz w:val="22"/>
          <w:szCs w:val="22"/>
        </w:rPr>
        <w:t xml:space="preserve">four </w:t>
      </w:r>
      <w:r w:rsidR="00D24CE5" w:rsidRPr="009B73F1">
        <w:rPr>
          <w:sz w:val="22"/>
          <w:szCs w:val="22"/>
        </w:rPr>
        <w:t>key climatic variables</w:t>
      </w:r>
      <w:r w:rsidR="00FD6971" w:rsidRPr="009B73F1">
        <w:rPr>
          <w:sz w:val="22"/>
          <w:szCs w:val="22"/>
        </w:rPr>
        <w:t xml:space="preserve"> known to shape plant and community distributions and diversity and community</w:t>
      </w:r>
      <w:r w:rsidR="00A26ACD" w:rsidRPr="009B73F1">
        <w:rPr>
          <w:sz w:val="22"/>
          <w:szCs w:val="22"/>
        </w:rPr>
        <w:t>,</w:t>
      </w:r>
      <w:r w:rsidR="00D24CE5" w:rsidRPr="009B73F1">
        <w:rPr>
          <w:sz w:val="22"/>
          <w:szCs w:val="22"/>
        </w:rPr>
        <w:t xml:space="preserve"> </w:t>
      </w:r>
      <w:r w:rsidR="00A26ACD" w:rsidRPr="009B73F1">
        <w:rPr>
          <w:sz w:val="22"/>
          <w:szCs w:val="22"/>
        </w:rPr>
        <w:t xml:space="preserve">considering </w:t>
      </w:r>
      <w:r w:rsidR="00FD6971" w:rsidRPr="009B73F1">
        <w:rPr>
          <w:sz w:val="22"/>
          <w:szCs w:val="22"/>
        </w:rPr>
        <w:t>annual</w:t>
      </w:r>
      <w:r w:rsidR="00A26ACD" w:rsidRPr="009B73F1">
        <w:rPr>
          <w:sz w:val="22"/>
          <w:szCs w:val="22"/>
        </w:rPr>
        <w:t xml:space="preserve"> and growing season</w:t>
      </w:r>
      <w:r w:rsidR="00FD6971" w:rsidRPr="009B73F1">
        <w:rPr>
          <w:sz w:val="22"/>
          <w:szCs w:val="22"/>
        </w:rPr>
        <w:t xml:space="preserve"> means</w:t>
      </w:r>
      <w:r w:rsidR="001D1228" w:rsidRPr="009B73F1">
        <w:rPr>
          <w:sz w:val="22"/>
          <w:szCs w:val="22"/>
        </w:rPr>
        <w:t>:</w:t>
      </w:r>
      <w:r w:rsidR="00D24CE5" w:rsidRPr="009B73F1">
        <w:rPr>
          <w:sz w:val="22"/>
          <w:szCs w:val="22"/>
        </w:rPr>
        <w:t xml:space="preserve"> </w:t>
      </w:r>
      <w:r w:rsidR="001D1228" w:rsidRPr="009B73F1">
        <w:rPr>
          <w:sz w:val="22"/>
          <w:szCs w:val="22"/>
        </w:rPr>
        <w:t xml:space="preserve">growing season and </w:t>
      </w:r>
      <w:r w:rsidR="00213B85" w:rsidRPr="009B73F1">
        <w:rPr>
          <w:sz w:val="22"/>
          <w:szCs w:val="22"/>
        </w:rPr>
        <w:t xml:space="preserve">mean annual </w:t>
      </w:r>
      <w:r w:rsidR="001D1228" w:rsidRPr="009B73F1">
        <w:rPr>
          <w:sz w:val="22"/>
          <w:szCs w:val="22"/>
        </w:rPr>
        <w:t>temperature (GST</w:t>
      </w:r>
      <w:r w:rsidR="00FD6971" w:rsidRPr="009B73F1">
        <w:rPr>
          <w:sz w:val="22"/>
          <w:szCs w:val="22"/>
        </w:rPr>
        <w:t xml:space="preserve"> and</w:t>
      </w:r>
      <w:r w:rsidR="001D1228" w:rsidRPr="009B73F1">
        <w:rPr>
          <w:sz w:val="22"/>
          <w:szCs w:val="22"/>
        </w:rPr>
        <w:t xml:space="preserve"> MAT</w:t>
      </w:r>
      <w:r w:rsidR="00FD6971" w:rsidRPr="009B73F1">
        <w:rPr>
          <w:sz w:val="22"/>
          <w:szCs w:val="22"/>
        </w:rPr>
        <w:t>, respectively</w:t>
      </w:r>
      <w:r w:rsidR="001D1228" w:rsidRPr="009B73F1">
        <w:rPr>
          <w:sz w:val="22"/>
          <w:szCs w:val="22"/>
        </w:rPr>
        <w:t xml:space="preserve">), </w:t>
      </w:r>
      <w:r w:rsidR="00213B85" w:rsidRPr="009B73F1">
        <w:rPr>
          <w:sz w:val="22"/>
          <w:szCs w:val="22"/>
        </w:rPr>
        <w:t xml:space="preserve">growing season and mean annual </w:t>
      </w:r>
      <w:r w:rsidR="001D1228" w:rsidRPr="009B73F1">
        <w:rPr>
          <w:sz w:val="22"/>
          <w:szCs w:val="22"/>
        </w:rPr>
        <w:t>precipitation (GSP</w:t>
      </w:r>
      <w:r w:rsidR="00FD6971" w:rsidRPr="009B73F1">
        <w:rPr>
          <w:sz w:val="22"/>
          <w:szCs w:val="22"/>
        </w:rPr>
        <w:t xml:space="preserve"> and</w:t>
      </w:r>
      <w:r w:rsidR="001D1228" w:rsidRPr="009B73F1">
        <w:rPr>
          <w:sz w:val="22"/>
          <w:szCs w:val="22"/>
        </w:rPr>
        <w:t xml:space="preserve"> MAP), </w:t>
      </w:r>
      <w:r w:rsidR="00213B85" w:rsidRPr="009B73F1">
        <w:rPr>
          <w:sz w:val="22"/>
          <w:szCs w:val="22"/>
        </w:rPr>
        <w:t xml:space="preserve">growing season and mean annual </w:t>
      </w:r>
      <w:r w:rsidR="001D1228" w:rsidRPr="009B73F1">
        <w:rPr>
          <w:sz w:val="22"/>
          <w:szCs w:val="22"/>
        </w:rPr>
        <w:t>potential evapotranspiration (GSPET</w:t>
      </w:r>
      <w:r w:rsidR="00FD6971" w:rsidRPr="009B73F1">
        <w:rPr>
          <w:sz w:val="22"/>
          <w:szCs w:val="22"/>
        </w:rPr>
        <w:t xml:space="preserve"> and</w:t>
      </w:r>
      <w:r w:rsidR="00213B85" w:rsidRPr="009B73F1">
        <w:rPr>
          <w:sz w:val="22"/>
          <w:szCs w:val="22"/>
        </w:rPr>
        <w:t xml:space="preserve"> MAPET</w:t>
      </w:r>
      <w:r w:rsidR="001D1228" w:rsidRPr="009B73F1">
        <w:rPr>
          <w:sz w:val="22"/>
          <w:szCs w:val="22"/>
        </w:rPr>
        <w:t xml:space="preserve">), and </w:t>
      </w:r>
      <w:r w:rsidR="00213B85" w:rsidRPr="009B73F1">
        <w:rPr>
          <w:sz w:val="22"/>
          <w:szCs w:val="22"/>
        </w:rPr>
        <w:t xml:space="preserve">growing season and mean annual </w:t>
      </w:r>
      <w:r w:rsidR="001D1228" w:rsidRPr="009B73F1">
        <w:rPr>
          <w:sz w:val="22"/>
          <w:szCs w:val="22"/>
        </w:rPr>
        <w:t>aridity index (GSAI</w:t>
      </w:r>
      <w:r w:rsidR="009C12E6" w:rsidRPr="009B73F1">
        <w:rPr>
          <w:sz w:val="22"/>
          <w:szCs w:val="22"/>
        </w:rPr>
        <w:t xml:space="preserve"> and</w:t>
      </w:r>
      <w:r w:rsidR="00213B85" w:rsidRPr="009B73F1">
        <w:rPr>
          <w:sz w:val="22"/>
          <w:szCs w:val="22"/>
        </w:rPr>
        <w:t xml:space="preserve"> MAAI</w:t>
      </w:r>
      <w:r w:rsidR="001D1228" w:rsidRPr="009B73F1">
        <w:rPr>
          <w:sz w:val="22"/>
          <w:szCs w:val="22"/>
        </w:rPr>
        <w:t>)</w:t>
      </w:r>
      <w:r w:rsidR="006D1351" w:rsidRPr="009B73F1">
        <w:rPr>
          <w:sz w:val="22"/>
          <w:szCs w:val="22"/>
        </w:rPr>
        <w:t xml:space="preserve"> (Fig. 1b)</w:t>
      </w:r>
      <w:r w:rsidR="001D1228" w:rsidRPr="009B73F1">
        <w:rPr>
          <w:sz w:val="22"/>
          <w:szCs w:val="22"/>
        </w:rPr>
        <w:t xml:space="preserve">. First, we hypothesized that across these sites, traits would correlate most closely with the aridity gradient, and thus, more strongly with precipitation, </w:t>
      </w:r>
      <w:proofErr w:type="gramStart"/>
      <w:r w:rsidR="001D1228" w:rsidRPr="009B73F1">
        <w:rPr>
          <w:sz w:val="22"/>
          <w:szCs w:val="22"/>
        </w:rPr>
        <w:t>PET</w:t>
      </w:r>
      <w:proofErr w:type="gramEnd"/>
      <w:r w:rsidR="001D1228" w:rsidRPr="009B73F1">
        <w:rPr>
          <w:sz w:val="22"/>
          <w:szCs w:val="22"/>
        </w:rPr>
        <w:t xml:space="preserve"> and aridity index, than with temperature. </w:t>
      </w:r>
      <w:r w:rsidR="000B6964" w:rsidRPr="009B73F1">
        <w:rPr>
          <w:sz w:val="22"/>
          <w:szCs w:val="22"/>
        </w:rPr>
        <w:t>Second, we</w:t>
      </w:r>
      <w:r w:rsidR="001D1228" w:rsidRPr="009B73F1">
        <w:rPr>
          <w:sz w:val="22"/>
          <w:szCs w:val="22"/>
        </w:rPr>
        <w:t xml:space="preserve"> hypothesized that traits would correlate more closely with growing season than annual climate variables, </w:t>
      </w:r>
      <w:r w:rsidR="0005571B" w:rsidRPr="009B73F1">
        <w:rPr>
          <w:sz w:val="22"/>
          <w:szCs w:val="22"/>
        </w:rPr>
        <w:t>under the expectation that traits would have strongest influence during the</w:t>
      </w:r>
      <w:r w:rsidR="000B6964" w:rsidRPr="009B73F1">
        <w:rPr>
          <w:sz w:val="22"/>
          <w:szCs w:val="22"/>
        </w:rPr>
        <w:t xml:space="preserve"> </w:t>
      </w:r>
      <w:r w:rsidR="0005571B" w:rsidRPr="009B73F1">
        <w:rPr>
          <w:sz w:val="22"/>
          <w:szCs w:val="22"/>
        </w:rPr>
        <w:t xml:space="preserve">active </w:t>
      </w:r>
      <w:r w:rsidR="000B6964" w:rsidRPr="009B73F1">
        <w:rPr>
          <w:sz w:val="22"/>
          <w:szCs w:val="22"/>
        </w:rPr>
        <w:t>growth</w:t>
      </w:r>
      <w:r w:rsidR="0005571B" w:rsidRPr="009B73F1">
        <w:rPr>
          <w:sz w:val="22"/>
          <w:szCs w:val="22"/>
        </w:rPr>
        <w:t xml:space="preserve"> period</w:t>
      </w:r>
      <w:r w:rsidR="00415C20">
        <w:rPr>
          <w:sz w:val="22"/>
          <w:szCs w:val="22"/>
        </w:rPr>
        <w:fldChar w:fldCharType="begin"/>
      </w:r>
      <w:r w:rsidR="00415C20">
        <w:rPr>
          <w:sz w:val="22"/>
          <w:szCs w:val="22"/>
        </w:rPr>
        <w:instrText xml:space="preserve"> ADDIN ZOTERO_ITEM CSL_CITATION {"citationID":"BHxwlxpN","properties":{"formattedCitation":"\\super 56\\uc0\\u8211{}58\\nosupersub{}","plainCitation":"56–58","noteIndex":0},"citationItems":[{"id":5903,"uris":["http://zotero.org/users/6808784/items/C9FAQ954"],"itemData":{"id":5903,"type":"article-journal","abstract":"In plant ecophysiology, functional leaf traits are generally not assessed in relation to phenological phase of the canopy. Leaf traits measured in deciduous perennial species are known to vary between spring and summer seasons, but there is a knowledge gap relating to the late-summer phase marked by growth cessation and bud set occurring well before fall leaf senescence. The effects of phenology on canopy physiology were tested using a common garden of over 2,000 black cottonwood (Populus trichocarpa) individuals originating from a wide geographical range (44–60ºN). Annual phenological events and 12 leaf-based functional trait measurements were collected spanning the entire summer season prior to, and following, bud set. Patterns of seasonal trait change emerged by synchronizing trees using their date of bud set. In particular, photosynthetic, mass, and N-based traits increased substantially following bud set. Most traits were significantly different between pre-bud set and post-bud set phase trees, with many traits showing at least 25 % alteration in mean value. Post-bud set, both the significance and direction of trait–trait relationships could be modified, with many relating directly to changes in leaf mass. In Populus, these dynamics in leaf traits throughout the summer season reflected a shift in whole plant physiology, but occurred long before the onset of leaf senescence. The marked shifts in measured trait values following bud set underscores the necessity to include phenology in trait-based ecological studies or large-scale phenotyping efforts, both at the local level and larger geographical scale.","container-title":"Oecologia","DOI":"10.1007/s00442-012-2531-5","ISSN":"1432-1939","issue":"3","journalAbbreviation":"Oecologia","language":"en","page":"653-665","source":"Springer Link","title":"Seasonality and phenology alter functional leaf traits","volume":"172","author":[{"family":"McKown","given":"Athena D."},{"family":"Guy","given":"Robert D."},{"family":"Azam","given":"M. Shofiul"},{"family":"Drewes","given":"Eric C."},{"family":"Quamme","given":"Linda K."}],"issued":{"date-parts":[["2013",7,1]]},"citation-key":"mckownSeasonalityPhenologyAlter2013"}},{"id":5906,"uris":["http://zotero.org/users/6808784/items/UC634X8F"],"itemData":{"id":5906,"type":"article-journal","abstract":"As the climate changes, warmer spring temperatures are causing earlier leaf-out1–3 and commencement of CO2 uptake1,3 in temperate deciduous forests, resulting in a tendency towards increased growing season length3 and annual CO2 uptake1,3–7. However, less is known about how spring temperatures affect tree stem growth8,9, which sequesters carbon in wood that has a long residence time in the ecosystem10,11. Here we show that warmer spring temperatures shifted stem diameter growth of deciduous trees earlier but had no consistent effect on peak growing season length, maximum growth rates, or annual growth, using dendrometer band measurements from 440 trees across two forests. The latter finding was confirmed on the centennial scale by 207 tree-ring chronologies from 108 forests across eastern North America, where annual ring width was far more sensitive to temperatures during the peak growing season than in the spring. These findings imply that any extra CO2 uptake in years with warmer spring temperatures4,5 does not significantly contribute to increased sequestration in long-lived woody stem biomass. Rather, contradicting projections from global carbon cycle models1,12, our empirical results imply that warming spring temperatures are unlikely to increase woody productivity enough to strengthen the long-term CO2 sink of temperate deciduous forests.","container-title":"Nature","DOI":"10.1038/s41586-022-05092-3","ISSN":"1476-4687","issue":"7923","language":"en","license":"2022 This is a U.S. Government work and not under copyright protection in the US; foreign copyright protection may apply","note":"publisher: Nature Publishing Group","page":"552-557","source":"www.nature.com","title":"Warm springs alter timing but not total growth of temperate deciduous trees","volume":"608","author":[{"family":"Dow","given":"Cameron"},{"family":"Kim","given":"Albert Y."},{"family":"D’Orangeville","given":"Loïc"},{"family":"Gonzalez-Akre","given":"Erika B."},{"family":"Helcoski","given":"Ryan"},{"family":"Herrmann","given":"Valentine"},{"family":"Harley","given":"Grant L."},{"family":"Maxwell","given":"Justin T."},{"family":"McGregor","given":"Ian R."},{"family":"McShea","given":"William J."},{"family":"McMahon","given":"Sean M."},{"family":"Pederson","given":"Neil"},{"family":"Tepley","given":"Alan J."},{"family":"Anderson-Teixeira","given":"Kristina J."}],"issued":{"date-parts":[["2022",8]]},"citation-key":"dowWarmSpringsAlter2022"}},{"id":5908,"uris":["http://zotero.org/users/6808784/items/6SXCDL39"],"itemData":{"id":5908,"type":"article-journal","abstract":"Summary\n            \n              \n                \n                  \n                    The climate sensitivity of forest ecosystem woody productivity (\n                    ANPP\n                    \n                      stem\n                    \n                    ) influences carbon cycle responses to climate change. For the first time, we combined long‐term annual growth and forest census data of a diverse temperate broadleaf deciduous forest, seeking to resolve whether\n                    ANPP\n                    \n                      stem\n                    \n                    is primarily moisture‐ or energy‐limited and whether climate sensitivity has changed in recent decades characterised by more mesic conditions and elevated CO\n                    2\n                    .\n                  \n                \n                \n                  \n                    We analysed tree‐ring chronologies across 109 yr of monthly climatic variation (1901–2009) for 14 species representing 97% of\n                    ANPP\n                    \n                      stem\n                    \n                    in a 25.6 ha plot in northern Virginia, USA.\n                  \n                \n                \n                  \n                    Radial growth of most species and ecosystem‐level\n                    ANPP\n                    \n                      stem\n                    \n                    responded positively to cool, moist growing season conditions, but the same conditions in the previous May–July were associated with reduced growth. In recent decades (1980–2009), responses were more variable and, on average, weaker.\n                  \n                \n                \n                  Our results indicated that woody productivity is primarily limited by current growing season moisture, as opposed to temperature or sunlight, but additional complexity in climate sensitivity may reflect the use of stored carbohydrate reserves. Overall, while such forests currently display limited moisture sensitivity, their woody productivity is likely to decline under projected hotter and potentially drier growing season conditions.","container-title":"New Phytologist","DOI":"10.1111/nph.15906","ISSN":"0028-646X, 1469-8137","issue":"3","journalAbbreviation":"New Phytologist","language":"en","page":"1204-1216","source":"DOI.org (Crossref)","title":"Growing season moisture drives interannual variation in woody productivity of a temperate deciduous forest","volume":"223","author":[{"family":"Helcoski","given":"Ryan"},{"family":"Tepley","given":"Alan J."},{"family":"Pederson","given":"Neil"},{"family":"McGarvey","given":"Jennifer C."},{"family":"Meakem","given":"Victoria"},{"family":"Herrmann","given":"Valentine"},{"family":"Thompson","given":"Jonathan R."},{"family":"Anderson‐Teixeira","given":"Kristina J."}],"issued":{"date-parts":[["2019",8]]},"citation-key":"helcoskiGrowingSeasonMoisture2019"}}],"schema":"https://github.com/citation-style-language/schema/raw/master/csl-citation.json"} </w:instrText>
      </w:r>
      <w:r w:rsidR="00415C20">
        <w:rPr>
          <w:sz w:val="22"/>
          <w:szCs w:val="22"/>
        </w:rPr>
        <w:fldChar w:fldCharType="separate"/>
      </w:r>
      <w:r w:rsidR="00415C20" w:rsidRPr="00415C20">
        <w:rPr>
          <w:sz w:val="22"/>
          <w:vertAlign w:val="superscript"/>
        </w:rPr>
        <w:t>56–58</w:t>
      </w:r>
      <w:r w:rsidR="00415C20">
        <w:rPr>
          <w:sz w:val="22"/>
          <w:szCs w:val="22"/>
        </w:rPr>
        <w:fldChar w:fldCharType="end"/>
      </w:r>
      <w:r w:rsidR="002F78F5">
        <w:rPr>
          <w:sz w:val="22"/>
          <w:szCs w:val="22"/>
        </w:rPr>
        <w:t>.</w:t>
      </w:r>
    </w:p>
    <w:p w14:paraId="35311912" w14:textId="3BFE4A2F" w:rsidR="00E32F05" w:rsidRPr="001F617B" w:rsidRDefault="00E32F05">
      <w:pPr>
        <w:pStyle w:val="Heading1"/>
        <w:tabs>
          <w:tab w:val="left" w:pos="540"/>
        </w:tabs>
        <w:spacing w:before="0" w:line="360" w:lineRule="auto"/>
        <w:rPr>
          <w:rFonts w:ascii="Times New Roman" w:hAnsi="Times New Roman" w:cs="Times New Roman"/>
          <w:color w:val="auto"/>
          <w:sz w:val="22"/>
          <w:szCs w:val="22"/>
        </w:rPr>
      </w:pPr>
    </w:p>
    <w:p w14:paraId="00FEEBC4" w14:textId="70F6553E" w:rsidR="0011672B" w:rsidRPr="001F617B" w:rsidRDefault="0011672B">
      <w:pPr>
        <w:pStyle w:val="Heading1"/>
        <w:tabs>
          <w:tab w:val="left" w:pos="540"/>
        </w:tabs>
        <w:spacing w:before="0" w:line="360" w:lineRule="auto"/>
        <w:rPr>
          <w:rFonts w:ascii="Times New Roman" w:hAnsi="Times New Roman" w:cs="Times New Roman"/>
          <w:color w:val="auto"/>
          <w:sz w:val="22"/>
          <w:szCs w:val="22"/>
        </w:rPr>
      </w:pPr>
      <w:r w:rsidRPr="001F617B">
        <w:rPr>
          <w:rFonts w:ascii="Times New Roman" w:hAnsi="Times New Roman" w:cs="Times New Roman"/>
          <w:color w:val="auto"/>
          <w:sz w:val="22"/>
          <w:szCs w:val="22"/>
        </w:rPr>
        <w:t>Methods</w:t>
      </w:r>
    </w:p>
    <w:p w14:paraId="4EA76DC8" w14:textId="4433DE0D" w:rsidR="0011672B" w:rsidRPr="009B73F1" w:rsidRDefault="0011672B">
      <w:pPr>
        <w:tabs>
          <w:tab w:val="left" w:pos="540"/>
        </w:tabs>
        <w:spacing w:line="360" w:lineRule="auto"/>
        <w:jc w:val="both"/>
        <w:rPr>
          <w:b/>
          <w:bCs/>
          <w:i/>
          <w:iCs/>
          <w:sz w:val="22"/>
          <w:szCs w:val="22"/>
        </w:rPr>
      </w:pPr>
      <w:r w:rsidRPr="009B73F1">
        <w:rPr>
          <w:b/>
          <w:bCs/>
          <w:i/>
          <w:iCs/>
          <w:sz w:val="22"/>
          <w:szCs w:val="22"/>
        </w:rPr>
        <w:t xml:space="preserve">Data </w:t>
      </w:r>
      <w:r w:rsidR="00D4192C" w:rsidRPr="009B73F1">
        <w:rPr>
          <w:b/>
          <w:bCs/>
          <w:i/>
          <w:iCs/>
          <w:sz w:val="22"/>
          <w:szCs w:val="22"/>
        </w:rPr>
        <w:t>collection</w:t>
      </w:r>
    </w:p>
    <w:p w14:paraId="1AFF0F1C" w14:textId="77AB092A" w:rsidR="00CC363F" w:rsidRPr="009B73F1" w:rsidRDefault="0011672B">
      <w:pPr>
        <w:tabs>
          <w:tab w:val="left" w:pos="540"/>
        </w:tabs>
        <w:spacing w:line="360" w:lineRule="auto"/>
        <w:jc w:val="both"/>
        <w:rPr>
          <w:sz w:val="22"/>
          <w:szCs w:val="22"/>
        </w:rPr>
      </w:pPr>
      <w:r w:rsidRPr="009B73F1">
        <w:rPr>
          <w:sz w:val="22"/>
          <w:szCs w:val="22"/>
        </w:rPr>
        <w:t>Our study focused</w:t>
      </w:r>
      <w:r w:rsidR="00D4192C" w:rsidRPr="009B73F1">
        <w:rPr>
          <w:sz w:val="22"/>
          <w:szCs w:val="22"/>
        </w:rPr>
        <w:t xml:space="preserve"> on</w:t>
      </w:r>
      <w:r w:rsidR="008D15FD" w:rsidRPr="009B73F1">
        <w:rPr>
          <w:sz w:val="22"/>
          <w:szCs w:val="22"/>
        </w:rPr>
        <w:t xml:space="preserve"> data from the </w:t>
      </w:r>
      <w:proofErr w:type="spellStart"/>
      <w:r w:rsidR="008D15FD" w:rsidRPr="009B73F1">
        <w:rPr>
          <w:sz w:val="22"/>
          <w:szCs w:val="22"/>
        </w:rPr>
        <w:t>CommuniTraits</w:t>
      </w:r>
      <w:proofErr w:type="spellEnd"/>
      <w:r w:rsidR="008D15FD" w:rsidRPr="009B73F1">
        <w:rPr>
          <w:sz w:val="22"/>
          <w:szCs w:val="22"/>
        </w:rPr>
        <w:t xml:space="preserve"> Database</w:t>
      </w:r>
      <w:r w:rsidR="00AD4802" w:rsidRPr="009B73F1">
        <w:rPr>
          <w:sz w:val="22"/>
          <w:szCs w:val="22"/>
        </w:rPr>
        <w:t xml:space="preserve"> (Medeiros et al</w:t>
      </w:r>
      <w:r w:rsidR="00D2723E" w:rsidRPr="009B73F1">
        <w:rPr>
          <w:sz w:val="22"/>
          <w:szCs w:val="22"/>
        </w:rPr>
        <w:t>.</w:t>
      </w:r>
      <w:r w:rsidR="007F3476" w:rsidRPr="009B73F1">
        <w:rPr>
          <w:sz w:val="22"/>
          <w:szCs w:val="22"/>
        </w:rPr>
        <w:t>,</w:t>
      </w:r>
      <w:r w:rsidR="00AD4802" w:rsidRPr="009B73F1">
        <w:rPr>
          <w:sz w:val="22"/>
          <w:szCs w:val="22"/>
        </w:rPr>
        <w:t xml:space="preserve"> </w:t>
      </w:r>
      <w:r w:rsidR="007F3476" w:rsidRPr="009B73F1">
        <w:rPr>
          <w:i/>
          <w:iCs/>
          <w:sz w:val="22"/>
          <w:szCs w:val="22"/>
        </w:rPr>
        <w:t>to be submitted</w:t>
      </w:r>
      <w:r w:rsidR="00AD4802" w:rsidRPr="009B73F1">
        <w:rPr>
          <w:sz w:val="22"/>
          <w:szCs w:val="22"/>
        </w:rPr>
        <w:t>)</w:t>
      </w:r>
      <w:r w:rsidR="00FB216C" w:rsidRPr="009B73F1">
        <w:rPr>
          <w:sz w:val="22"/>
          <w:szCs w:val="22"/>
        </w:rPr>
        <w:t xml:space="preserve">. </w:t>
      </w:r>
      <w:r w:rsidR="008D15FD" w:rsidRPr="009B73F1">
        <w:rPr>
          <w:sz w:val="22"/>
          <w:szCs w:val="22"/>
        </w:rPr>
        <w:t>This database includes traits measured with standard methodology</w:t>
      </w:r>
      <w:r w:rsidR="00FE4A84" w:rsidRPr="009B73F1">
        <w:rPr>
          <w:sz w:val="22"/>
          <w:szCs w:val="22"/>
        </w:rPr>
        <w:t xml:space="preserve"> </w:t>
      </w:r>
      <w:r w:rsidRPr="009B73F1">
        <w:rPr>
          <w:sz w:val="22"/>
          <w:szCs w:val="22"/>
        </w:rPr>
        <w:t xml:space="preserve">on </w:t>
      </w:r>
      <w:r w:rsidR="0005571B" w:rsidRPr="009B73F1">
        <w:rPr>
          <w:sz w:val="22"/>
          <w:szCs w:val="22"/>
        </w:rPr>
        <w:t>1</w:t>
      </w:r>
      <w:r w:rsidR="00B325FB" w:rsidRPr="009B73F1">
        <w:rPr>
          <w:sz w:val="22"/>
          <w:szCs w:val="22"/>
        </w:rPr>
        <w:t>9</w:t>
      </w:r>
      <w:r w:rsidR="0005571B" w:rsidRPr="009B73F1">
        <w:rPr>
          <w:sz w:val="22"/>
          <w:szCs w:val="22"/>
        </w:rPr>
        <w:t xml:space="preserve"> </w:t>
      </w:r>
      <w:r w:rsidRPr="009B73F1">
        <w:rPr>
          <w:sz w:val="22"/>
          <w:szCs w:val="22"/>
        </w:rPr>
        <w:t>sites</w:t>
      </w:r>
      <w:r w:rsidR="009C12E6" w:rsidRPr="009B73F1">
        <w:rPr>
          <w:sz w:val="22"/>
          <w:szCs w:val="22"/>
        </w:rPr>
        <w:t xml:space="preserve"> including 12 ecosystem types</w:t>
      </w:r>
      <w:r w:rsidRPr="009B73F1">
        <w:rPr>
          <w:sz w:val="22"/>
          <w:szCs w:val="22"/>
        </w:rPr>
        <w:t xml:space="preserve"> distributed across diverse climates throughout the United State</w:t>
      </w:r>
      <w:r w:rsidR="003E33C6" w:rsidRPr="009B73F1">
        <w:rPr>
          <w:sz w:val="22"/>
          <w:szCs w:val="22"/>
        </w:rPr>
        <w:t xml:space="preserve">s: </w:t>
      </w:r>
      <w:r w:rsidR="000D26DE" w:rsidRPr="009B73F1">
        <w:rPr>
          <w:sz w:val="22"/>
          <w:szCs w:val="22"/>
        </w:rPr>
        <w:t xml:space="preserve">eight </w:t>
      </w:r>
      <w:r w:rsidRPr="009B73F1">
        <w:rPr>
          <w:sz w:val="22"/>
          <w:szCs w:val="22"/>
        </w:rPr>
        <w:t xml:space="preserve">sites </w:t>
      </w:r>
      <w:r w:rsidR="00CF3F70" w:rsidRPr="009B73F1">
        <w:rPr>
          <w:sz w:val="22"/>
          <w:szCs w:val="22"/>
        </w:rPr>
        <w:t>of</w:t>
      </w:r>
      <w:r w:rsidRPr="009B73F1">
        <w:rPr>
          <w:sz w:val="22"/>
          <w:szCs w:val="22"/>
        </w:rPr>
        <w:t xml:space="preserve"> the California floristic province </w:t>
      </w:r>
      <w:r w:rsidR="00F8505A" w:rsidRPr="009B73F1">
        <w:rPr>
          <w:sz w:val="22"/>
          <w:szCs w:val="22"/>
        </w:rPr>
        <w:t xml:space="preserve">that include </w:t>
      </w:r>
      <w:r w:rsidR="000D26DE" w:rsidRPr="009B73F1">
        <w:rPr>
          <w:sz w:val="22"/>
          <w:szCs w:val="22"/>
        </w:rPr>
        <w:t xml:space="preserve">alpine, </w:t>
      </w:r>
      <w:r w:rsidR="00F8505A" w:rsidRPr="009B73F1">
        <w:rPr>
          <w:sz w:val="22"/>
          <w:szCs w:val="22"/>
        </w:rPr>
        <w:t>desert, coastal sage scrub</w:t>
      </w:r>
      <w:r w:rsidR="003E33C6" w:rsidRPr="009B73F1">
        <w:rPr>
          <w:sz w:val="22"/>
          <w:szCs w:val="22"/>
        </w:rPr>
        <w:t>,</w:t>
      </w:r>
      <w:r w:rsidR="00F8505A" w:rsidRPr="009B73F1">
        <w:rPr>
          <w:sz w:val="22"/>
          <w:szCs w:val="22"/>
        </w:rPr>
        <w:t xml:space="preserve"> </w:t>
      </w:r>
      <w:r w:rsidR="00E60A82" w:rsidRPr="009B73F1">
        <w:rPr>
          <w:sz w:val="22"/>
          <w:szCs w:val="22"/>
        </w:rPr>
        <w:t xml:space="preserve">shrubland, </w:t>
      </w:r>
      <w:r w:rsidR="00F8505A" w:rsidRPr="009B73F1">
        <w:rPr>
          <w:sz w:val="22"/>
          <w:szCs w:val="22"/>
        </w:rPr>
        <w:t xml:space="preserve">chaparral, montane wet forest, mixed riparian woodland and mixed </w:t>
      </w:r>
      <w:r w:rsidR="000D26DE" w:rsidRPr="009B73F1">
        <w:rPr>
          <w:sz w:val="22"/>
          <w:szCs w:val="22"/>
        </w:rPr>
        <w:t>evergreen-deciduous</w:t>
      </w:r>
      <w:r w:rsidR="00F8505A" w:rsidRPr="009B73F1">
        <w:rPr>
          <w:sz w:val="22"/>
          <w:szCs w:val="22"/>
        </w:rPr>
        <w:t xml:space="preserve"> forest</w:t>
      </w:r>
      <w:r w:rsidR="000D26DE" w:rsidRPr="009B73F1">
        <w:rPr>
          <w:sz w:val="22"/>
          <w:szCs w:val="22"/>
        </w:rPr>
        <w:t xml:space="preserve"> ecosystems</w:t>
      </w:r>
      <w:r w:rsidR="003E33C6" w:rsidRPr="009B73F1">
        <w:rPr>
          <w:sz w:val="22"/>
          <w:szCs w:val="22"/>
        </w:rPr>
        <w:t xml:space="preserve">; </w:t>
      </w:r>
      <w:r w:rsidR="00E60A82" w:rsidRPr="009B73F1">
        <w:rPr>
          <w:sz w:val="22"/>
          <w:szCs w:val="22"/>
        </w:rPr>
        <w:t xml:space="preserve">nine </w:t>
      </w:r>
      <w:r w:rsidR="003E33C6" w:rsidRPr="009B73F1">
        <w:rPr>
          <w:sz w:val="22"/>
          <w:szCs w:val="22"/>
        </w:rPr>
        <w:t xml:space="preserve">additional </w:t>
      </w:r>
      <w:r w:rsidR="00F773A2" w:rsidRPr="009B73F1">
        <w:rPr>
          <w:sz w:val="22"/>
          <w:szCs w:val="22"/>
        </w:rPr>
        <w:t>woody</w:t>
      </w:r>
      <w:r w:rsidR="009C12E6" w:rsidRPr="009B73F1">
        <w:rPr>
          <w:sz w:val="22"/>
          <w:szCs w:val="22"/>
        </w:rPr>
        <w:t xml:space="preserve">-dominated </w:t>
      </w:r>
      <w:r w:rsidR="000D26DE" w:rsidRPr="009B73F1">
        <w:rPr>
          <w:sz w:val="22"/>
          <w:szCs w:val="22"/>
        </w:rPr>
        <w:t xml:space="preserve">temperate evergreen, deciduous and mixed evergreen-deciduous </w:t>
      </w:r>
      <w:r w:rsidR="003E33C6" w:rsidRPr="009B73F1">
        <w:rPr>
          <w:sz w:val="22"/>
          <w:szCs w:val="22"/>
        </w:rPr>
        <w:t xml:space="preserve">forests </w:t>
      </w:r>
      <w:r w:rsidR="00CC363F" w:rsidRPr="009B73F1">
        <w:rPr>
          <w:sz w:val="22"/>
          <w:szCs w:val="22"/>
        </w:rPr>
        <w:t xml:space="preserve">from East to West coasts, </w:t>
      </w:r>
      <w:r w:rsidR="009C12E6" w:rsidRPr="009B73F1">
        <w:rPr>
          <w:sz w:val="22"/>
          <w:szCs w:val="22"/>
        </w:rPr>
        <w:t>and Hawaiian montane wet and lowland dry forests</w:t>
      </w:r>
      <w:r w:rsidR="00CC363F" w:rsidRPr="009B73F1">
        <w:rPr>
          <w:sz w:val="22"/>
          <w:szCs w:val="22"/>
        </w:rPr>
        <w:t>.</w:t>
      </w:r>
      <w:r w:rsidR="0005571B" w:rsidRPr="009B73F1">
        <w:rPr>
          <w:sz w:val="22"/>
          <w:szCs w:val="22"/>
        </w:rPr>
        <w:t xml:space="preserve"> </w:t>
      </w:r>
      <w:r w:rsidR="00AD4802" w:rsidRPr="009B73F1">
        <w:rPr>
          <w:sz w:val="22"/>
          <w:szCs w:val="22"/>
        </w:rPr>
        <w:t>For this comparative study, we</w:t>
      </w:r>
      <w:r w:rsidR="00E318A8" w:rsidRPr="009B73F1">
        <w:rPr>
          <w:sz w:val="22"/>
          <w:szCs w:val="22"/>
        </w:rPr>
        <w:t xml:space="preserve"> focus</w:t>
      </w:r>
      <w:r w:rsidR="00AD4802" w:rsidRPr="009B73F1">
        <w:rPr>
          <w:sz w:val="22"/>
          <w:szCs w:val="22"/>
        </w:rPr>
        <w:t>ed</w:t>
      </w:r>
      <w:r w:rsidR="00E318A8" w:rsidRPr="009B73F1">
        <w:rPr>
          <w:sz w:val="22"/>
          <w:szCs w:val="22"/>
        </w:rPr>
        <w:t xml:space="preserve"> on woody species</w:t>
      </w:r>
      <w:r w:rsidR="007F3476" w:rsidRPr="009B73F1">
        <w:rPr>
          <w:sz w:val="22"/>
          <w:szCs w:val="22"/>
        </w:rPr>
        <w:t xml:space="preserve"> and thus excluded </w:t>
      </w:r>
      <w:r w:rsidR="009C12E6" w:rsidRPr="009B73F1">
        <w:rPr>
          <w:sz w:val="22"/>
          <w:szCs w:val="22"/>
        </w:rPr>
        <w:t>the species of an</w:t>
      </w:r>
      <w:r w:rsidR="007F3476" w:rsidRPr="009B73F1">
        <w:rPr>
          <w:sz w:val="22"/>
          <w:szCs w:val="22"/>
        </w:rPr>
        <w:t xml:space="preserve"> alpine site dominated by herbaceous species, and given our focus on</w:t>
      </w:r>
      <w:r w:rsidR="00E318A8" w:rsidRPr="009B73F1">
        <w:rPr>
          <w:sz w:val="22"/>
          <w:szCs w:val="22"/>
        </w:rPr>
        <w:t xml:space="preserve"> a continental gradient, </w:t>
      </w:r>
      <w:r w:rsidR="009C12E6" w:rsidRPr="009B73F1">
        <w:rPr>
          <w:sz w:val="22"/>
          <w:szCs w:val="22"/>
        </w:rPr>
        <w:t xml:space="preserve">we </w:t>
      </w:r>
      <w:r w:rsidR="0005571B" w:rsidRPr="009B73F1">
        <w:rPr>
          <w:sz w:val="22"/>
          <w:szCs w:val="22"/>
        </w:rPr>
        <w:t xml:space="preserve">excluded data from </w:t>
      </w:r>
      <w:r w:rsidR="00E318A8" w:rsidRPr="009B73F1">
        <w:rPr>
          <w:sz w:val="22"/>
          <w:szCs w:val="22"/>
        </w:rPr>
        <w:t>two tropical Hawaii forests</w:t>
      </w:r>
      <w:r w:rsidR="007F3476" w:rsidRPr="009B73F1">
        <w:rPr>
          <w:sz w:val="22"/>
          <w:szCs w:val="22"/>
        </w:rPr>
        <w:t>.</w:t>
      </w:r>
      <w:r w:rsidR="00E318A8" w:rsidRPr="009B73F1">
        <w:rPr>
          <w:sz w:val="22"/>
          <w:szCs w:val="22"/>
        </w:rPr>
        <w:t xml:space="preserve"> </w:t>
      </w:r>
      <w:r w:rsidR="00AD0A1E" w:rsidRPr="002F06EB">
        <w:rPr>
          <w:sz w:val="22"/>
          <w:szCs w:val="22"/>
        </w:rPr>
        <w:t xml:space="preserve">Permits were obtained for work in the reserves through direct communication with the reserve directors for the sites part of the University of California Natural Reserve System (UCNRS), the National Ecological and Observatory Network (NEON), and </w:t>
      </w:r>
      <w:r w:rsidR="00AD0A1E">
        <w:rPr>
          <w:sz w:val="22"/>
          <w:szCs w:val="22"/>
        </w:rPr>
        <w:t xml:space="preserve">the </w:t>
      </w:r>
      <w:r w:rsidR="00AD0A1E" w:rsidRPr="002F06EB">
        <w:rPr>
          <w:sz w:val="22"/>
          <w:szCs w:val="22"/>
        </w:rPr>
        <w:t xml:space="preserve">Forest Global Earth Observatory </w:t>
      </w:r>
      <w:r w:rsidR="00AD0A1E">
        <w:rPr>
          <w:sz w:val="22"/>
          <w:szCs w:val="22"/>
        </w:rPr>
        <w:t>(</w:t>
      </w:r>
      <w:proofErr w:type="spellStart"/>
      <w:r w:rsidR="00AD0A1E" w:rsidRPr="002F06EB">
        <w:rPr>
          <w:sz w:val="22"/>
          <w:szCs w:val="22"/>
        </w:rPr>
        <w:t>ForestGEO</w:t>
      </w:r>
      <w:proofErr w:type="spellEnd"/>
      <w:r w:rsidR="00AD0A1E">
        <w:rPr>
          <w:sz w:val="22"/>
          <w:szCs w:val="22"/>
        </w:rPr>
        <w:t xml:space="preserve">). </w:t>
      </w:r>
      <w:r w:rsidR="00AD0A1E" w:rsidRPr="002F06EB">
        <w:rPr>
          <w:sz w:val="22"/>
          <w:szCs w:val="22"/>
        </w:rPr>
        <w:t>For the Yosemite Forest Dynamics Plot and the Great Smoky Mountains National Park, the permits were obtained  through the United States Department of the Interior National Park Service (Permits #YOSE-2017-SCI-0009 and #GRSM-2023-SCI-2199, respectively).</w:t>
      </w:r>
    </w:p>
    <w:p w14:paraId="61C277E6" w14:textId="77777777" w:rsidR="00CA4609" w:rsidRPr="009B73F1" w:rsidRDefault="00CA4609">
      <w:pPr>
        <w:tabs>
          <w:tab w:val="left" w:pos="540"/>
        </w:tabs>
        <w:spacing w:line="360" w:lineRule="auto"/>
        <w:jc w:val="both"/>
        <w:rPr>
          <w:sz w:val="22"/>
          <w:szCs w:val="22"/>
        </w:rPr>
      </w:pPr>
    </w:p>
    <w:p w14:paraId="21EEA9D7" w14:textId="14318BBE" w:rsidR="0011672B" w:rsidRPr="009B73F1" w:rsidRDefault="0011672B">
      <w:pPr>
        <w:tabs>
          <w:tab w:val="left" w:pos="540"/>
        </w:tabs>
        <w:spacing w:line="360" w:lineRule="auto"/>
        <w:jc w:val="both"/>
        <w:rPr>
          <w:b/>
          <w:bCs/>
          <w:i/>
          <w:iCs/>
          <w:sz w:val="22"/>
          <w:szCs w:val="22"/>
        </w:rPr>
      </w:pPr>
      <w:r w:rsidRPr="009B73F1">
        <w:rPr>
          <w:b/>
          <w:bCs/>
          <w:i/>
          <w:iCs/>
          <w:sz w:val="22"/>
          <w:szCs w:val="22"/>
        </w:rPr>
        <w:t xml:space="preserve">Field </w:t>
      </w:r>
      <w:r w:rsidR="00D4192C" w:rsidRPr="009B73F1">
        <w:rPr>
          <w:b/>
          <w:bCs/>
          <w:i/>
          <w:iCs/>
          <w:sz w:val="22"/>
          <w:szCs w:val="22"/>
        </w:rPr>
        <w:t>sampling</w:t>
      </w:r>
      <w:r w:rsidR="007F3476" w:rsidRPr="009B73F1">
        <w:rPr>
          <w:b/>
          <w:bCs/>
          <w:i/>
          <w:iCs/>
          <w:sz w:val="22"/>
          <w:szCs w:val="22"/>
        </w:rPr>
        <w:t xml:space="preserve"> and trait measurements</w:t>
      </w:r>
    </w:p>
    <w:p w14:paraId="63EC0A8F" w14:textId="6D0E22E7" w:rsidR="0013637D" w:rsidRPr="009B73F1" w:rsidRDefault="009C12E6">
      <w:pPr>
        <w:tabs>
          <w:tab w:val="left" w:pos="540"/>
        </w:tabs>
        <w:spacing w:line="360" w:lineRule="auto"/>
        <w:jc w:val="both"/>
        <w:rPr>
          <w:sz w:val="22"/>
          <w:szCs w:val="22"/>
        </w:rPr>
      </w:pPr>
      <w:r w:rsidRPr="009B73F1">
        <w:rPr>
          <w:sz w:val="22"/>
          <w:szCs w:val="22"/>
        </w:rPr>
        <w:t>Our database included the biomass-dominant and other common species at each site</w:t>
      </w:r>
      <w:r w:rsidR="0011672B" w:rsidRPr="009B73F1">
        <w:rPr>
          <w:sz w:val="22"/>
          <w:szCs w:val="22"/>
        </w:rPr>
        <w:t xml:space="preserve">, </w:t>
      </w:r>
      <w:r w:rsidRPr="009B73F1">
        <w:rPr>
          <w:sz w:val="22"/>
          <w:szCs w:val="22"/>
        </w:rPr>
        <w:t xml:space="preserve">selected </w:t>
      </w:r>
      <w:r w:rsidR="0011672B" w:rsidRPr="009B73F1">
        <w:rPr>
          <w:sz w:val="22"/>
          <w:szCs w:val="22"/>
        </w:rPr>
        <w:t xml:space="preserve">based on </w:t>
      </w:r>
      <w:r w:rsidR="00CC363F" w:rsidRPr="009B73F1">
        <w:rPr>
          <w:sz w:val="22"/>
          <w:szCs w:val="22"/>
        </w:rPr>
        <w:t xml:space="preserve">guidance from </w:t>
      </w:r>
      <w:r w:rsidR="0011672B" w:rsidRPr="009B73F1">
        <w:rPr>
          <w:sz w:val="22"/>
          <w:szCs w:val="22"/>
        </w:rPr>
        <w:t>reserve managers and</w:t>
      </w:r>
      <w:r w:rsidR="00DF71B7" w:rsidRPr="009B73F1">
        <w:rPr>
          <w:sz w:val="22"/>
          <w:szCs w:val="22"/>
        </w:rPr>
        <w:t>, when available,</w:t>
      </w:r>
      <w:r w:rsidR="00CC363F" w:rsidRPr="009B73F1">
        <w:rPr>
          <w:sz w:val="22"/>
          <w:szCs w:val="22"/>
        </w:rPr>
        <w:t xml:space="preserve"> </w:t>
      </w:r>
      <w:r w:rsidRPr="009B73F1">
        <w:rPr>
          <w:sz w:val="22"/>
          <w:szCs w:val="22"/>
        </w:rPr>
        <w:t>using</w:t>
      </w:r>
      <w:r w:rsidR="0011672B" w:rsidRPr="009B73F1">
        <w:rPr>
          <w:sz w:val="22"/>
          <w:szCs w:val="22"/>
        </w:rPr>
        <w:t xml:space="preserve"> forest</w:t>
      </w:r>
      <w:r w:rsidR="00CC363F" w:rsidRPr="009B73F1">
        <w:rPr>
          <w:sz w:val="22"/>
          <w:szCs w:val="22"/>
        </w:rPr>
        <w:t xml:space="preserve"> census </w:t>
      </w:r>
      <w:r w:rsidR="001166CD" w:rsidRPr="009B73F1">
        <w:rPr>
          <w:sz w:val="22"/>
          <w:szCs w:val="22"/>
        </w:rPr>
        <w:t>data</w:t>
      </w:r>
      <w:r w:rsidR="0011672B" w:rsidRPr="009B73F1">
        <w:rPr>
          <w:sz w:val="22"/>
          <w:szCs w:val="22"/>
        </w:rPr>
        <w:t xml:space="preserve">. </w:t>
      </w:r>
      <w:r w:rsidR="0005571B" w:rsidRPr="009B73F1">
        <w:rPr>
          <w:sz w:val="22"/>
          <w:szCs w:val="22"/>
        </w:rPr>
        <w:t xml:space="preserve">The species included in this study are taxonomically diverse </w:t>
      </w:r>
      <w:r w:rsidR="002B306D" w:rsidRPr="009B73F1">
        <w:rPr>
          <w:sz w:val="22"/>
          <w:szCs w:val="22"/>
        </w:rPr>
        <w:t xml:space="preserve">(Table </w:t>
      </w:r>
      <w:r w:rsidR="0005571B" w:rsidRPr="009B73F1">
        <w:rPr>
          <w:sz w:val="22"/>
          <w:szCs w:val="22"/>
        </w:rPr>
        <w:t>S</w:t>
      </w:r>
      <w:r w:rsidR="002B306D" w:rsidRPr="009B73F1">
        <w:rPr>
          <w:sz w:val="22"/>
          <w:szCs w:val="22"/>
        </w:rPr>
        <w:t>3</w:t>
      </w:r>
      <w:r w:rsidR="0005571B" w:rsidRPr="009B73F1">
        <w:rPr>
          <w:sz w:val="22"/>
          <w:szCs w:val="22"/>
        </w:rPr>
        <w:t>)</w:t>
      </w:r>
      <w:r w:rsidRPr="009B73F1">
        <w:rPr>
          <w:sz w:val="22"/>
          <w:szCs w:val="22"/>
        </w:rPr>
        <w:t>, including</w:t>
      </w:r>
      <w:r w:rsidR="00CC363F" w:rsidRPr="009B73F1">
        <w:rPr>
          <w:sz w:val="22"/>
          <w:szCs w:val="22"/>
        </w:rPr>
        <w:t xml:space="preserve"> </w:t>
      </w:r>
      <w:r w:rsidR="00646575" w:rsidRPr="009B73F1">
        <w:rPr>
          <w:sz w:val="22"/>
          <w:szCs w:val="22"/>
        </w:rPr>
        <w:t>246 unique species</w:t>
      </w:r>
      <w:r w:rsidR="00EA7CAB" w:rsidRPr="009B73F1">
        <w:rPr>
          <w:sz w:val="22"/>
          <w:szCs w:val="22"/>
        </w:rPr>
        <w:t xml:space="preserve"> from </w:t>
      </w:r>
      <w:r w:rsidR="00312AE0" w:rsidRPr="009B73F1">
        <w:rPr>
          <w:sz w:val="22"/>
          <w:szCs w:val="22"/>
        </w:rPr>
        <w:t>79</w:t>
      </w:r>
      <w:r w:rsidR="00EA7CAB" w:rsidRPr="009B73F1">
        <w:rPr>
          <w:sz w:val="22"/>
          <w:szCs w:val="22"/>
        </w:rPr>
        <w:t xml:space="preserve"> families</w:t>
      </w:r>
      <w:r w:rsidRPr="009B73F1">
        <w:rPr>
          <w:sz w:val="22"/>
          <w:szCs w:val="22"/>
        </w:rPr>
        <w:t>, with</w:t>
      </w:r>
      <w:r w:rsidR="00646575" w:rsidRPr="009B73F1">
        <w:rPr>
          <w:sz w:val="22"/>
          <w:szCs w:val="22"/>
        </w:rPr>
        <w:t xml:space="preserve"> </w:t>
      </w:r>
      <w:r w:rsidR="0031399E" w:rsidRPr="009B73F1">
        <w:rPr>
          <w:sz w:val="22"/>
          <w:szCs w:val="22"/>
        </w:rPr>
        <w:t>328</w:t>
      </w:r>
      <w:r w:rsidR="0011672B" w:rsidRPr="009B73F1">
        <w:rPr>
          <w:sz w:val="22"/>
          <w:szCs w:val="22"/>
        </w:rPr>
        <w:t xml:space="preserve">  </w:t>
      </w:r>
      <w:r w:rsidR="0011672B" w:rsidRPr="009B73F1">
        <w:rPr>
          <w:sz w:val="22"/>
          <w:szCs w:val="22"/>
        </w:rPr>
        <w:lastRenderedPageBreak/>
        <w:t>species</w:t>
      </w:r>
      <w:r w:rsidRPr="009B73F1">
        <w:rPr>
          <w:sz w:val="22"/>
          <w:szCs w:val="22"/>
        </w:rPr>
        <w:t>-</w:t>
      </w:r>
      <w:r w:rsidR="00277158" w:rsidRPr="009B73F1">
        <w:rPr>
          <w:sz w:val="22"/>
          <w:szCs w:val="22"/>
        </w:rPr>
        <w:t>site combination</w:t>
      </w:r>
      <w:r w:rsidRPr="009B73F1">
        <w:rPr>
          <w:sz w:val="22"/>
          <w:szCs w:val="22"/>
        </w:rPr>
        <w:t>s</w:t>
      </w:r>
      <w:r w:rsidR="0011672B" w:rsidRPr="009B73F1">
        <w:rPr>
          <w:sz w:val="22"/>
          <w:szCs w:val="22"/>
        </w:rPr>
        <w:t xml:space="preserve"> across the </w:t>
      </w:r>
      <w:r w:rsidR="009263AB" w:rsidRPr="009B73F1">
        <w:rPr>
          <w:sz w:val="22"/>
          <w:szCs w:val="22"/>
        </w:rPr>
        <w:t xml:space="preserve">16 </w:t>
      </w:r>
      <w:r w:rsidR="0011672B" w:rsidRPr="009B73F1">
        <w:rPr>
          <w:sz w:val="22"/>
          <w:szCs w:val="22"/>
        </w:rPr>
        <w:t>sites</w:t>
      </w:r>
      <w:r w:rsidR="00CC363F" w:rsidRPr="009B73F1">
        <w:rPr>
          <w:sz w:val="22"/>
          <w:szCs w:val="22"/>
        </w:rPr>
        <w:t>.</w:t>
      </w:r>
      <w:r w:rsidR="0005571B" w:rsidRPr="009B73F1">
        <w:rPr>
          <w:sz w:val="22"/>
          <w:szCs w:val="22"/>
        </w:rPr>
        <w:t xml:space="preserve"> At each site, w</w:t>
      </w:r>
      <w:r w:rsidR="0013637D" w:rsidRPr="009B73F1">
        <w:rPr>
          <w:sz w:val="22"/>
          <w:szCs w:val="22"/>
        </w:rPr>
        <w:t xml:space="preserve">e </w:t>
      </w:r>
      <w:r w:rsidR="00D042D0" w:rsidRPr="009B73F1">
        <w:rPr>
          <w:sz w:val="22"/>
          <w:szCs w:val="22"/>
        </w:rPr>
        <w:t>sampled 3–5 individuals per species, and 14-2</w:t>
      </w:r>
      <w:r w:rsidR="00422303" w:rsidRPr="009B73F1">
        <w:rPr>
          <w:sz w:val="22"/>
          <w:szCs w:val="22"/>
        </w:rPr>
        <w:t>6</w:t>
      </w:r>
      <w:r w:rsidR="00D042D0" w:rsidRPr="009B73F1">
        <w:rPr>
          <w:sz w:val="22"/>
          <w:szCs w:val="22"/>
        </w:rPr>
        <w:t xml:space="preserve"> species per </w:t>
      </w:r>
      <w:r w:rsidRPr="009B73F1">
        <w:rPr>
          <w:sz w:val="22"/>
          <w:szCs w:val="22"/>
        </w:rPr>
        <w:t>site</w:t>
      </w:r>
      <w:r w:rsidR="00D042D0" w:rsidRPr="009B73F1">
        <w:rPr>
          <w:sz w:val="22"/>
          <w:szCs w:val="22"/>
        </w:rPr>
        <w:t>.</w:t>
      </w:r>
      <w:r w:rsidR="009263AB" w:rsidRPr="009B73F1">
        <w:rPr>
          <w:sz w:val="22"/>
          <w:szCs w:val="22"/>
        </w:rPr>
        <w:t xml:space="preserve"> </w:t>
      </w:r>
      <w:r w:rsidR="002B306D" w:rsidRPr="009B73F1">
        <w:rPr>
          <w:sz w:val="22"/>
          <w:szCs w:val="22"/>
        </w:rPr>
        <w:t xml:space="preserve">Individual trees and shrubs were sampled across the </w:t>
      </w:r>
      <w:proofErr w:type="gramStart"/>
      <w:r w:rsidR="002B306D" w:rsidRPr="009B73F1">
        <w:rPr>
          <w:sz w:val="22"/>
          <w:szCs w:val="22"/>
        </w:rPr>
        <w:t>landscape</w:t>
      </w:r>
      <w:proofErr w:type="gramEnd"/>
      <w:r w:rsidR="002B306D" w:rsidRPr="009B73F1">
        <w:rPr>
          <w:sz w:val="22"/>
          <w:szCs w:val="22"/>
        </w:rPr>
        <w:t xml:space="preserve"> and we avoided sampling adjacent individuals of the same species. </w:t>
      </w:r>
      <w:r w:rsidR="009241D4" w:rsidRPr="009B73F1">
        <w:rPr>
          <w:sz w:val="22"/>
          <w:szCs w:val="22"/>
        </w:rPr>
        <w:t xml:space="preserve">We </w:t>
      </w:r>
      <w:r w:rsidR="00162FE5" w:rsidRPr="009B73F1">
        <w:rPr>
          <w:sz w:val="22"/>
          <w:szCs w:val="22"/>
        </w:rPr>
        <w:t>collected</w:t>
      </w:r>
      <w:r w:rsidR="009241D4" w:rsidRPr="009B73F1">
        <w:rPr>
          <w:sz w:val="22"/>
          <w:szCs w:val="22"/>
        </w:rPr>
        <w:t xml:space="preserve"> sun-exposed leaves from non-epicormic branches, with no signs of damage or herbivory using aerial lifts, pole pruners or a slingshot. Branches were transported to the lab in dark plastic bags with moist paper and rehydrated overnight in a saturated atmosphere before harvesting </w:t>
      </w:r>
      <w:proofErr w:type="gramStart"/>
      <w:r w:rsidR="009241D4" w:rsidRPr="009B73F1">
        <w:rPr>
          <w:sz w:val="22"/>
          <w:szCs w:val="22"/>
        </w:rPr>
        <w:t>current-year</w:t>
      </w:r>
      <w:proofErr w:type="gramEnd"/>
      <w:r w:rsidR="009241D4" w:rsidRPr="009B73F1">
        <w:rPr>
          <w:sz w:val="22"/>
          <w:szCs w:val="22"/>
        </w:rPr>
        <w:t xml:space="preserve"> grown, fully expanded leaves for subsequent analyses. For compound-leafed species, whole leaves were used. </w:t>
      </w:r>
      <w:r w:rsidR="009263AB" w:rsidRPr="009B73F1">
        <w:rPr>
          <w:sz w:val="22"/>
          <w:szCs w:val="22"/>
        </w:rPr>
        <w:t xml:space="preserve">We measured </w:t>
      </w:r>
      <w:r w:rsidR="00F175D0" w:rsidRPr="009B73F1">
        <w:rPr>
          <w:sz w:val="22"/>
          <w:szCs w:val="22"/>
        </w:rPr>
        <w:t>59</w:t>
      </w:r>
      <w:r w:rsidR="009263AB" w:rsidRPr="009B73F1">
        <w:rPr>
          <w:sz w:val="22"/>
          <w:szCs w:val="22"/>
        </w:rPr>
        <w:t xml:space="preserve"> traits using standard protocols (</w:t>
      </w:r>
      <w:r w:rsidRPr="009B73F1">
        <w:rPr>
          <w:sz w:val="22"/>
          <w:szCs w:val="22"/>
        </w:rPr>
        <w:t>t</w:t>
      </w:r>
      <w:r w:rsidR="007F4316" w:rsidRPr="009B73F1">
        <w:rPr>
          <w:sz w:val="22"/>
          <w:szCs w:val="22"/>
        </w:rPr>
        <w:t xml:space="preserve">raits listed in </w:t>
      </w:r>
      <w:r w:rsidR="009241D4" w:rsidRPr="009B73F1">
        <w:rPr>
          <w:sz w:val="22"/>
          <w:szCs w:val="22"/>
        </w:rPr>
        <w:t xml:space="preserve">Table </w:t>
      </w:r>
      <w:r w:rsidR="00113278" w:rsidRPr="009B73F1">
        <w:rPr>
          <w:sz w:val="22"/>
          <w:szCs w:val="22"/>
        </w:rPr>
        <w:t>S</w:t>
      </w:r>
      <w:r w:rsidR="00E71866" w:rsidRPr="009B73F1">
        <w:rPr>
          <w:sz w:val="22"/>
          <w:szCs w:val="22"/>
        </w:rPr>
        <w:t>1</w:t>
      </w:r>
      <w:r w:rsidR="009241D4" w:rsidRPr="009B73F1">
        <w:rPr>
          <w:sz w:val="22"/>
          <w:szCs w:val="22"/>
        </w:rPr>
        <w:t xml:space="preserve">; </w:t>
      </w:r>
      <w:r w:rsidR="007F3476" w:rsidRPr="009B73F1">
        <w:rPr>
          <w:sz w:val="22"/>
          <w:szCs w:val="22"/>
        </w:rPr>
        <w:t xml:space="preserve">detailed </w:t>
      </w:r>
      <w:r w:rsidR="00113278" w:rsidRPr="009B73F1">
        <w:rPr>
          <w:sz w:val="22"/>
          <w:szCs w:val="22"/>
        </w:rPr>
        <w:t>methods described in</w:t>
      </w:r>
      <w:r w:rsidR="007F3476" w:rsidRPr="009B73F1">
        <w:rPr>
          <w:sz w:val="22"/>
          <w:szCs w:val="22"/>
        </w:rPr>
        <w:t xml:space="preserve"> Methods S1)</w:t>
      </w:r>
      <w:r w:rsidR="009263AB" w:rsidRPr="009B73F1">
        <w:rPr>
          <w:sz w:val="22"/>
          <w:szCs w:val="22"/>
        </w:rPr>
        <w:t>.</w:t>
      </w:r>
      <w:r w:rsidR="00D042D0" w:rsidRPr="009B73F1">
        <w:rPr>
          <w:sz w:val="22"/>
          <w:szCs w:val="22"/>
        </w:rPr>
        <w:t xml:space="preserve"> </w:t>
      </w:r>
      <w:r w:rsidRPr="009B73F1">
        <w:rPr>
          <w:sz w:val="22"/>
          <w:szCs w:val="22"/>
        </w:rPr>
        <w:t>For epidermal morphology, w</w:t>
      </w:r>
      <w:r w:rsidR="002B306D" w:rsidRPr="009B73F1">
        <w:rPr>
          <w:sz w:val="22"/>
          <w:szCs w:val="22"/>
        </w:rPr>
        <w:t>e measured one leaf per individual</w:t>
      </w:r>
      <w:r w:rsidR="00B92940">
        <w:rPr>
          <w:sz w:val="22"/>
          <w:szCs w:val="22"/>
        </w:rPr>
        <w:t xml:space="preserve"> </w:t>
      </w:r>
      <w:r w:rsidR="002B306D" w:rsidRPr="009B73F1">
        <w:rPr>
          <w:sz w:val="22"/>
          <w:szCs w:val="22"/>
        </w:rPr>
        <w:t xml:space="preserve">(epidermal cell areas, stomatal size, density, index, maximum </w:t>
      </w:r>
      <w:r w:rsidR="00766D24" w:rsidRPr="009B73F1">
        <w:rPr>
          <w:sz w:val="22"/>
          <w:szCs w:val="22"/>
        </w:rPr>
        <w:t xml:space="preserve">anatomical </w:t>
      </w:r>
      <w:r w:rsidR="002B306D" w:rsidRPr="009B73F1">
        <w:rPr>
          <w:sz w:val="22"/>
          <w:szCs w:val="22"/>
        </w:rPr>
        <w:t xml:space="preserve">conductance, trichome density). </w:t>
      </w:r>
      <w:r w:rsidRPr="009B73F1">
        <w:rPr>
          <w:sz w:val="22"/>
          <w:szCs w:val="22"/>
        </w:rPr>
        <w:t>For leaf structure, w</w:t>
      </w:r>
      <w:r w:rsidR="002B306D" w:rsidRPr="009B73F1">
        <w:rPr>
          <w:sz w:val="22"/>
          <w:szCs w:val="22"/>
        </w:rPr>
        <w:t xml:space="preserve">e </w:t>
      </w:r>
      <w:r w:rsidRPr="009B73F1">
        <w:rPr>
          <w:sz w:val="22"/>
          <w:szCs w:val="22"/>
        </w:rPr>
        <w:t xml:space="preserve">averaged values for </w:t>
      </w:r>
      <w:r w:rsidR="002B306D" w:rsidRPr="009B73F1">
        <w:rPr>
          <w:sz w:val="22"/>
          <w:szCs w:val="22"/>
        </w:rPr>
        <w:t>three leaves</w:t>
      </w:r>
      <w:r w:rsidRPr="009B73F1">
        <w:rPr>
          <w:sz w:val="22"/>
          <w:szCs w:val="22"/>
        </w:rPr>
        <w:t xml:space="preserve"> (small, </w:t>
      </w:r>
      <w:proofErr w:type="gramStart"/>
      <w:r w:rsidRPr="009B73F1">
        <w:rPr>
          <w:sz w:val="22"/>
          <w:szCs w:val="22"/>
        </w:rPr>
        <w:t>medium</w:t>
      </w:r>
      <w:proofErr w:type="gramEnd"/>
      <w:r w:rsidRPr="009B73F1">
        <w:rPr>
          <w:sz w:val="22"/>
          <w:szCs w:val="22"/>
        </w:rPr>
        <w:t xml:space="preserve"> and large sizes)</w:t>
      </w:r>
      <w:r w:rsidR="002B306D" w:rsidRPr="009B73F1">
        <w:rPr>
          <w:sz w:val="22"/>
          <w:szCs w:val="22"/>
        </w:rPr>
        <w:t xml:space="preserve"> </w:t>
      </w:r>
      <w:r w:rsidRPr="009B73F1">
        <w:rPr>
          <w:sz w:val="22"/>
          <w:szCs w:val="22"/>
        </w:rPr>
        <w:t>per individual (</w:t>
      </w:r>
      <w:r w:rsidR="002B306D" w:rsidRPr="009B73F1">
        <w:rPr>
          <w:sz w:val="22"/>
          <w:szCs w:val="22"/>
        </w:rPr>
        <w:t>leaf area, mass per area,  thickness, density, dry matter content, saturated water content and mass per area, petiole area to leaf area ratio</w:t>
      </w:r>
      <w:r w:rsidR="00936D43" w:rsidRPr="009B73F1">
        <w:rPr>
          <w:sz w:val="22"/>
          <w:szCs w:val="22"/>
        </w:rPr>
        <w:t>,</w:t>
      </w:r>
      <w:r w:rsidR="002B306D" w:rsidRPr="009B73F1">
        <w:rPr>
          <w:sz w:val="22"/>
          <w:szCs w:val="22"/>
        </w:rPr>
        <w:t xml:space="preserve"> petiole mass to leaf mass ratio</w:t>
      </w:r>
      <w:r w:rsidR="00936D43" w:rsidRPr="009B73F1">
        <w:rPr>
          <w:sz w:val="22"/>
          <w:szCs w:val="22"/>
        </w:rPr>
        <w:t xml:space="preserve"> and petiole mass per area</w:t>
      </w:r>
      <w:r w:rsidR="002B306D" w:rsidRPr="009B73F1">
        <w:rPr>
          <w:sz w:val="22"/>
          <w:szCs w:val="22"/>
        </w:rPr>
        <w:t xml:space="preserve">), </w:t>
      </w:r>
      <w:r w:rsidRPr="009B73F1">
        <w:rPr>
          <w:sz w:val="22"/>
          <w:szCs w:val="22"/>
        </w:rPr>
        <w:t>and for stem structure and allocation we measured one</w:t>
      </w:r>
      <w:r w:rsidR="002B306D" w:rsidRPr="009B73F1">
        <w:rPr>
          <w:sz w:val="22"/>
          <w:szCs w:val="22"/>
        </w:rPr>
        <w:t xml:space="preserve"> branch per individual (wood density</w:t>
      </w:r>
      <w:r w:rsidR="00936D43" w:rsidRPr="009B73F1">
        <w:rPr>
          <w:sz w:val="22"/>
          <w:szCs w:val="22"/>
        </w:rPr>
        <w:t xml:space="preserve"> and Huber value</w:t>
      </w:r>
      <w:r w:rsidR="002B306D" w:rsidRPr="009B73F1">
        <w:rPr>
          <w:sz w:val="22"/>
          <w:szCs w:val="22"/>
        </w:rPr>
        <w:t xml:space="preserve">). </w:t>
      </w:r>
      <w:r w:rsidRPr="009B73F1">
        <w:rPr>
          <w:sz w:val="22"/>
          <w:szCs w:val="22"/>
        </w:rPr>
        <w:t>For leaf elemental and isotopic composition, w</w:t>
      </w:r>
      <w:r w:rsidR="002B306D" w:rsidRPr="009B73F1">
        <w:rPr>
          <w:sz w:val="22"/>
          <w:szCs w:val="22"/>
        </w:rPr>
        <w:t xml:space="preserve">e analyzed a mixture of 10-20 ground leaves per individual </w:t>
      </w:r>
      <w:r w:rsidR="007D497E" w:rsidRPr="009B73F1">
        <w:rPr>
          <w:sz w:val="22"/>
          <w:szCs w:val="22"/>
        </w:rPr>
        <w:t>(</w:t>
      </w:r>
      <w:r w:rsidRPr="009B73F1">
        <w:rPr>
          <w:sz w:val="22"/>
          <w:szCs w:val="22"/>
        </w:rPr>
        <w:t xml:space="preserve">concentrations per leaf mass of </w:t>
      </w:r>
      <w:r w:rsidR="007D497E" w:rsidRPr="009B73F1">
        <w:rPr>
          <w:sz w:val="22"/>
          <w:szCs w:val="22"/>
        </w:rPr>
        <w:t xml:space="preserve">carbon, nitrogen, phosphorus, potassium, calcium, magnesium, iron, </w:t>
      </w:r>
      <w:r w:rsidRPr="009B73F1">
        <w:rPr>
          <w:sz w:val="22"/>
          <w:szCs w:val="22"/>
        </w:rPr>
        <w:t xml:space="preserve">and </w:t>
      </w:r>
      <w:r w:rsidR="007D497E" w:rsidRPr="009B73F1">
        <w:rPr>
          <w:sz w:val="22"/>
          <w:szCs w:val="22"/>
        </w:rPr>
        <w:t xml:space="preserve">trace metals, </w:t>
      </w:r>
      <w:r w:rsidR="00936D43" w:rsidRPr="009B73F1">
        <w:rPr>
          <w:sz w:val="22"/>
          <w:szCs w:val="22"/>
        </w:rPr>
        <w:t xml:space="preserve">concentration per leaf area of nitrogen, </w:t>
      </w:r>
      <w:r w:rsidRPr="009B73F1">
        <w:rPr>
          <w:sz w:val="22"/>
          <w:szCs w:val="22"/>
        </w:rPr>
        <w:t xml:space="preserve">and </w:t>
      </w:r>
      <w:r w:rsidR="007D497E" w:rsidRPr="009B73F1">
        <w:rPr>
          <w:sz w:val="22"/>
          <w:szCs w:val="22"/>
        </w:rPr>
        <w:t xml:space="preserve">chlorophyll, </w:t>
      </w:r>
      <w:r w:rsidRPr="009B73F1">
        <w:rPr>
          <w:sz w:val="22"/>
          <w:szCs w:val="22"/>
        </w:rPr>
        <w:t xml:space="preserve">and </w:t>
      </w:r>
      <w:r w:rsidR="00310857" w:rsidRPr="009B73F1">
        <w:rPr>
          <w:sz w:val="22"/>
          <w:szCs w:val="22"/>
        </w:rPr>
        <w:t>carbon: nitrogen</w:t>
      </w:r>
      <w:r w:rsidRPr="009B73F1">
        <w:rPr>
          <w:sz w:val="22"/>
          <w:szCs w:val="22"/>
        </w:rPr>
        <w:t xml:space="preserve"> and</w:t>
      </w:r>
      <w:r w:rsidR="007D497E" w:rsidRPr="009B73F1">
        <w:rPr>
          <w:sz w:val="22"/>
          <w:szCs w:val="22"/>
        </w:rPr>
        <w:t xml:space="preserve"> </w:t>
      </w:r>
      <w:r w:rsidR="00310857" w:rsidRPr="009B73F1">
        <w:rPr>
          <w:sz w:val="22"/>
          <w:szCs w:val="22"/>
        </w:rPr>
        <w:t>nitrogen: phosphorus</w:t>
      </w:r>
      <w:r w:rsidR="007D497E" w:rsidRPr="009B73F1">
        <w:rPr>
          <w:sz w:val="22"/>
          <w:szCs w:val="22"/>
        </w:rPr>
        <w:t xml:space="preserve"> ratios, </w:t>
      </w:r>
      <w:r w:rsidRPr="009B73F1">
        <w:rPr>
          <w:sz w:val="22"/>
          <w:szCs w:val="22"/>
        </w:rPr>
        <w:t xml:space="preserve">and </w:t>
      </w:r>
      <w:r w:rsidR="007D497E" w:rsidRPr="009B73F1">
        <w:rPr>
          <w:sz w:val="22"/>
          <w:szCs w:val="22"/>
        </w:rPr>
        <w:t>carbon isotope discrimination)</w:t>
      </w:r>
      <w:r w:rsidR="002B306D" w:rsidRPr="009B73F1">
        <w:rPr>
          <w:sz w:val="22"/>
          <w:szCs w:val="22"/>
        </w:rPr>
        <w:t xml:space="preserve">. </w:t>
      </w:r>
      <w:r w:rsidRPr="009B73F1">
        <w:rPr>
          <w:sz w:val="22"/>
          <w:szCs w:val="22"/>
        </w:rPr>
        <w:t>For plant hydraulic traits, w</w:t>
      </w:r>
      <w:r w:rsidR="002B306D" w:rsidRPr="009B73F1">
        <w:rPr>
          <w:sz w:val="22"/>
          <w:szCs w:val="22"/>
        </w:rPr>
        <w:t>e measured</w:t>
      </w:r>
      <w:r w:rsidR="00E206EC" w:rsidRPr="009B73F1">
        <w:rPr>
          <w:sz w:val="22"/>
          <w:szCs w:val="22"/>
        </w:rPr>
        <w:t xml:space="preserve"> </w:t>
      </w:r>
      <w:r w:rsidR="00936D43" w:rsidRPr="009B73F1">
        <w:rPr>
          <w:sz w:val="22"/>
          <w:szCs w:val="22"/>
        </w:rPr>
        <w:t>two</w:t>
      </w:r>
      <w:r w:rsidR="00E206EC" w:rsidRPr="009B73F1">
        <w:rPr>
          <w:sz w:val="22"/>
          <w:szCs w:val="22"/>
        </w:rPr>
        <w:t xml:space="preserve"> leaves per individual </w:t>
      </w:r>
      <w:r w:rsidR="00936D43" w:rsidRPr="009B73F1">
        <w:rPr>
          <w:sz w:val="22"/>
          <w:szCs w:val="22"/>
        </w:rPr>
        <w:t xml:space="preserve">3-5 </w:t>
      </w:r>
      <w:r w:rsidR="00E206EC" w:rsidRPr="009B73F1">
        <w:rPr>
          <w:sz w:val="22"/>
          <w:szCs w:val="22"/>
        </w:rPr>
        <w:t>individuals per species for turgor loss point, and</w:t>
      </w:r>
      <w:r w:rsidR="00936D43" w:rsidRPr="009B73F1">
        <w:rPr>
          <w:sz w:val="22"/>
          <w:szCs w:val="22"/>
        </w:rPr>
        <w:t xml:space="preserve"> 3-7 </w:t>
      </w:r>
      <w:r w:rsidR="00E206EC" w:rsidRPr="009B73F1">
        <w:rPr>
          <w:sz w:val="22"/>
          <w:szCs w:val="22"/>
        </w:rPr>
        <w:t>biomass-dominant species from</w:t>
      </w:r>
      <w:r w:rsidR="00936D43" w:rsidRPr="009B73F1">
        <w:rPr>
          <w:sz w:val="22"/>
          <w:szCs w:val="22"/>
        </w:rPr>
        <w:t xml:space="preserve"> eight</w:t>
      </w:r>
      <w:r w:rsidR="00E206EC" w:rsidRPr="009B73F1">
        <w:rPr>
          <w:sz w:val="22"/>
          <w:szCs w:val="22"/>
        </w:rPr>
        <w:t xml:space="preserve"> sites, we measured </w:t>
      </w:r>
      <w:r w:rsidR="00936D43" w:rsidRPr="009B73F1">
        <w:rPr>
          <w:sz w:val="22"/>
          <w:szCs w:val="22"/>
        </w:rPr>
        <w:t xml:space="preserve">15-48 </w:t>
      </w:r>
      <w:r w:rsidR="00E206EC" w:rsidRPr="009B73F1">
        <w:rPr>
          <w:sz w:val="22"/>
          <w:szCs w:val="22"/>
        </w:rPr>
        <w:t xml:space="preserve">leaves from </w:t>
      </w:r>
      <w:r w:rsidR="00936D43" w:rsidRPr="009B73F1">
        <w:rPr>
          <w:sz w:val="22"/>
          <w:szCs w:val="22"/>
        </w:rPr>
        <w:t>3-5</w:t>
      </w:r>
      <w:r w:rsidR="00E206EC" w:rsidRPr="009B73F1">
        <w:rPr>
          <w:sz w:val="22"/>
          <w:szCs w:val="22"/>
        </w:rPr>
        <w:t xml:space="preserve"> individuals per species for maximum leaf hydraulic conductance and leaf water potential at 80% decline of conductance. For </w:t>
      </w:r>
      <w:r w:rsidR="00936D43" w:rsidRPr="009B73F1">
        <w:rPr>
          <w:sz w:val="22"/>
          <w:szCs w:val="22"/>
        </w:rPr>
        <w:t xml:space="preserve">3-12 </w:t>
      </w:r>
      <w:r w:rsidR="00E206EC" w:rsidRPr="009B73F1">
        <w:rPr>
          <w:sz w:val="22"/>
          <w:szCs w:val="22"/>
        </w:rPr>
        <w:t xml:space="preserve"> biomass-dominant species from</w:t>
      </w:r>
      <w:r w:rsidR="00936D43" w:rsidRPr="009B73F1">
        <w:rPr>
          <w:sz w:val="22"/>
          <w:szCs w:val="22"/>
        </w:rPr>
        <w:t xml:space="preserve"> six</w:t>
      </w:r>
      <w:r w:rsidR="00E206EC" w:rsidRPr="009B73F1">
        <w:rPr>
          <w:sz w:val="22"/>
          <w:szCs w:val="22"/>
        </w:rPr>
        <w:t xml:space="preserve"> sites, we measured photosynthetic CO</w:t>
      </w:r>
      <w:r w:rsidR="00E206EC" w:rsidRPr="009B73F1">
        <w:rPr>
          <w:sz w:val="22"/>
          <w:szCs w:val="22"/>
          <w:vertAlign w:val="subscript"/>
        </w:rPr>
        <w:t>2</w:t>
      </w:r>
      <w:r w:rsidR="00E206EC" w:rsidRPr="009B73F1">
        <w:rPr>
          <w:sz w:val="22"/>
          <w:szCs w:val="22"/>
        </w:rPr>
        <w:t xml:space="preserve"> response curves and calculated photosynthetic maximum electron transport rate and maximum carboxylation rate traits for </w:t>
      </w:r>
      <w:r w:rsidR="00936D43" w:rsidRPr="009B73F1">
        <w:rPr>
          <w:sz w:val="22"/>
          <w:szCs w:val="22"/>
        </w:rPr>
        <w:t xml:space="preserve">3-27 </w:t>
      </w:r>
      <w:r w:rsidR="00E206EC" w:rsidRPr="009B73F1">
        <w:rPr>
          <w:sz w:val="22"/>
          <w:szCs w:val="22"/>
        </w:rPr>
        <w:t xml:space="preserve">leaves from </w:t>
      </w:r>
      <w:r w:rsidR="00936D43" w:rsidRPr="009B73F1">
        <w:rPr>
          <w:sz w:val="22"/>
          <w:szCs w:val="22"/>
        </w:rPr>
        <w:t>1-12</w:t>
      </w:r>
      <w:r w:rsidR="00E206EC" w:rsidRPr="009B73F1">
        <w:rPr>
          <w:sz w:val="22"/>
          <w:szCs w:val="22"/>
        </w:rPr>
        <w:t xml:space="preserve"> individuals per species</w:t>
      </w:r>
      <w:r w:rsidR="00DD7E05" w:rsidRPr="009B73F1">
        <w:rPr>
          <w:sz w:val="22"/>
          <w:szCs w:val="22"/>
        </w:rPr>
        <w:t xml:space="preserve"> (see Table 2 for site abbreviations</w:t>
      </w:r>
      <w:r w:rsidR="000D0DAB" w:rsidRPr="009B73F1">
        <w:rPr>
          <w:sz w:val="22"/>
          <w:szCs w:val="22"/>
        </w:rPr>
        <w:t>, and number of species per trait in Table S3</w:t>
      </w:r>
      <w:r w:rsidR="00DD7E05" w:rsidRPr="009B73F1">
        <w:rPr>
          <w:sz w:val="22"/>
          <w:szCs w:val="22"/>
        </w:rPr>
        <w:t xml:space="preserve">). </w:t>
      </w:r>
      <w:r w:rsidR="002B306D" w:rsidRPr="009B73F1">
        <w:rPr>
          <w:sz w:val="22"/>
          <w:szCs w:val="22"/>
        </w:rPr>
        <w:t>Based on nutrient composition, isotope</w:t>
      </w:r>
      <w:r w:rsidR="00E206EC" w:rsidRPr="009B73F1">
        <w:rPr>
          <w:sz w:val="22"/>
          <w:szCs w:val="22"/>
        </w:rPr>
        <w:t xml:space="preserve"> ratio</w:t>
      </w:r>
      <w:r w:rsidR="002B306D" w:rsidRPr="009B73F1">
        <w:rPr>
          <w:sz w:val="22"/>
          <w:szCs w:val="22"/>
        </w:rPr>
        <w:t xml:space="preserve"> and stomatal data, we derived</w:t>
      </w:r>
      <w:r w:rsidR="00E206EC" w:rsidRPr="009B73F1">
        <w:rPr>
          <w:sz w:val="22"/>
          <w:szCs w:val="22"/>
        </w:rPr>
        <w:t xml:space="preserve"> additional</w:t>
      </w:r>
      <w:r w:rsidR="002B306D" w:rsidRPr="009B73F1">
        <w:rPr>
          <w:sz w:val="22"/>
          <w:szCs w:val="22"/>
        </w:rPr>
        <w:t xml:space="preserve"> modelled</w:t>
      </w:r>
      <w:r w:rsidR="00E206EC" w:rsidRPr="009B73F1">
        <w:rPr>
          <w:sz w:val="22"/>
          <w:szCs w:val="22"/>
        </w:rPr>
        <w:t xml:space="preserve"> trait</w:t>
      </w:r>
      <w:r w:rsidR="002B306D" w:rsidRPr="009B73F1">
        <w:rPr>
          <w:sz w:val="22"/>
          <w:szCs w:val="22"/>
        </w:rPr>
        <w:t xml:space="preserve"> values for</w:t>
      </w:r>
      <w:r w:rsidR="007D497E" w:rsidRPr="009B73F1">
        <w:rPr>
          <w:sz w:val="22"/>
          <w:szCs w:val="22"/>
        </w:rPr>
        <w:t xml:space="preserve"> time-integrated</w:t>
      </w:r>
      <w:r w:rsidR="00E206EC" w:rsidRPr="009B73F1">
        <w:rPr>
          <w:sz w:val="22"/>
          <w:szCs w:val="22"/>
        </w:rPr>
        <w:t xml:space="preserve"> photosynthetic</w:t>
      </w:r>
      <w:r w:rsidR="007D497E" w:rsidRPr="009B73F1">
        <w:rPr>
          <w:sz w:val="22"/>
          <w:szCs w:val="22"/>
        </w:rPr>
        <w:t xml:space="preserve"> assimilation and stomatal conductance, and maximum stomatal </w:t>
      </w:r>
      <w:r w:rsidR="00310857" w:rsidRPr="009B73F1">
        <w:rPr>
          <w:sz w:val="22"/>
          <w:szCs w:val="22"/>
        </w:rPr>
        <w:t>conductance: nitrogen</w:t>
      </w:r>
      <w:r w:rsidR="00E206EC" w:rsidRPr="009B73F1">
        <w:rPr>
          <w:sz w:val="22"/>
          <w:szCs w:val="22"/>
        </w:rPr>
        <w:t xml:space="preserve"> concentration</w:t>
      </w:r>
      <w:r w:rsidR="007D497E" w:rsidRPr="009B73F1">
        <w:rPr>
          <w:sz w:val="22"/>
          <w:szCs w:val="22"/>
        </w:rPr>
        <w:t xml:space="preserve"> ratio. </w:t>
      </w:r>
      <w:r w:rsidR="002B306D" w:rsidRPr="009B73F1">
        <w:rPr>
          <w:sz w:val="22"/>
          <w:szCs w:val="22"/>
        </w:rPr>
        <w:t xml:space="preserve">Additionally, we compiled </w:t>
      </w:r>
      <w:r w:rsidR="00E206EC" w:rsidRPr="009B73F1">
        <w:rPr>
          <w:sz w:val="22"/>
          <w:szCs w:val="22"/>
        </w:rPr>
        <w:t xml:space="preserve">maximum plant height and seed mass </w:t>
      </w:r>
      <w:r w:rsidR="002B306D" w:rsidRPr="009B73F1">
        <w:rPr>
          <w:sz w:val="22"/>
          <w:szCs w:val="22"/>
        </w:rPr>
        <w:t>from the</w:t>
      </w:r>
      <w:r w:rsidR="007D497E" w:rsidRPr="009B73F1">
        <w:rPr>
          <w:sz w:val="22"/>
          <w:szCs w:val="22"/>
        </w:rPr>
        <w:t xml:space="preserve"> TRY database</w:t>
      </w:r>
      <w:r w:rsidR="00E6255B" w:rsidRPr="009B73F1">
        <w:rPr>
          <w:sz w:val="22"/>
          <w:szCs w:val="22"/>
        </w:rPr>
        <w:fldChar w:fldCharType="begin"/>
      </w:r>
      <w:r w:rsidR="00415C20">
        <w:rPr>
          <w:sz w:val="22"/>
          <w:szCs w:val="22"/>
        </w:rPr>
        <w:instrText xml:space="preserve"> ADDIN ZOTERO_ITEM CSL_CITATION {"citationID":"hN8oqbMx","properties":{"formattedCitation":"\\super 59\\nosupersub{}","plainCitation":"59","noteIndex":0},"citationItems":[{"id":5741,"uris":["http://zotero.org/users/6808784/items/7WWWGNJ9"],"itemData":{"id":5741,"type":"article-journal","abstract":"Plant traits—the morphological, anatomical, physiological, biochemical and phenological characteristics of plants—determine how plants respond to environmental factors, affect other trophic levels, and influence ecosystem properties and their benefits and detriments to people. Plant trait data thus represent the basis for a vast area of research spanning from evolutionary biology, community and functional ecology, to biodiversity conservation, ecosystem and landscape management, restoration, biogeography and earth system modelling. Since its foundation in 2007, the TRY database of plant traits has grown continuously. It now provides unprecedented data coverage under an open access data policy and is the main plant trait database used by the research community worldwide. Increasingly, the TRY database also supports new frontiers of trait-based plant research, including the identification of data gaps and the subsequent mobilization or measurement of new data. To support this development, in this article we evaluate the extent of the trait data compiled in TRY and analyse emerging patterns of data coverage and representativeness. Best species coverage is achieved for categorical traits—almost complete coverage for ‘plant growth form’. However, most traits relevant for ecology and vegetation modelling are characterized by continuous intraspecific variation and trait–environmental relationships. These traits have to be measured on individual plants in their respective environment. Despite unprecedented data coverage, we observe a humbling lack of completeness and representativeness of these continuous traits in many aspects. We, therefore, conclude that reducing data gaps and biases in the TRY database remains a key challenge and requires a coordinated approach to data mobilization and trait measurements. This can only be achieved in collaboration with other initiatives.","container-title":"Global Change Biology","DOI":"10.1111/gcb.14904","ISSN":"1365-2486","issue":"1","language":"en","license":"© 2019 The Authors. Global Change Biology published by John Wiley &amp; Sons Ltd","note":"_eprint: https://onlinelibrary.wiley.com/doi/pdf/10.1111/gcb.14904","page":"119-188","source":"Wiley Online Library","title":"TRY plant trait database – enhanced coverage and open access","volume":"26","author":[{"family":"Kattge","given":"Jens"},{"family":"Bönisch","given":"Gerhard"},{"family":"Díaz","given":"Sandra"},{"family":"Lavorel","given":"Sandra"},{"family":"Prentice","given":"Iain Colin"},{"family":"Leadley","given":"Paul"},{"family":"Tautenhahn","given":"Susanne"},{"family":"Werner","given":"Gijsbert D. A."},{"family":"Aakala","given":"Tuomas"},{"family":"Abedi","given":"Mehdi"},{"family":"Acosta","given":"Alicia T. R."},{"family":"Adamidis","given":"George C."},{"family":"Adamson","given":"Kairi"},{"family":"Aiba","given":"Masahiro"},{"family":"Albert","given":"Cécile H."},{"family":"Alcántara","given":"Julio M."},{"family":"Alcázar C","given":"Carolina"},{"family":"Aleixo","given":"Izabela"},{"family":"Ali","given":"Hamada"},{"family":"Amiaud","given":"Bernard"},{"family":"Ammer","given":"Christian"},{"family":"Amoroso","given":"Mariano M."},{"family":"Anand","given":"Madhur"},{"family":"Anderson","given":"Carolyn"},{"family":"Anten","given":"Niels"},{"family":"Antos","given":"Joseph"},{"family":"Apgaua","given":"Deborah Mattos Guimarães"},{"family":"Ashman","given":"Tia-Lynn"},{"family":"Asmara","given":"Degi Harja"},{"family":"Asner","given":"Gregory P."},{"family":"Aspinwall","given":"Michael"},{"family":"Atkin","given":"Owen"},{"family":"Aubin","given":"Isabelle"},{"family":"Baastrup-Spohr","given":"Lars"},{"family":"Bahalkeh","given":"Khadijeh"},{"family":"Bahn","given":"Michael"},{"family":"Baker","given":"Timothy"},{"family":"Baker","given":"William J."},{"family":"Bakker","given":"Jan P."},{"family":"Baldocchi","given":"Dennis"},{"family":"Baltzer","given":"Jennifer"},{"family":"Banerjee","given":"Arindam"},{"family":"Baranger","given":"Anne"},{"family":"Barlow","given":"Jos"},{"family":"Barneche","given":"Diego R."},{"family":"Baruch","given":"Zdravko"},{"family":"Bastianelli","given":"Denis"},{"family":"Battles","given":"John"},{"family":"Bauerle","given":"William"},{"family":"Bauters","given":"Marijn"},{"family":"Bazzato","given":"Erika"},{"family":"Beckmann","given":"Michael"},{"family":"Beeckman","given":"Hans"},{"family":"Beierkuhnlein","given":"Carl"},{"family":"Bekker","given":"Renee"},{"family":"Belfry","given":"Gavin"},{"family":"Belluau","given":"Michael"},{"family":"Beloiu","given":"Mirela"},{"family":"Benavides","given":"Raquel"},{"family":"Benomar","given":"Lahcen"},{"family":"Berdugo-Lattke","given":"Mary Lee"},{"family":"Berenguer","given":"Erika"},{"family":"Bergamin","given":"Rodrigo"},{"family":"Bergmann","given":"Joana"},{"family":"Bergmann Carlucci","given":"Marcos"},{"family":"Berner","given":"Logan"},{"family":"Bernhardt-Römermann","given":"Markus"},{"family":"Bigler","given":"Christof"},{"family":"Bjorkman","given":"Anne D."},{"family":"Blackman","given":"Chris"},{"family":"Blanco","given":"Carolina"},{"family":"Blonder","given":"Benjamin"},{"family":"Blumenthal","given":"Dana"},{"family":"Bocanegra-González","given":"Kelly T."},{"family":"Boeckx","given":"Pascal"},{"family":"Bohlman","given":"Stephanie"},{"family":"Böhning-Gaese","given":"Katrin"},{"family":"Boisvert-Marsh","given":"Laura"},{"family":"Bond","given":"William"},{"family":"Bond-Lamberty","given":"Ben"},{"family":"Boom","given":"Arnoud"},{"family":"Boonman","given":"Coline C. F."},{"family":"Bordin","given":"Kauane"},{"family":"Boughton","given":"Elizabeth H."},{"family":"Boukili","given":"Vanessa"},{"family":"Bowman","given":"David M. J. S."},{"family":"Bravo","given":"Sandra"},{"family":"Brendel","given":"Marco Richard"},{"family":"Broadley","given":"Martin R."},{"family":"Brown","given":"Kerry A."},{"family":"Bruelheide","given":"Helge"},{"family":"Brumnich","given":"Federico"},{"family":"Bruun","given":"Hans Henrik"},{"family":"Bruy","given":"David"},{"family":"Buchanan","given":"Serra W."},{"family":"Bucher","given":"Solveig Franziska"},{"family":"Buchmann","given":"Nina"},{"family":"Buitenwerf","given":"Robert"},{"family":"Bunker","given":"Daniel E."},{"family":"Bürger","given":"Jana"},{"family":"Burrascano","given":"Sabina"},{"family":"Burslem","given":"David F. R. P."},{"family":"Butterfield","given":"Bradley J."},{"family":"Byun","given":"Chaeho"},{"family":"Marques","given":"Marcia"},{"family":"Scalon","given":"Marina C."},{"family":"Caccianiga","given":"Marco"},{"family":"Cadotte","given":"Marc"},{"family":"Cailleret","given":"Maxime"},{"family":"Camac","given":"James"},{"family":"Camarero","given":"Jesús Julio"},{"family":"Campany","given":"Courtney"},{"family":"Campetella","given":"Giandiego"},{"family":"Campos","given":"Juan Antonio"},{"family":"Cano-Arboleda","given":"Laura"},{"family":"Canullo","given":"Roberto"},{"family":"Carbognani","given":"Michele"},{"family":"Carvalho","given":"Fabio"},{"family":"Casanoves","given":"Fernando"},{"family":"Castagneyrol","given":"Bastien"},{"family":"Catford","given":"Jane A."},{"family":"Cavender-Bares","given":"Jeannine"},{"family":"Cerabolini","given":"Bruno E. L."},{"family":"Cervellini","given":"Marco"},{"family":"Chacón-Madrigal","given":"Eduardo"},{"family":"Chapin","given":"Kenneth"},{"family":"Chapin","given":"F. Stuart"},{"family":"Chelli","given":"Stefano"},{"family":"Chen","given":"Si-Chong"},{"family":"Chen","given":"Anping"},{"family":"Cherubini","given":"Paolo"},{"family":"Chianucci","given":"Francesco"},{"family":"Choat","given":"Brendan"},{"family":"Chung","given":"Kyong-Sook"},{"family":"Chytrý","given":"Milan"},{"family":"Ciccarelli","given":"Daniela"},{"family":"Coll","given":"Lluís"},{"family":"Collins","given":"Courtney G."},{"family":"Conti","given":"Luisa"},{"family":"Coomes","given":"David"},{"family":"Cornelissen","given":"Johannes H. C."},{"family":"Cornwell","given":"William K."},{"family":"Corona","given":"Piermaria"},{"family":"Coyea","given":"Marie"},{"family":"Craine","given":"Joseph"},{"family":"Craven","given":"Dylan"},{"family":"Cromsigt","given":"Joris P. G. M."},{"family":"Csecserits","given":"Anikó"},{"family":"Cufar","given":"Katarina"},{"family":"Cuntz","given":"Matthias"},{"family":"Silva","given":"Ana Carolina","non-dropping-particle":"da"},{"family":"Dahlin","given":"Kyla M."},{"family":"Dainese","given":"Matteo"},{"family":"Dalke","given":"Igor"},{"family":"Dalle Fratte","given":"Michele"},{"family":"Dang-Le","given":"Anh Tuan"},{"family":"Danihelka","given":"Jirí"},{"family":"Dannoura","given":"Masako"},{"family":"Dawson","given":"Samantha"},{"family":"Beer","given":"Arend Jacobus","non-dropping-particle":"de"},{"family":"De Frutos","given":"Angel"},{"family":"De Long","given":"Jonathan R."},{"family":"Dechant","given":"Benjamin"},{"family":"Delagrange","given":"Sylvain"},{"family":"Delpierre","given":"Nicolas"},{"family":"Derroire","given":"Géraldine"},{"family":"Dias","given":"Arildo S."},{"family":"Diaz-Toribio","given":"Milton Hugo"},{"family":"Dimitrakopoulos","given":"Panayiotis G."},{"family":"Dobrowolski","given":"Mark"},{"family":"Doktor","given":"Daniel"},{"family":"Dřevojan","given":"Pavel"},{"family":"Dong","given":"Ning"},{"family":"Dransfield","given":"John"},{"family":"Dressler","given":"Stefan"},{"family":"Duarte","given":"Leandro"},{"family":"Ducouret","given":"Emilie"},{"family":"Dullinger","given":"Stefan"},{"family":"Durka","given":"Walter"},{"family":"Duursma","given":"Remko"},{"family":"Dymova","given":"Olga"},{"family":"E-Vojtkó","given":"Anna"},{"family":"Eckstein","given":"Rolf Lutz"},{"family":"Ejtehadi","given":"Hamid"},{"family":"Elser","given":"James"},{"family":"Emilio","given":"Thaise"},{"family":"Engemann","given":"Kristine"},{"family":"Erfanian","given":"Mohammad Bagher"},{"family":"Erfmeier","given":"Alexandra"},{"family":"Esquivel-Muelbert","given":"Adriane"},{"family":"Esser","given":"Gerd"},{"family":"Estiarte","given":"Marc"},{"family":"Domingues","given":"Tomas F."},{"family":"Fagan","given":"William F."},{"family":"Fagúndez","given":"Jaime"},{"family":"Falster","given":"Daniel S."},{"family":"Fan","given":"Ying"},{"family":"Fang","given":"Jingyun"},{"family":"Farris","given":"Emmanuele"},{"family":"Fazlioglu","given":"Fatih"},{"family":"Feng","given":"Yanhao"},{"family":"Fernandez-Mendez","given":"Fernando"},{"family":"Ferrara","given":"Carlotta"},{"family":"Ferreira","given":"Joice"},{"family":"Fidelis","given":"Alessandra"},{"family":"Finegan","given":"Bryan"},{"family":"Firn","given":"Jennifer"},{"family":"Flowers","given":"Timothy J."},{"family":"Flynn","given":"Dan F. B."},{"family":"Fontana","given":"Veronika"},{"family":"Forey","given":"Estelle"},{"family":"Forgiarini","given":"Cristiane"},{"family":"François","given":"Louis"},{"family":"Frangipani","given":"Marcelo"},{"family":"Frank","given":"Dorothea"},{"family":"Frenette-Dussault","given":"Cedric"},{"family":"Freschet","given":"Grégoire T."},{"family":"Fry","given":"Ellen L."},{"family":"Fyllas","given":"Nikolaos M."},{"family":"Mazzochini","given":"Guilherme G."},{"family":"Gachet","given":"Sophie"},{"family":"Gallagher","given":"Rachael"},{"family":"Ganade","given":"Gislene"},{"family":"Ganga","given":"Francesca"},{"family":"García-Palacios","given":"Pablo"},{"family":"Gargaglione","given":"Verónica"},{"family":"Garnier","given":"Eric"},{"family":"Garrido","given":"Jose Luis"},{"family":"Gasper","given":"André Luís","non-dropping-particle":"de"},{"family":"Gea-Izquierdo","given":"Guillermo"},{"family":"Gibson","given":"David"},{"family":"Gillison","given":"Andrew N."},{"family":"Giroldo","given":"Aelton"},{"family":"Glasenhardt","given":"Mary-Claire"},{"family":"Gleason","given":"Sean"},{"family":"Gliesch","given":"Mariana"},{"family":"Goldberg","given":"Emma"},{"family":"Göldel","given":"Bastian"},{"family":"Gonzalez-Akre","given":"Erika"},{"family":"Gonzalez-Andujar","given":"Jose L."},{"family":"González-Melo","given":"Andrés"},{"family":"González-Robles","given":"Ana"},{"family":"Graae","given":"Bente Jessen"},{"family":"Granda","given":"Elena"},{"family":"Graves","given":"Sarah"},{"family":"Green","given":"Walton A."},{"family":"Gregor","given":"Thomas"},{"family":"Gross","given":"Nicolas"},{"family":"Guerin","given":"Greg R."},{"family":"Günther","given":"Angela"},{"family":"Gutiérrez","given":"Alvaro G."},{"family":"Haddock","given":"Lillie"},{"family":"Haines","given":"Anna"},{"family":"Hall","given":"Jefferson"},{"family":"Hambuckers","given":"Alain"},{"family":"Han","given":"Wenxuan"},{"family":"Harrison","given":"Sandy P."},{"family":"Hattingh","given":"Wesley"},{"family":"Hawes","given":"Joseph E."},{"family":"He","given":"Tianhua"},{"family":"He","given":"Pengcheng"},{"family":"Heberling","given":"Jacob Mason"},{"family":"Helm","given":"Aveliina"},{"family":"Hempel","given":"Stefan"},{"family":"Hentschel","given":"Jörn"},{"family":"Hérault","given":"Bruno"},{"family":"Hereş","given":"Ana-Maria"},{"family":"Herz","given":"Katharina"},{"family":"Heuertz","given":"Myriam"},{"family":"Hickler","given":"Thomas"},{"family":"Hietz","given":"Peter"},{"family":"Higuchi","given":"Pedro"},{"family":"Hipp","given":"Andrew L."},{"family":"Hirons","given":"Andrew"},{"family":"Hock","given":"Maria"},{"family":"Hogan","given":"James Aaron"},{"family":"Holl","given":"Karen"},{"family":"Honnay","given":"Olivier"},{"family":"Hornstein","given":"Daniel"},{"family":"Hou","given":"Enqing"},{"family":"Hough-Snee","given":"Nate"},{"family":"Hovstad","given":"Knut Anders"},{"family":"Ichie","given":"Tomoaki"},{"family":"Igić","given":"Boris"},{"family":"Illa","given":"Estela"},{"family":"Isaac","given":"Marney"},{"family":"Ishihara","given":"Masae"},{"family":"Ivanov","given":"Leonid"},{"family":"Ivanova","given":"Larissa"},{"family":"Iversen","given":"Colleen M."},{"family":"Izquierdo","given":"Jordi"},{"family":"Jackson","given":"Robert B."},{"family":"Jackson","given":"Benjamin"},{"family":"Jactel","given":"Hervé"},{"family":"Jagodzinski","given":"Andrzej M."},{"family":"Jandt","given":"Ute"},{"family":"Jansen","given":"Steven"},{"family":"Jenkins","given":"Thomas"},{"family":"Jentsch","given":"Anke"},{"family":"Jespersen","given":"Jens Rasmus Plantener"},{"family":"Jiang","given":"Guo-Feng"},{"family":"Johansen","given":"Jesper Liengaard"},{"family":"Johnson","given":"David"},{"family":"Jokela","given":"Eric J."},{"family":"Joly","given":"Carlos Alfredo"},{"family":"Jordan","given":"Gregory J."},{"family":"Joseph","given":"Grant Stuart"},{"family":"Junaedi","given":"Decky"},{"family":"Junker","given":"Robert R."},{"family":"Justes","given":"Eric"},{"family":"Kabzems","given":"Richard"},{"family":"Kane","given":"Jeffrey"},{"family":"Kaplan","given":"Zdenek"},{"family":"Kattenborn","given":"Teja"},{"family":"Kavelenova","given":"Lyudmila"},{"family":"Kearsley","given":"Elizabeth"},{"family":"Kempel","given":"Anne"},{"family":"Kenzo","given":"Tanaka"},{"family":"Kerkhoff","given":"Andrew"},{"family":"Khalil","given":"Mohammed I."},{"family":"Kinlock","given":"Nicole L."},{"family":"Kissling","given":"Wilm Daniel"},{"family":"Kitajima","given":"Kaoru"},{"family":"Kitzberger","given":"Thomas"},{"family":"Kjøller","given":"Rasmus"},{"family":"Klein","given":"Tamir"},{"family":"Kleyer","given":"Michael"},{"family":"Klimešová","given":"Jitka"},{"family":"Klipel","given":"Joice"},{"family":"Kloeppel","given":"Brian"},{"family":"Klotz","given":"Stefan"},{"family":"Knops","given":"Johannes M. H."},{"family":"Kohyama","given":"Takashi"},{"family":"Koike","given":"Fumito"},{"family":"Kollmann","given":"Johannes"},{"family":"Komac","given":"Benjamin"},{"family":"Komatsu","given":"Kimberly"},{"family":"König","given":"Christian"},{"family":"Kraft","given":"Nathan J. B."},{"family":"Kramer","given":"Koen"},{"family":"Kreft","given":"Holger"},{"family":"Kühn","given":"Ingolf"},{"family":"Kumarathunge","given":"Dushan"},{"family":"Kuppler","given":"Jonas"},{"family":"Kurokawa","given":"Hiroko"},{"family":"Kurosawa","given":"Yoko"},{"family":"Kuyah","given":"Shem"},{"family":"Laclau","given":"Jean-Paul"},{"family":"Lafleur","given":"Benoit"},{"family":"Lallai","given":"Erik"},{"family":"Lamb","given":"Eric"},{"family":"Lamprecht","given":"Andrea"},{"family":"Larkin","given":"Daniel J."},{"family":"Laughlin","given":"Daniel"},{"family":"Le Bagousse-Pinguet","given":"Yoann"},{"family":"Maire","given":"Guerric","non-dropping-particle":"le"},{"family":"Roux","given":"Peter C.","non-dropping-particle":"le"},{"family":"Roux","given":"Elizabeth","non-dropping-particle":"le"},{"family":"Lee","given":"Tali"},{"family":"Lens","given":"Frederic"},{"family":"Lewis","given":"Simon L."},{"family":"Lhotsky","given":"Barbara"},{"family":"Li","given":"Yuanzhi"},{"family":"Li","given":"Xine"},{"family":"Lichstein","given":"Jeremy W."},{"family":"Liebergesell","given":"Mario"},{"family":"Lim","given":"Jun Ying"},{"family":"Lin","given":"Yan-Shih"},{"family":"Linares","given":"Juan Carlos"},{"family":"Liu","given":"Chunjiang"},{"family":"Liu","given":"Daijun"},{"family":"Liu","given":"Udayangani"},{"family":"Livingstone","given":"Stuart"},{"family":"Llusià","given":"Joan"},{"family":"Lohbeck","given":"Madelon"},{"family":"López-García","given":"Álvaro"},{"family":"Lopez-Gonzalez","given":"Gabriela"},{"family":"Lososová","given":"Zdeňka"},{"family":"Louault","given":"Frédérique"},{"family":"Lukács","given":"Balázs A."},{"family":"Lukeš","given":"Petr"},{"family":"Luo","given":"Yunjian"},{"family":"Lussu","given":"Michele"},{"family":"Ma","given":"Siyan"},{"family":"Maciel Rabelo Pereira","given":"Camilla"},{"family":"Mack","given":"Michelle"},{"family":"Maire","given":"Vincent"},{"family":"Mäkelä","given":"Annikki"},{"family":"Mäkinen","given":"Harri"},{"family":"Malhado","given":"Ana Claudia Mendes"},{"family":"Mallik","given":"Azim"},{"family":"Manning","given":"Peter"},{"family":"Manzoni","given":"Stefano"},{"family":"Marchetti","given":"Zuleica"},{"family":"Marchino","given":"Luca"},{"family":"Marcilio-Silva","given":"Vinicius"},{"family":"Marcon","given":"Eric"},{"family":"Marignani","given":"Michela"},{"family":"Markesteijn","given":"Lars"},{"family":"Martin","given":"Adam"},{"family":"Martínez-Garza","given":"Cristina"},{"family":"Martínez-Vilalta","given":"Jordi"},{"family":"Mašková","given":"Tereza"},{"family":"Mason","given":"Kelly"},{"family":"Mason","given":"Norman"},{"family":"Massad","given":"Tara Joy"},{"family":"Masse","given":"Jacynthe"},{"family":"Mayrose","given":"Itay"},{"family":"McCarthy","given":"James"},{"family":"McCormack","given":"M. Luke"},{"family":"McCulloh","given":"Katherine"},{"family":"McFadden","given":"Ian R."},{"family":"McGill","given":"Brian J."},{"family":"McPartland","given":"Mara Y."},{"family":"Medeiros","given":"Juliana S."},{"family":"Medlyn","given":"Belinda"},{"family":"Meerts","given":"Pierre"},{"family":"Mehrabi","given":"Zia"},{"family":"Meir","given":"Patrick"},{"family":"Melo","given":"Felipe P. L."},{"family":"Mencuccini","given":"Maurizio"},{"family":"Meredieu","given":"Céline"},{"family":"Messier","given":"Julie"},{"family":"Mészáros","given":"Ilona"},{"family":"Metsaranta","given":"Juha"},{"family":"Michaletz","given":"Sean T."},{"family":"Michelaki","given":"Chrysanthi"},{"family":"Migalina","given":"Svetlana"},{"family":"Milla","given":"Ruben"},{"family":"Miller","given":"Jesse E. D."},{"family":"Minden","given":"Vanessa"},{"family":"Ming","given":"Ray"},{"family":"Mokany","given":"Karel"},{"family":"Moles","given":"Angela T."},{"family":"Molnár V","given":"Attila"},{"family":"Molofsky","given":"Jane"},{"family":"Molz","given":"Martin"},{"family":"Montgomery","given":"Rebecca A."},{"family":"Monty","given":"Arnaud"},{"family":"Moravcová","given":"Lenka"},{"family":"Moreno-Martínez","given":"Alvaro"},{"family":"Moretti","given":"Marco"},{"family":"Mori","given":"Akira S."},{"family":"Mori","given":"Shigeta"},{"family":"Morris","given":"Dave"},{"family":"Morrison","given":"Jane"},{"family":"Mucina","given":"Ladislav"},{"family":"Mueller","given":"Sandra"},{"family":"Muir","given":"Christopher D."},{"family":"Müller","given":"Sandra Cristina"},{"family":"Munoz","given":"François"},{"family":"Myers-Smith","given":"Isla H."},{"family":"Myster","given":"Randall W."},{"family":"Nagano","given":"Masahiro"},{"family":"Naidu","given":"Shawna"},{"family":"Narayanan","given":"Ayyappan"},{"family":"Natesan","given":"Balachandran"},{"family":"Negoita","given":"Luka"},{"family":"Nelson","given":"Andrew S."},{"family":"Neuschulz","given":"Eike Lena"},{"family":"Ni","given":"Jian"},{"family":"Niedrist","given":"Georg"},{"family":"Nieto","given":"Jhon"},{"family":"Niinemets","given":"Ülo"},{"family":"Nolan","given":"Rachael"},{"family":"Nottebrock","given":"Henning"},{"family":"Nouvellon","given":"Yann"},{"family":"Novakovskiy","given":"Alexander"},{"family":"Network","given":"The Nutrient"},{"family":"Nystuen","given":"Kristin Odden"},{"family":"O'Grady","given":"Anthony"},{"family":"O'Hara","given":"Kevin"},{"family":"O'Reilly-Nugent","given":"Andrew"},{"family":"Oakley","given":"Simon"},{"family":"Oberhuber","given":"Walter"},{"family":"Ohtsuka","given":"Toshiyuki"},{"family":"Oliveira","given":"Ricardo"},{"family":"Öllerer","given":"Kinga"},{"family":"Olson","given":"Mark E."},{"family":"Onipchenko","given":"Vladimir"},{"family":"Onoda","given":"Yusuke"},{"family":"Onstein","given":"Renske E."},{"family":"Ordonez","given":"Jenny C."},{"family":"Osada","given":"Noriyuki"},{"family":"Ostonen","given":"Ivika"},{"family":"Ottaviani","given":"Gianluigi"},{"family":"Otto","given":"Sarah"},{"family":"Overbeck","given":"Gerhard E."},{"family":"Ozinga","given":"Wim A."},{"family":"Pahl","given":"Anna T."},{"family":"Paine","given":"C. E. Timothy"},{"family":"Pakeman","given":"Robin J."},{"family":"Papageorgiou","given":"Aristotelis C."},{"family":"Parfionova","given":"Evgeniya"},{"family":"Pärtel","given":"Meelis"},{"family":"Patacca","given":"Marco"},{"family":"Paula","given":"Susana"},{"family":"Paule","given":"Juraj"},{"family":"Pauli","given":"Harald"},{"family":"Pausas","given":"Juli G."},{"family":"Peco","given":"Begoña"},{"family":"Penuelas","given":"Josep"},{"family":"Perea","given":"Antonio"},{"family":"Peri","given":"Pablo Luis"},{"family":"Petisco-Souza","given":"Ana Carolina"},{"family":"Petraglia","given":"Alessandro"},{"family":"Petritan","given":"Any Mary"},{"family":"Phillips","given":"Oliver L."},{"family":"Pierce","given":"Simon"},{"family":"Pillar","given":"Valério D."},{"family":"Pisek","given":"Jan"},{"family":"Pomogaybin","given":"Alexandr"},{"family":"Poorter","given":"Hendrik"},{"family":"Portsmuth","given":"Angelika"},{"family":"Poschlod","given":"Peter"},{"family":"Potvin","given":"Catherine"},{"family":"Pounds","given":"Devon"},{"family":"Powell","given":"A. Shafer"},{"family":"Power","given":"Sally A."},{"family":"Prinzing","given":"Andreas"},{"family":"Puglielli","given":"Giacomo"},{"family":"Pyšek","given":"Petr"},{"family":"Raevel","given":"Valerie"},{"family":"Rammig","given":"Anja"},{"family":"Ransijn","given":"Johannes"},{"family":"Ray","given":"Courtenay A."},{"family":"Reich","given":"Peter B."},{"family":"Reichstein","given":"Markus"},{"family":"Reid","given":"Douglas E. B."},{"family":"Réjou-Méchain","given":"Maxime"},{"family":"Dios","given":"Victor Resco","non-dropping-particle":"de"},{"family":"Ribeiro","given":"Sabina"},{"family":"Richardson","given":"Sarah"},{"family":"Riibak","given":"Kersti"},{"family":"Rillig","given":"Matthias C."},{"family":"Riviera","given":"Fiamma"},{"family":"Robert","given":"Elisabeth M. R."},{"family":"Roberts","given":"Scott"},{"family":"Robroek","given":"Bjorn"},{"family":"Roddy","given":"Adam"},{"family":"Rodrigues","given":"Arthur Vinicius"},{"family":"Rogers","given":"Alistair"},{"family":"Rollinson","given":"Emily"},{"family":"Rolo","given":"Victor"},{"family":"Römermann","given":"Christine"},{"family":"Ronzhina","given":"Dina"},{"family":"Roscher","given":"Christiane"},{"family":"Rosell","given":"Julieta A."},{"family":"Rosenfield","given":"Milena Fermina"},{"family":"Rossi","given":"Christian"},{"family":"Roy","given":"David B."},{"family":"Royer-Tardif","given":"Samuel"},{"family":"Rüger","given":"Nadja"},{"family":"Ruiz-Peinado","given":"Ricardo"},{"family":"Rumpf","given":"Sabine B."},{"family":"Rusch","given":"Graciela M."},{"family":"Ryo","given":"Masahiro"},{"family":"Sack","given":"Lawren"},{"family":"Saldaña","given":"Angela"},{"family":"Salgado-Negret","given":"Beatriz"},{"family":"Salguero-Gomez","given":"Roberto"},{"family":"Santa-Regina","given":"Ignacio"},{"family":"Santacruz-García","given":"Ana Carolina"},{"family":"Santos","given":"Joaquim"},{"family":"Sardans","given":"Jordi"},{"family":"Schamp","given":"Brandon"},{"family":"Scherer-Lorenzen","given":"Michael"},{"family":"Schleuning","given":"Matthias"},{"family":"Schmid","given":"Bernhard"},{"family":"Schmidt","given":"Marco"},{"family":"Schmitt","given":"Sylvain"},{"family":"Schneider","given":"Julio V."},{"family":"Schowanek","given":"Simon D."},{"family":"Schrader","given":"Julian"},{"family":"Schrodt","given":"Franziska"},{"family":"Schuldt","given":"Bernhard"},{"family":"Schurr","given":"Frank"},{"family":"Selaya Garvizu","given":"Galia"},{"family":"Semchenko","given":"Marina"},{"family":"Seymour","given":"Colleen"},{"family":"Sfair","given":"Julia C."},{"family":"Sharpe","given":"Joanne M."},{"family":"Sheppard","given":"Christine S."},{"family":"Sheremetiev","given":"Serge"},{"family":"Shiodera","given":"Satomi"},{"family":"Shipley","given":"Bill"},{"family":"Shovon","given":"Tanvir Ahmed"},{"family":"Siebenkäs","given":"Alrun"},{"family":"Sierra","given":"Carlos"},{"family":"Silva","given":"Vasco"},{"family":"Silva","given":"Mateus"},{"family":"Sitzia","given":"Tommaso"},{"family":"Sjöman","given":"Henrik"},{"family":"Slot","given":"Martijn"},{"family":"Smith","given":"Nicholas G."},{"family":"Sodhi","given":"Darwin"},{"family":"Soltis","given":"Pamela"},{"family":"Soltis","given":"Douglas"},{"family":"Somers","given":"Ben"},{"family":"Sonnier","given":"Grégory"},{"family":"Sørensen","given":"Mia Vedel"},{"family":"Sosinski Jr","given":"Enio Egon"},{"family":"Soudzilovskaia","given":"Nadejda A."},{"family":"Souza","given":"Alexandre F."},{"family":"Spasojevic","given":"Marko"},{"family":"Sperandii","given":"Marta Gaia"},{"family":"Stan","given":"Amanda B."},{"family":"Stegen","given":"James"},{"family":"Steinbauer","given":"Klaus"},{"family":"Stephan","given":"Jörg G."},{"family":"Sterck","given":"Frank"},{"family":"Stojanovic","given":"Dejan B."},{"family":"Strydom","given":"Tanya"},{"family":"Suarez","given":"Maria Laura"},{"family":"Svenning","given":"Jens-Christian"},{"family":"Svitková","given":"Ivana"},{"family":"Svitok","given":"Marek"},{"family":"Svoboda","given":"Miroslav"},{"family":"Swaine","given":"Emily"},{"family":"Swenson","given":"Nathan"},{"family":"Tabarelli","given":"Marcelo"},{"family":"Takagi","given":"Kentaro"},{"family":"Tappeiner","given":"Ulrike"},{"family":"Tarifa","given":"Rubén"},{"family":"Tauugourdeau","given":"Simon"},{"family":"Tavsanoglu","given":"Cagatay"},{"family":"Beest","given":"Mariska","non-dropping-particle":"te"},{"family":"Tedersoo","given":"Leho"},{"family":"Thiffault","given":"Nelson"},{"family":"Thom","given":"Dominik"},{"family":"Thomas","given":"Evert"},{"family":"Thompson","given":"Ken"},{"family":"Thornton","given":"Peter E."},{"family":"Thuiller","given":"Wilfried"},{"family":"Tichý","given":"Lubomír"},{"family":"Tissue","given":"David"},{"family":"Tjoelker","given":"Mark G."},{"family":"Tng","given":"David Yue Phin"},{"family":"Tobias","given":"Joseph"},{"family":"Török","given":"Péter"},{"family":"Tarin","given":"Tonantzin"},{"family":"Torres-Ruiz","given":"José M."},{"family":"Tóthmérész","given":"Béla"},{"family":"Treurnicht","given":"Martina"},{"family":"Trivellone","given":"Valeria"},{"family":"Trolliet","given":"Franck"},{"family":"Trotsiuk","given":"Volodymyr"},{"family":"Tsakalos","given":"James L."},{"family":"Tsiripidis","given":"Ioannis"},{"family":"Tysklind","given":"Niklas"},{"family":"Umehara","given":"Toru"},{"family":"Usoltsev","given":"Vladimir"},{"family":"Vadeboncoeur","given":"Matthew"},{"family":"Vaezi","given":"Jamil"},{"family":"Valladares","given":"Fernando"},{"family":"Vamosi","given":"Jana"},{"family":"Bodegom","given":"Peter M.","non-dropping-particle":"van"},{"family":"Breugel","given":"Michiel","non-dropping-particle":"van"},{"family":"Van Cleemput","given":"Elisa"},{"family":"Weg","given":"Martine","non-dropping-particle":"van de"},{"family":"Merwe","given":"Stephni","non-dropping-particle":"van der"},{"family":"Plas","given":"Fons","non-dropping-particle":"van der"},{"family":"Sande","given":"Masha T.","non-dropping-particle":"van der"},{"family":"Kleunen","given":"Mark","non-dropping-particle":"van"},{"family":"Van Meerbeek","given":"Koenraad"},{"family":"Vanderwel","given":"Mark"},{"family":"Vanselow","given":"Kim André"},{"family":"Vårhammar","given":"Angelica"},{"family":"Varone","given":"Laura"},{"family":"Vasquez Valderrama","given":"Maribel Yesenia"},{"family":"Vassilev","given":"Kiril"},{"family":"Vellend","given":"Mark"},{"family":"Veneklaas","given":"Erik J."},{"family":"Verbeeck","given":"Hans"},{"family":"Verheyen","given":"Kris"},{"family":"Vibrans","given":"Alexander"},{"family":"Vieira","given":"Ima"},{"family":"Villacís","given":"Jaime"},{"family":"Violle","given":"Cyrille"},{"family":"Vivek","given":"Pandi"},{"family":"Wagner","given":"Katrin"},{"family":"Waldram","given":"Matthew"},{"family":"Waldron","given":"Anthony"},{"family":"Walker","given":"Anthony P."},{"family":"Waller","given":"Martyn"},{"family":"Walther","given":"Gabriel"},{"family":"Wang","given":"Han"},{"family":"Wang","given":"Feng"},{"family":"Wang","given":"Weiqi"},{"family":"Watkins","given":"Harry"},{"family":"Watkins","given":"James"},{"family":"Weber","given":"Ulrich"},{"family":"Weedon","given":"James T."},{"family":"Wei","given":"Liping"},{"family":"Weigelt","given":"Patrick"},{"family":"Weiher","given":"Evan"},{"family":"Wells","given":"Aidan W."},{"family":"Wellstein","given":"Camilla"},{"family":"Wenk","given":"Elizabeth"},{"family":"Westoby","given":"Mark"},{"family":"Westwood","given":"Alana"},{"family":"White","given":"Philip John"},{"family":"Whitten","given":"Mark"},{"family":"Williams","given":"Mathew"},{"family":"Winkler","given":"Daniel E."},{"family":"Winter","given":"Klaus"},{"family":"Womack","given":"Chevonne"},{"family":"Wright","given":"Ian J."},{"family":"Wright","given":"S. Joseph"},{"family":"Wright","given":"Justin"},{"family":"Pinho","given":"Bruno X."},{"family":"Ximenes","given":"Fabiano"},{"family":"Yamada","given":"Toshihiro"},{"family":"Yamaji","given":"Keiko"},{"family":"Yanai","given":"Ruth"},{"family":"Yankov","given":"Nikolay"},{"family":"Yguel","given":"Benjamin"},{"family":"Zanini","given":"Kátia Janaina"},{"family":"Zanne","given":"Amy E."},{"family":"Zelený","given":"David"},{"family":"Zhao","given":"Yun-Peng"},{"family":"Zheng","given":"Jingming"},{"family":"Zheng","given":"Ji"},{"family":"Ziemińska","given":"Kasia"},{"family":"Zirbel","given":"Chad R."},{"family":"Zizka","given":"Georg"},{"family":"Zo-Bi","given":"Irié Casimir"},{"family":"Zotz","given":"Gerhard"},{"family":"Wirth","given":"Christian"}],"issued":{"date-parts":[["2020"]]},"citation-key":"kattgeTRYPlantTrait2020"}}],"schema":"https://github.com/citation-style-language/schema/raw/master/csl-citation.json"} </w:instrText>
      </w:r>
      <w:r w:rsidR="00E6255B" w:rsidRPr="009B73F1">
        <w:rPr>
          <w:sz w:val="22"/>
          <w:szCs w:val="22"/>
        </w:rPr>
        <w:fldChar w:fldCharType="separate"/>
      </w:r>
      <w:r w:rsidR="00415C20" w:rsidRPr="00415C20">
        <w:rPr>
          <w:sz w:val="22"/>
          <w:vertAlign w:val="superscript"/>
        </w:rPr>
        <w:t>59</w:t>
      </w:r>
      <w:r w:rsidR="00E6255B" w:rsidRPr="009B73F1">
        <w:rPr>
          <w:sz w:val="22"/>
          <w:szCs w:val="22"/>
        </w:rPr>
        <w:fldChar w:fldCharType="end"/>
      </w:r>
      <w:r w:rsidR="00E6255B" w:rsidRPr="009B73F1">
        <w:rPr>
          <w:sz w:val="22"/>
          <w:szCs w:val="22"/>
        </w:rPr>
        <w:t>.</w:t>
      </w:r>
    </w:p>
    <w:p w14:paraId="13DA31AA" w14:textId="487E2130" w:rsidR="0011672B" w:rsidRPr="009B73F1" w:rsidRDefault="001D1228">
      <w:pPr>
        <w:tabs>
          <w:tab w:val="left" w:pos="540"/>
        </w:tabs>
        <w:spacing w:line="360" w:lineRule="auto"/>
        <w:jc w:val="both"/>
        <w:rPr>
          <w:sz w:val="22"/>
          <w:szCs w:val="22"/>
        </w:rPr>
      </w:pPr>
      <w:r w:rsidRPr="009B73F1">
        <w:rPr>
          <w:sz w:val="22"/>
          <w:szCs w:val="22"/>
        </w:rPr>
        <w:tab/>
      </w:r>
    </w:p>
    <w:p w14:paraId="79E755EC" w14:textId="0BEBB949" w:rsidR="004B067E" w:rsidRPr="009B73F1" w:rsidRDefault="00A0521F">
      <w:pPr>
        <w:tabs>
          <w:tab w:val="left" w:pos="540"/>
        </w:tabs>
        <w:spacing w:line="360" w:lineRule="auto"/>
        <w:jc w:val="both"/>
        <w:rPr>
          <w:b/>
          <w:bCs/>
          <w:i/>
          <w:iCs/>
          <w:sz w:val="22"/>
          <w:szCs w:val="22"/>
        </w:rPr>
      </w:pPr>
      <w:r w:rsidRPr="009B73F1">
        <w:rPr>
          <w:b/>
          <w:bCs/>
          <w:i/>
          <w:iCs/>
          <w:sz w:val="22"/>
          <w:szCs w:val="22"/>
        </w:rPr>
        <w:t xml:space="preserve">Climate </w:t>
      </w:r>
      <w:r w:rsidR="001D1228" w:rsidRPr="009B73F1">
        <w:rPr>
          <w:b/>
          <w:bCs/>
          <w:i/>
          <w:iCs/>
          <w:sz w:val="22"/>
          <w:szCs w:val="22"/>
        </w:rPr>
        <w:t>variables</w:t>
      </w:r>
    </w:p>
    <w:p w14:paraId="448F4647" w14:textId="6FDB1CC9" w:rsidR="009241D4" w:rsidRPr="009B73F1" w:rsidRDefault="009241D4">
      <w:pPr>
        <w:tabs>
          <w:tab w:val="left" w:pos="540"/>
        </w:tabs>
        <w:spacing w:line="360" w:lineRule="auto"/>
        <w:jc w:val="both"/>
        <w:rPr>
          <w:sz w:val="22"/>
          <w:szCs w:val="22"/>
        </w:rPr>
      </w:pPr>
      <w:r w:rsidRPr="009B73F1">
        <w:rPr>
          <w:sz w:val="22"/>
          <w:szCs w:val="22"/>
        </w:rPr>
        <w:t xml:space="preserve">We focused on trait associations with </w:t>
      </w:r>
      <w:r w:rsidR="0063430E" w:rsidRPr="009B73F1">
        <w:rPr>
          <w:sz w:val="22"/>
          <w:szCs w:val="22"/>
        </w:rPr>
        <w:t>species’ native</w:t>
      </w:r>
      <w:r w:rsidRPr="009B73F1">
        <w:rPr>
          <w:sz w:val="22"/>
          <w:szCs w:val="22"/>
        </w:rPr>
        <w:t xml:space="preserve"> climate</w:t>
      </w:r>
      <w:r w:rsidR="0063430E" w:rsidRPr="009B73F1">
        <w:rPr>
          <w:sz w:val="22"/>
          <w:szCs w:val="22"/>
        </w:rPr>
        <w:t>, using the mean climate variables</w:t>
      </w:r>
      <w:r w:rsidRPr="009B73F1">
        <w:rPr>
          <w:sz w:val="22"/>
          <w:szCs w:val="22"/>
        </w:rPr>
        <w:t xml:space="preserve"> </w:t>
      </w:r>
      <w:r w:rsidR="0063430E" w:rsidRPr="009B73F1">
        <w:rPr>
          <w:sz w:val="22"/>
          <w:szCs w:val="22"/>
        </w:rPr>
        <w:t>of</w:t>
      </w:r>
      <w:r w:rsidRPr="009B73F1">
        <w:rPr>
          <w:sz w:val="22"/>
          <w:szCs w:val="22"/>
        </w:rPr>
        <w:t xml:space="preserve"> species’ </w:t>
      </w:r>
      <w:r w:rsidR="0063430E" w:rsidRPr="009B73F1">
        <w:rPr>
          <w:sz w:val="22"/>
          <w:szCs w:val="22"/>
        </w:rPr>
        <w:t xml:space="preserve">native </w:t>
      </w:r>
      <w:r w:rsidRPr="009B73F1">
        <w:rPr>
          <w:sz w:val="22"/>
          <w:szCs w:val="22"/>
        </w:rPr>
        <w:t>distribution</w:t>
      </w:r>
      <w:r w:rsidR="0063430E" w:rsidRPr="009B73F1">
        <w:rPr>
          <w:sz w:val="22"/>
          <w:szCs w:val="22"/>
        </w:rPr>
        <w:t>s</w:t>
      </w:r>
      <w:r w:rsidR="0097792A" w:rsidRPr="009B73F1">
        <w:rPr>
          <w:sz w:val="22"/>
          <w:szCs w:val="22"/>
        </w:rPr>
        <w:t xml:space="preserve"> </w:t>
      </w:r>
      <w:r w:rsidRPr="009B73F1">
        <w:rPr>
          <w:sz w:val="22"/>
          <w:szCs w:val="22"/>
        </w:rPr>
        <w:t>based on the assumption that due to gene flow within a species’ native range, average trait values should correspond with average climatic conditions</w:t>
      </w:r>
      <w:r w:rsidR="00791BBC" w:rsidRPr="009B73F1">
        <w:rPr>
          <w:sz w:val="22"/>
          <w:szCs w:val="22"/>
        </w:rPr>
        <w:fldChar w:fldCharType="begin"/>
      </w:r>
      <w:r w:rsidR="00415C20">
        <w:rPr>
          <w:sz w:val="22"/>
          <w:szCs w:val="22"/>
        </w:rPr>
        <w:instrText xml:space="preserve"> ADDIN ZOTERO_ITEM CSL_CITATION {"citationID":"hrjnajFq","properties":{"formattedCitation":"\\super 6,60\\nosupersub{}","plainCitation":"6,60","noteIndex":0},"citationItems":[{"id":5534,"uris":["http://zotero.org/users/6808784/items/53PPGRC2"],"itemData":{"id":5534,"type":"article-journal","abstract":"Improved estimation of climate niches is critical, given climate change. Plant adaptation to climate depends on their physiological traits and their distributions, yet traits are rarely used to inform the estimation of species climate niches, and the power of a trait-based approach has been controversial, given the many ecological factors and methodological issues that may result in decoupling of species' traits from their native climate. For 107 species across six ecosystems of California, we tested the hypothesis that mechanistic leaf and wood traits can robustly predict the mean of diverse species' climate distributions, when combining methodological improvements from previous studies, including standard trait measurements and sampling plants growing together at few sites. Further, we introduce an approach to quantify species' trait-climate mismatch. We demonstrate a strong power to predict species mean climate from traits. As hypothesized, the prediction of species mean climate is stronger (and mismatch lower) when traits are sampled for individuals closer to species' mean climates. Improved resolution of species' climate niches based on mechanistic traits can importantly inform conservation of vulnerable species under the threat of climatic shifts in upcoming decades. Read the free Plain Language Summary for this article on the Journal blog.","container-title":"Functional Ecology","DOI":"10.1111/1365-2435.14422","ISSN":"1365-2435","issue":"11","language":"en","license":"© 2023 The Authors. Functional Ecology published by John Wiley &amp; Sons Ltd on behalf of British Ecological Society.","note":"_eprint: https://besjournals.onlinelibrary.wiley.com/doi/pdf/10.1111/1365-2435.14422","page":"2786-2808","source":"Wiley Online Library","title":"Predicting plant species climate niches on the basis of mechanistic traits","volume":"37","author":[{"family":"Medeiros","given":"Camila D."},{"family":"Henry","given":"Christian"},{"family":"Trueba","given":"Santiago"},{"family":"Anghel","given":"Ioana"},{"family":"Guerrero","given":"Samantha Dannet Diaz de Leon"},{"family":"Pivovaroff","given":"Alexandria"},{"family":"Fletcher","given":"Leila R."},{"family":"John","given":"Grace P."},{"family":"Lutz","given":"James A."},{"family":"Méndez Alonzo","given":"Rodrigo"},{"family":"Sack","given":"Lawren"}],"issued":{"date-parts":[["2023"]]},"citation-key":"medeirosPredictingPlantSpecies2023"}},{"id":5668,"uris":["http://zotero.org/users/6808784/items/N5RN2PHE"],"itemData":{"id":5668,"type":"article-journal","abstract":"Species range limits involve many aspects of evolution and ecology, from species distribution and abundance to the evolution of niches. Theory suggests myriad processes by which range limits arise, including competitive exclusion, Allee effects, and gene swamping; however, most models remain empirically untested. Range limits are correlated with a number of abiotic and biotic factors, but further experimentation is needed to understand underlying mechanisms. Range edges are characterized by increased genetic isolation, genetic differentiation, and variability in individual and population performance, but evidence for decreased abundance and fitness is lacking. Evolution of range limits is understudied in natural systems; in particular, the role of gene flow in shaping range limits is unknown. Biological invasions and rapid distribution shifts caused by climate change represent large-scale experiments on the underlying dynamics of range limits. A better fusion of experimentation and theory will advance our understanding of the causes of range limits.","container-title":"Annual Review of Ecology, Evolution, and Systematics","DOI":"10.1146/annurev.ecolsys.110308.120317","ISSN":"1543-592X, 1545-2069","issue":"Volume 40, 2009","language":"en","note":"publisher: Annual Reviews","page":"415-436","source":"www.annualreviews.org","title":"Evolution and Ecology of Species Range Limits","volume":"40","author":[{"family":"Sexton","given":"Jason P."},{"family":"McIntyre","given":"Patrick J."},{"family":"Angert","given":"Amy L."},{"family":"Rice","given":"Kevin J."}],"issued":{"date-parts":[["2009",12,1]]},"citation-key":"sextonEvolutionEcologySpecies2009"}}],"schema":"https://github.com/citation-style-language/schema/raw/master/csl-citation.json"} </w:instrText>
      </w:r>
      <w:r w:rsidR="00791BBC" w:rsidRPr="009B73F1">
        <w:rPr>
          <w:sz w:val="22"/>
          <w:szCs w:val="22"/>
        </w:rPr>
        <w:fldChar w:fldCharType="separate"/>
      </w:r>
      <w:r w:rsidR="00415C20" w:rsidRPr="00415C20">
        <w:rPr>
          <w:sz w:val="22"/>
          <w:vertAlign w:val="superscript"/>
        </w:rPr>
        <w:t>6,60</w:t>
      </w:r>
      <w:r w:rsidR="00791BBC" w:rsidRPr="009B73F1">
        <w:rPr>
          <w:sz w:val="22"/>
          <w:szCs w:val="22"/>
        </w:rPr>
        <w:fldChar w:fldCharType="end"/>
      </w:r>
      <w:r w:rsidR="00791BBC" w:rsidRPr="009B73F1">
        <w:rPr>
          <w:sz w:val="22"/>
          <w:szCs w:val="22"/>
        </w:rPr>
        <w:t xml:space="preserve">. </w:t>
      </w:r>
      <w:r w:rsidRPr="009B73F1">
        <w:rPr>
          <w:sz w:val="22"/>
          <w:szCs w:val="22"/>
        </w:rPr>
        <w:t xml:space="preserve">Additionally, we tested trait associations with the climate at the sites at which species were sampled. </w:t>
      </w:r>
    </w:p>
    <w:p w14:paraId="30462209" w14:textId="2AA29F06" w:rsidR="004B067E" w:rsidRPr="009B73F1" w:rsidRDefault="009241D4">
      <w:pPr>
        <w:tabs>
          <w:tab w:val="left" w:pos="540"/>
        </w:tabs>
        <w:spacing w:line="360" w:lineRule="auto"/>
        <w:jc w:val="both"/>
        <w:rPr>
          <w:sz w:val="22"/>
          <w:szCs w:val="22"/>
        </w:rPr>
      </w:pPr>
      <w:r w:rsidRPr="009B73F1">
        <w:rPr>
          <w:sz w:val="22"/>
          <w:szCs w:val="22"/>
        </w:rPr>
        <w:lastRenderedPageBreak/>
        <w:tab/>
      </w:r>
      <w:r w:rsidR="00667D48" w:rsidRPr="009B73F1">
        <w:rPr>
          <w:sz w:val="22"/>
          <w:szCs w:val="22"/>
        </w:rPr>
        <w:t>W</w:t>
      </w:r>
      <w:r w:rsidR="004B067E" w:rsidRPr="009B73F1">
        <w:rPr>
          <w:sz w:val="22"/>
          <w:szCs w:val="22"/>
        </w:rPr>
        <w:t xml:space="preserve">e estimated the climate </w:t>
      </w:r>
      <w:r w:rsidR="001D1228" w:rsidRPr="009B73F1">
        <w:rPr>
          <w:sz w:val="22"/>
          <w:szCs w:val="22"/>
        </w:rPr>
        <w:t>of species’ native ranges</w:t>
      </w:r>
      <w:r w:rsidR="004B067E" w:rsidRPr="009B73F1">
        <w:rPr>
          <w:sz w:val="22"/>
          <w:szCs w:val="22"/>
        </w:rPr>
        <w:t xml:space="preserve"> using occurrence data from the Global Biodiversity Information Facility</w:t>
      </w:r>
      <w:r w:rsidR="00924091" w:rsidRPr="009B73F1">
        <w:rPr>
          <w:sz w:val="22"/>
          <w:szCs w:val="22"/>
        </w:rPr>
        <w:fldChar w:fldCharType="begin"/>
      </w:r>
      <w:r w:rsidR="00415C20">
        <w:rPr>
          <w:sz w:val="22"/>
          <w:szCs w:val="22"/>
        </w:rPr>
        <w:instrText xml:space="preserve"> ADDIN ZOTERO_ITEM CSL_CITATION {"citationID":"Y1NyFE0u","properties":{"formattedCitation":"\\super 6,29,60\\uc0\\u8211{}63\\nosupersub{}","plainCitation":"6,29,60–63","noteIndex":0},"citationItems":[{"id":5666,"uris":["http://zotero.org/users/6808784/items/ENKSSZG4"],"itemData":{"id":5666,"type":"article-journal","abstract":"One of the most notable ecological trends—described more than 2,300  years ago by Theophrastus—is the association of small leaves with dry and cold climates, which has recently been recognized for eudicotyledonous plants at a global scale1–3. For eudicotyledons, this pattern has been attributed to the fact that small leaves have a thinner boundary layer that helps to avoid extreme leaf temperatures4 and their leaf development results in vein traits that improve water transport under cold or dry climates5,6. However, the global distribution of leaf size and its adaptive basis have not been tested in the grasses, which represent a diverse lineage that is distinct in leaf morphology and that contributes 33% of terrestrial primary productivity (including the bulk of crop production)7. Here we demonstrate that grasses have shorter and narrower leaves under colder and drier climates worldwide. We show that small grass leaves have thermal advantages and vein development that contrast with those of eudicotyledons, but that also explain the abundance of small leaves in cold and dry climates. The worldwide distribution of leaf size in grasses exemplifies how biophysical and developmental processes result in convergence across major lineages in adaptation to climate globally, and highlights the importance of leaf size and venation architecture for grass performance in past, present and future ecosystems.","container-title":"Nature","DOI":"10.1038/s41586-021-03370-0","ISSN":"1476-4687","issue":"7853","language":"en","license":"2021 The Author(s), under exclusive licence to Springer Nature Limited","note":"publisher: Nature Publishing Group","page":"242-247","source":"www.nature.com","title":"Developmental and biophysical determinants of grass leaf size worldwide","volume":"592","author":[{"family":"Baird","given":"Alec S."},{"family":"Taylor","given":"Samuel H."},{"family":"Pasquet-Kok","given":"Jessica"},{"family":"Vuong","given":"Christine"},{"family":"Zhang","given":"Yu"},{"family":"Watcharamongkol","given":"Teera"},{"family":"Scoffoni","given":"Christine"},{"family":"Edwards","given":"Erika J."},{"family":"Christin","given":"Pascal-Antoine"},{"family":"Osborne","given":"Colin P."},{"family":"Sack","given":"Lawren"}],"issued":{"date-parts":[["2021",4]]},"citation-key":"bairdDevelopmentalBiophysicalDeterminants2021"}},{"id":5530,"uris":["http://zotero.org/users/6808784/items/QUIGHK7L"],"itemData":{"id":5530,"type":"article-journal","abstract":"Ecophysiologists have reported a range of relationships, including intrinsic trade-offs across and within species between plant relative growth rate in high resource conditions (RGR) vs adaptation to tolerate cold or arid climates, arising from trait-based mechanisms. Few studies have considered ecotypes within a species, in which the lack of a trade-off would contribute to a wide species range and resilience to climate change. For 15 ecotypes of Arabidopsis thaliana in a common garden we tested for associations between RGR vs adaptation to cold or dry native climates and assessed hypotheses for its mediation by 15 functional traits. Ecotypes native to warmer, drier climates had higher leaf density, leaf mass per area, root mass fraction, nitrogen per leaf area and carbon isotope ratio, and lower osmotic potential at full turgor. Relative growth rate was statistically independent of the climate of the ecotype native range and of individual functional traits. The decoupling of RGR and cold or drought adaptation in Arabidopsis is consistent with multiple stress resistance and avoidance mechanisms for ecotypic climate adaptation and would contribute to the species’ wide geographic range and resilience as the climate changes.","container-title":"New Phytologist","DOI":"10.1111/nph.18369","ISSN":"1469-8137","issue":"2","language":"en","license":"© 2022 The Authors. New Phytologist © 2022 New Phytologist Foundation.","note":"_eprint: https://nph.onlinelibrary.wiley.com/doi/pdf/10.1111/nph.18369","page":"413-432","source":"Wiley Online Library","title":"Testing the association of relative growth rate and adaptation to climate across natural ecotypes of Arabidopsis","volume":"236","author":[{"family":"Fletcher","given":"Leila R."},{"family":"Scoffoni","given":"Christine"},{"family":"Farrell","given":"Colin"},{"family":"Buckley","given":"Thomas N."},{"family":"Pellegrini","given":"Matteo"},{"family":"Sack","given":"Lawren"}],"issued":{"date-parts":[["2022"]]},"citation-key":"fletcherTestingAssociationRelative2022"}},{"id":5534,"uris":["http://zotero.org/users/6808784/items/53PPGRC2"],"itemData":{"id":5534,"type":"article-journal","abstract":"Improved estimation of climate niches is critical, given climate change. Plant adaptation to climate depends on their physiological traits and their distributions, yet traits are rarely used to inform the estimation of species climate niches, and the power of a trait-based approach has been controversial, given the many ecological factors and methodological issues that may result in decoupling of species' traits from their native climate. For 107 species across six ecosystems of California, we tested the hypothesis that mechanistic leaf and wood traits can robustly predict the mean of diverse species' climate distributions, when combining methodological improvements from previous studies, including standard trait measurements and sampling plants growing together at few sites. Further, we introduce an approach to quantify species' trait-climate mismatch. We demonstrate a strong power to predict species mean climate from traits. As hypothesized, the prediction of species mean climate is stronger (and mismatch lower) when traits are sampled for individuals closer to species' mean climates. Improved resolution of species' climate niches based on mechanistic traits can importantly inform conservation of vulnerable species under the threat of climatic shifts in upcoming decades. Read the free Plain Language Summary for this article on the Journal blog.","container-title":"Functional Ecology","DOI":"10.1111/1365-2435.14422","ISSN":"1365-2435","issue":"11","language":"en","license":"© 2023 The Authors. Functional Ecology published by John Wiley &amp; Sons Ltd on behalf of British Ecological Society.","note":"_eprint: https://besjournals.onlinelibrary.wiley.com/doi/pdf/10.1111/1365-2435.14422","page":"2786-2808","source":"Wiley Online Library","title":"Predicting plant species climate niches on the basis of mechanistic traits","volume":"37","author":[{"family":"Medeiros","given":"Camila D."},{"family":"Henry","given":"Christian"},{"family":"Trueba","given":"Santiago"},{"family":"Anghel","given":"Ioana"},{"family":"Guerrero","given":"Samantha Dannet Diaz de Leon"},{"family":"Pivovaroff","given":"Alexandria"},{"family":"Fletcher","given":"Leila R."},{"family":"John","given":"Grace P."},{"family":"Lutz","given":"James A."},{"family":"Méndez Alonzo","given":"Rodrigo"},{"family":"Sack","given":"Lawren"}],"issued":{"date-parts":[["2023"]]},"citation-key":"medeirosPredictingPlantSpecies2023"}},{"id":5668,"uris":["http://zotero.org/users/6808784/items/N5RN2PHE"],"itemData":{"id":5668,"type":"article-journal","abstract":"Species range limits involve many aspects of evolution and ecology, from species distribution and abundance to the evolution of niches. Theory suggests myriad processes by which range limits arise, including competitive exclusion, Allee effects, and gene swamping; however, most models remain empirically untested. Range limits are correlated with a number of abiotic and biotic factors, but further experimentation is needed to understand underlying mechanisms. Range edges are characterized by increased genetic isolation, genetic differentiation, and variability in individual and population performance, but evidence for decreased abundance and fitness is lacking. Evolution of range limits is understudied in natural systems; in particular, the role of gene flow in shaping range limits is unknown. Biological invasions and rapid distribution shifts caused by climate change represent large-scale experiments on the underlying dynamics of range limits. A better fusion of experimentation and theory will advance our understanding of the causes of range limits.","container-title":"Annual Review of Ecology, Evolution, and Systematics","DOI":"10.1146/annurev.ecolsys.110308.120317","ISSN":"1543-592X, 1545-2069","issue":"Volume 40, 2009","language":"en","note":"publisher: Annual Reviews","page":"415-436","source":"www.annualreviews.org","title":"Evolution and Ecology of Species Range Limits","volume":"40","author":[{"family":"Sexton","given":"Jason P."},{"family":"McIntyre","given":"Patrick J."},{"family":"Angert","given":"Amy L."},{"family":"Rice","given":"Kevin J."}],"issued":{"date-parts":[["2009",12,1]]},"citation-key":"sextonEvolutionEcologySpecies2009"}},{"id":5669,"uris":["http://zotero.org/users/6808784/items/3DVBARQ4"],"itemData":{"id":5669,"type":"article-journal","abstract":"Quantitative knowledge of xylem physical tolerance limits to dehydration is essential to understanding plant drought tolerance but is lacking in many long-vessel angiosperms. We examine the hypothesis that a fundamental association between sustained xylem water transport and downstream tissue function should select for xylem that avoids embolism in long-vessel trees by quantifying xylem capacity to withstand air entry of western North American oaks (Quercus spp.). Optical visualization showed that 50% of embolism occurs at water potentials below −2.7 MPa in all 19 species, and −6.6 MPa in the most resistant species. By mapping the evolution of xylem vulnerability to embolism onto a fossil-dated phylogeny of the western North American oaks, we found large differences between clades (sections) while closely related species within each clade vary little in their capacity to withstand air entry. Phylogenetic conservatism in xylem physical tolerance, together with a significant correlation between species distributions along rainfall gradients and their dehydration tolerance, suggests that closely related species occupy similar climatic niches and that species' geographic ranges may have shifted along aridity gradients in accordance with their physical tolerance. Such trends, coupled with evolutionary associations between capacity to withstand xylem embolism and other hydraulic-related traits, yield wide margins of safety against embolism in oaks from diverse habitats. Evolved responses of the vascular system to aridity support the embolism avoidance hypothesis and reveal the importance of quantifying plant capacity to withstand xylem embolism for understanding function and biogeography of some of the Northern Hemisphere’s most ecologically and economically important plants.","container-title":"Proceedings of the National Academy of Sciences","DOI":"10.1073/pnas.2008987118","issue":"10","note":"publisher: Proceedings of the National Academy of Sciences","page":"e2008987118","source":"pnas.org (Atypon)","title":"Evolutionary relationships between drought-related traits and climate shape large hydraulic safety margins in western North American oaks","volume":"118","author":[{"family":"Skelton","given":"Robert P."},{"family":"Anderegg","given":"Leander D. L."},{"family":"Diaz","given":"Jessica"},{"family":"Kling","given":"Matthew M."},{"family":"Papper","given":"Prahlad"},{"family":"Lamarque","given":"Laurent J."},{"family":"Delzon","given":"Sylvain"},{"family":"Dawson","given":"Todd E."},{"family":"Ackerly","given":"David D."}],"issued":{"date-parts":[["2021",3,9]]},"citation-key":"skeltonEvolutionaryRelationshipsDroughtrelated2021"}},{"id":5615,"uris":["http://zotero.org/users/6808784/items/Q3M6FZGY"],"itemData":{"id":5615,"type":"document","note":"Citation Key: https://doi.org/10.15468/dl.qksaba\nDOI: 10.15468/DL.QKSABA\ntex.copyright: Creative Commons Attribution Non Commercial 4.0 International","publisher":"The Global Biodiversity Information Facility","title":"Occurrence download","URL":"https://www.gbif.org/occurrence/download/0062742-240506114902167","author":[{"literal":"GBIF.Org User"}],"issued":{"date-parts":[["2024"]]},"citation-key":"https://doi.org/10.15468/dl.qksaba"}}],"schema":"https://github.com/citation-style-language/schema/raw/master/csl-citation.json"} </w:instrText>
      </w:r>
      <w:r w:rsidR="00924091" w:rsidRPr="009B73F1">
        <w:rPr>
          <w:sz w:val="22"/>
          <w:szCs w:val="22"/>
        </w:rPr>
        <w:fldChar w:fldCharType="separate"/>
      </w:r>
      <w:r w:rsidR="00415C20" w:rsidRPr="00415C20">
        <w:rPr>
          <w:sz w:val="22"/>
          <w:vertAlign w:val="superscript"/>
        </w:rPr>
        <w:t>6,29,60–63</w:t>
      </w:r>
      <w:r w:rsidR="00924091" w:rsidRPr="009B73F1">
        <w:rPr>
          <w:sz w:val="22"/>
          <w:szCs w:val="22"/>
        </w:rPr>
        <w:fldChar w:fldCharType="end"/>
      </w:r>
      <w:r w:rsidR="004B067E" w:rsidRPr="009B73F1">
        <w:rPr>
          <w:sz w:val="22"/>
          <w:szCs w:val="22"/>
        </w:rPr>
        <w:t>.</w:t>
      </w:r>
      <w:r w:rsidR="00113278" w:rsidRPr="009B73F1">
        <w:rPr>
          <w:sz w:val="22"/>
          <w:szCs w:val="22"/>
        </w:rPr>
        <w:t xml:space="preserve"> </w:t>
      </w:r>
      <w:r w:rsidR="001D1228" w:rsidRPr="009B73F1">
        <w:rPr>
          <w:sz w:val="22"/>
          <w:szCs w:val="22"/>
        </w:rPr>
        <w:t>E</w:t>
      </w:r>
      <w:r w:rsidR="004B067E" w:rsidRPr="009B73F1">
        <w:rPr>
          <w:sz w:val="22"/>
          <w:szCs w:val="22"/>
        </w:rPr>
        <w:t>nvironmental variables</w:t>
      </w:r>
      <w:r w:rsidR="00B07A92" w:rsidRPr="009B73F1">
        <w:rPr>
          <w:sz w:val="22"/>
          <w:szCs w:val="22"/>
        </w:rPr>
        <w:t xml:space="preserve"> </w:t>
      </w:r>
      <w:r w:rsidR="004B067E" w:rsidRPr="009B73F1">
        <w:rPr>
          <w:sz w:val="22"/>
          <w:szCs w:val="22"/>
        </w:rPr>
        <w:t xml:space="preserve">were extracted and computed using R software (version </w:t>
      </w:r>
      <w:r w:rsidR="00873632" w:rsidRPr="009B73F1">
        <w:rPr>
          <w:sz w:val="22"/>
          <w:szCs w:val="22"/>
        </w:rPr>
        <w:t>4.2.1</w:t>
      </w:r>
      <w:r w:rsidR="008963D0" w:rsidRPr="009B73F1">
        <w:rPr>
          <w:sz w:val="22"/>
          <w:szCs w:val="22"/>
        </w:rPr>
        <w:fldChar w:fldCharType="begin"/>
      </w:r>
      <w:r w:rsidR="00415C20">
        <w:rPr>
          <w:sz w:val="22"/>
          <w:szCs w:val="22"/>
        </w:rPr>
        <w:instrText xml:space="preserve"> ADDIN ZOTERO_ITEM CSL_CITATION {"citationID":"6UzoCitZ","properties":{"formattedCitation":"\\super 64\\nosupersub{}","plainCitation":"64","noteIndex":0},"citationItems":[{"id":4255,"uris":["http://zotero.org/users/6808784/items/UMDD37XE"],"itemData":{"id":4255,"type":"article-journal","title":"R Core Team (2021). R:  A language and environment for statistical computing. R Foundation for Statistical Computing, Vienna, Austria.","URL":"https://www.r-project.org/","author":[{"family":"R","given":"Core Team"}],"accessed":{"date-parts":[["2022",8,31]]},"issued":{"date-parts":[["2021"]]},"citation-key":"rCoreTeam20212021"}}],"schema":"https://github.com/citation-style-language/schema/raw/master/csl-citation.json"} </w:instrText>
      </w:r>
      <w:r w:rsidR="008963D0" w:rsidRPr="009B73F1">
        <w:rPr>
          <w:sz w:val="22"/>
          <w:szCs w:val="22"/>
        </w:rPr>
        <w:fldChar w:fldCharType="separate"/>
      </w:r>
      <w:r w:rsidR="00415C20" w:rsidRPr="00415C20">
        <w:rPr>
          <w:sz w:val="22"/>
          <w:vertAlign w:val="superscript"/>
        </w:rPr>
        <w:t>64</w:t>
      </w:r>
      <w:r w:rsidR="008963D0" w:rsidRPr="009B73F1">
        <w:rPr>
          <w:sz w:val="22"/>
          <w:szCs w:val="22"/>
        </w:rPr>
        <w:fldChar w:fldCharType="end"/>
      </w:r>
      <w:r w:rsidR="004B067E" w:rsidRPr="009B73F1">
        <w:rPr>
          <w:sz w:val="22"/>
          <w:szCs w:val="22"/>
        </w:rPr>
        <w:t>). Species occurrence data were obtained via the ‘</w:t>
      </w:r>
      <w:proofErr w:type="spellStart"/>
      <w:r w:rsidR="004B067E" w:rsidRPr="009B73F1">
        <w:rPr>
          <w:sz w:val="22"/>
          <w:szCs w:val="22"/>
        </w:rPr>
        <w:t>rgbif</w:t>
      </w:r>
      <w:proofErr w:type="spellEnd"/>
      <w:r w:rsidR="004B067E" w:rsidRPr="009B73F1">
        <w:rPr>
          <w:sz w:val="22"/>
          <w:szCs w:val="22"/>
        </w:rPr>
        <w:t>’ R package</w:t>
      </w:r>
      <w:r w:rsidR="00466F97" w:rsidRPr="009B73F1">
        <w:rPr>
          <w:sz w:val="22"/>
          <w:szCs w:val="22"/>
        </w:rPr>
        <w:t xml:space="preserve"> </w:t>
      </w:r>
      <w:r w:rsidR="00466F97" w:rsidRPr="009B73F1">
        <w:rPr>
          <w:sz w:val="22"/>
          <w:szCs w:val="22"/>
        </w:rPr>
        <w:fldChar w:fldCharType="begin"/>
      </w:r>
      <w:r w:rsidR="00415C20">
        <w:rPr>
          <w:sz w:val="22"/>
          <w:szCs w:val="22"/>
        </w:rPr>
        <w:instrText xml:space="preserve"> ADDIN ZOTERO_ITEM CSL_CITATION {"citationID":"Aa6Dx3FE","properties":{"formattedCitation":"\\super 65\\nosupersub{}","plainCitation":"65","noteIndex":0},"citationItems":[{"id":5672,"uris":["http://zotero.org/users/6808784/items/ZVEEW3G3"],"itemData":{"id":5672,"type":"report","abstract":"Background. The number of individuals of each species in a given location forms the basis for many sub-fields of ecology and evolution. Data on individuals, including which species, and where they're found can be used for a large number of research questions. Global Biodiversity Information Facility (hereafter, GBIF) is the largest of these. Programmatic clients for GBIF would make research dealing with GBIF data much easier and more reproducible. Methods. We have developed clients to access GBIF data for each of the R, Python, and Ruby programming languages: rgbif, pygbif, gbifrb. Results. For all clients we describe their design and utility, and demonstrate some use cases. Discussion. Programmatic access to GBIF will facilitate more open and reproducible science - the three GBIF clients described herein are a significant contribution towards this goal.","language":"en","note":"ISSN: 2167-9843\nDOI: 10.7287/peerj.preprints.3304v1","number":"e3304v1","publisher":"PeerJ Inc.","source":"peerj.com","title":"R Python, and Ruby clients for GBIF species occurrence data","URL":"https://peerj.com/preprints/3304","author":[{"family":"Chamberlain","given":"Scott A."},{"family":"Boettiger","given":"Carl"}],"accessed":{"date-parts":[["2025",10,2]]},"issued":{"date-parts":[["2017",9,29]]},"citation-key":"chamberlainPythonRubyClients2017"}}],"schema":"https://github.com/citation-style-language/schema/raw/master/csl-citation.json"} </w:instrText>
      </w:r>
      <w:r w:rsidR="00466F97" w:rsidRPr="009B73F1">
        <w:rPr>
          <w:sz w:val="22"/>
          <w:szCs w:val="22"/>
        </w:rPr>
        <w:fldChar w:fldCharType="separate"/>
      </w:r>
      <w:r w:rsidR="00415C20" w:rsidRPr="00415C20">
        <w:rPr>
          <w:sz w:val="22"/>
          <w:vertAlign w:val="superscript"/>
        </w:rPr>
        <w:t>65</w:t>
      </w:r>
      <w:r w:rsidR="00466F97" w:rsidRPr="009B73F1">
        <w:rPr>
          <w:sz w:val="22"/>
          <w:szCs w:val="22"/>
        </w:rPr>
        <w:fldChar w:fldCharType="end"/>
      </w:r>
      <w:r w:rsidR="004B067E" w:rsidRPr="009B73F1">
        <w:rPr>
          <w:sz w:val="22"/>
          <w:szCs w:val="22"/>
        </w:rPr>
        <w:t xml:space="preserve">, and filtered to retain herbarium records collected since 1950. Records lacking latitude or longitude, duplicates, and non-wild occurrences (such as botanical gardens or cultivated urban trees) were excluded </w:t>
      </w:r>
      <w:r w:rsidR="00466F97" w:rsidRPr="009B73F1">
        <w:rPr>
          <w:sz w:val="22"/>
          <w:szCs w:val="22"/>
        </w:rPr>
        <w:fldChar w:fldCharType="begin"/>
      </w:r>
      <w:r w:rsidR="00415C20">
        <w:rPr>
          <w:sz w:val="22"/>
          <w:szCs w:val="22"/>
        </w:rPr>
        <w:instrText xml:space="preserve"> ADDIN ZOTERO_ITEM CSL_CITATION {"citationID":"RTBzx7Uz","properties":{"formattedCitation":"\\super 6,65,66\\nosupersub{}","plainCitation":"6,65,66","noteIndex":0},"citationItems":[{"id":5672,"uris":["http://zotero.org/users/6808784/items/ZVEEW3G3"],"itemData":{"id":5672,"type":"report","abstract":"Background. The number of individuals of each species in a given location forms the basis for many sub-fields of ecology and evolution. Data on individuals, including which species, and where they're found can be used for a large number of research questions. Global Biodiversity Information Facility (hereafter, GBIF) is the largest of these. Programmatic clients for GBIF would make research dealing with GBIF data much easier and more reproducible. Methods. We have developed clients to access GBIF data for each of the R, Python, and Ruby programming languages: rgbif, pygbif, gbifrb. Results. For all clients we describe their design and utility, and demonstrate some use cases. Discussion. Programmatic access to GBIF will facilitate more open and reproducible science - the three GBIF clients described herein are a significant contribution towards this goal.","language":"en","note":"ISSN: 2167-9843\nDOI: 10.7287/peerj.preprints.3304v1","number":"e3304v1","publisher":"PeerJ Inc.","source":"peerj.com","title":"R Python, and Ruby clients for GBIF species occurrence data","URL":"https://peerj.com/preprints/3304","author":[{"family":"Chamberlain","given":"Scott A."},{"family":"Boettiger","given":"Carl"}],"accessed":{"date-parts":[["2025",10,2]]},"issued":{"date-parts":[["2017",9,29]]},"citation-key":"chamberlainPythonRubyClients2017"}},{"id":5534,"uris":["http://zotero.org/users/6808784/items/53PPGRC2"],"itemData":{"id":5534,"type":"article-journal","abstract":"Improved estimation of climate niches is critical, given climate change. Plant adaptation to climate depends on their physiological traits and their distributions, yet traits are rarely used to inform the estimation of species climate niches, and the power of a trait-based approach has been controversial, given the many ecological factors and methodological issues that may result in decoupling of species' traits from their native climate. For 107 species across six ecosystems of California, we tested the hypothesis that mechanistic leaf and wood traits can robustly predict the mean of diverse species' climate distributions, when combining methodological improvements from previous studies, including standard trait measurements and sampling plants growing together at few sites. Further, we introduce an approach to quantify species' trait-climate mismatch. We demonstrate a strong power to predict species mean climate from traits. As hypothesized, the prediction of species mean climate is stronger (and mismatch lower) when traits are sampled for individuals closer to species' mean climates. Improved resolution of species' climate niches based on mechanistic traits can importantly inform conservation of vulnerable species under the threat of climatic shifts in upcoming decades. Read the free Plain Language Summary for this article on the Journal blog.","container-title":"Functional Ecology","DOI":"10.1111/1365-2435.14422","ISSN":"1365-2435","issue":"11","language":"en","license":"© 2023 The Authors. Functional Ecology published by John Wiley &amp; Sons Ltd on behalf of British Ecological Society.","note":"_eprint: https://besjournals.onlinelibrary.wiley.com/doi/pdf/10.1111/1365-2435.14422","page":"2786-2808","source":"Wiley Online Library","title":"Predicting plant species climate niches on the basis of mechanistic traits","volume":"37","author":[{"family":"Medeiros","given":"Camila D."},{"family":"Henry","given":"Christian"},{"family":"Trueba","given":"Santiago"},{"family":"Anghel","given":"Ioana"},{"family":"Guerrero","given":"Samantha Dannet Diaz de Leon"},{"family":"Pivovaroff","given":"Alexandria"},{"family":"Fletcher","given":"Leila R."},{"family":"John","given":"Grace P."},{"family":"Lutz","given":"James A."},{"family":"Méndez Alonzo","given":"Rodrigo"},{"family":"Sack","given":"Lawren"}],"issued":{"date-parts":[["2023"]]},"citation-key":"medeirosPredictingPlantSpecies2023"}},{"id":5675,"uris":["http://zotero.org/users/6808784/items/5FSYICNB"],"itemData":{"id":5675,"type":"article-journal","language":"en","source":"Zotero","title":"Studies into the link between plant development and abiotic stress tolerance in Arabidopsis thaliana","author":[{"family":"Riordan","given":"Helen E"},{"family":"Sadanandom","given":"Dr Ari"}],"issued":{"date-parts":[["2015"]]},"citation-key":"riordanStudiesLinkPlant2015"}}],"schema":"https://github.com/citation-style-language/schema/raw/master/csl-citation.json"} </w:instrText>
      </w:r>
      <w:r w:rsidR="00466F97" w:rsidRPr="009B73F1">
        <w:rPr>
          <w:sz w:val="22"/>
          <w:szCs w:val="22"/>
        </w:rPr>
        <w:fldChar w:fldCharType="separate"/>
      </w:r>
      <w:r w:rsidR="00415C20" w:rsidRPr="00415C20">
        <w:rPr>
          <w:sz w:val="22"/>
          <w:vertAlign w:val="superscript"/>
        </w:rPr>
        <w:t>6,65,66</w:t>
      </w:r>
      <w:r w:rsidR="00466F97" w:rsidRPr="009B73F1">
        <w:rPr>
          <w:sz w:val="22"/>
          <w:szCs w:val="22"/>
        </w:rPr>
        <w:fldChar w:fldCharType="end"/>
      </w:r>
      <w:r w:rsidR="004B067E" w:rsidRPr="009B73F1">
        <w:rPr>
          <w:sz w:val="22"/>
          <w:szCs w:val="22"/>
        </w:rPr>
        <w:t xml:space="preserve">. </w:t>
      </w:r>
      <w:r w:rsidR="000D0DAB" w:rsidRPr="009B73F1">
        <w:rPr>
          <w:sz w:val="22"/>
          <w:szCs w:val="22"/>
        </w:rPr>
        <w:t>Species d</w:t>
      </w:r>
      <w:r w:rsidR="004B067E" w:rsidRPr="009B73F1">
        <w:rPr>
          <w:sz w:val="22"/>
          <w:szCs w:val="22"/>
        </w:rPr>
        <w:t>ata were further limited to observations from the United States, Canada, and Mexico</w:t>
      </w:r>
      <w:r w:rsidR="00936D43" w:rsidRPr="009B73F1">
        <w:rPr>
          <w:sz w:val="22"/>
          <w:szCs w:val="22"/>
        </w:rPr>
        <w:t>,</w:t>
      </w:r>
      <w:r w:rsidR="004B067E" w:rsidRPr="009B73F1">
        <w:rPr>
          <w:sz w:val="22"/>
          <w:szCs w:val="22"/>
        </w:rPr>
        <w:t xml:space="preserve"> unless the species had a known global distribution.</w:t>
      </w:r>
      <w:r w:rsidR="00BC2FF8" w:rsidRPr="009B73F1">
        <w:rPr>
          <w:sz w:val="22"/>
          <w:szCs w:val="22"/>
        </w:rPr>
        <w:t xml:space="preserve"> </w:t>
      </w:r>
      <w:r w:rsidR="00936D43" w:rsidRPr="009B73F1">
        <w:rPr>
          <w:sz w:val="22"/>
          <w:szCs w:val="22"/>
        </w:rPr>
        <w:t xml:space="preserve">After screening with the </w:t>
      </w:r>
      <w:proofErr w:type="spellStart"/>
      <w:r w:rsidR="00936D43" w:rsidRPr="009B73F1">
        <w:rPr>
          <w:i/>
          <w:iCs/>
          <w:sz w:val="22"/>
          <w:szCs w:val="22"/>
        </w:rPr>
        <w:t>clean_coordinates</w:t>
      </w:r>
      <w:proofErr w:type="spellEnd"/>
      <w:r w:rsidR="00936D43" w:rsidRPr="009B73F1">
        <w:rPr>
          <w:sz w:val="22"/>
          <w:szCs w:val="22"/>
        </w:rPr>
        <w:t xml:space="preserve"> function of the ‘</w:t>
      </w:r>
      <w:proofErr w:type="spellStart"/>
      <w:r w:rsidR="00936D43" w:rsidRPr="009B73F1">
        <w:rPr>
          <w:sz w:val="22"/>
          <w:szCs w:val="22"/>
        </w:rPr>
        <w:t>CoordinateCleaner</w:t>
      </w:r>
      <w:proofErr w:type="spellEnd"/>
      <w:r w:rsidR="00936D43" w:rsidRPr="009B73F1">
        <w:rPr>
          <w:sz w:val="22"/>
          <w:szCs w:val="22"/>
        </w:rPr>
        <w:t>’ package to remove</w:t>
      </w:r>
      <w:r w:rsidR="00BC2FF8" w:rsidRPr="009B73F1">
        <w:rPr>
          <w:sz w:val="22"/>
          <w:szCs w:val="22"/>
        </w:rPr>
        <w:t xml:space="preserve"> </w:t>
      </w:r>
      <w:r w:rsidR="00936D43" w:rsidRPr="009B73F1">
        <w:rPr>
          <w:sz w:val="22"/>
          <w:szCs w:val="22"/>
        </w:rPr>
        <w:t>points with quality issues (</w:t>
      </w:r>
      <w:proofErr w:type="spellStart"/>
      <w:r w:rsidR="00936D43" w:rsidRPr="009B73F1">
        <w:rPr>
          <w:sz w:val="22"/>
          <w:szCs w:val="22"/>
        </w:rPr>
        <w:t>i.e</w:t>
      </w:r>
      <w:proofErr w:type="spellEnd"/>
      <w:r w:rsidR="00936D43" w:rsidRPr="009B73F1">
        <w:rPr>
          <w:sz w:val="22"/>
          <w:szCs w:val="22"/>
        </w:rPr>
        <w:t>, coordinates that represent administrative capitals, country centroids, equal or zero latitude and longitude, or a 1-degree radius around the GBIF headquarters),</w:t>
      </w:r>
      <w:r w:rsidR="004B067E" w:rsidRPr="009B73F1">
        <w:rPr>
          <w:sz w:val="22"/>
          <w:szCs w:val="22"/>
        </w:rPr>
        <w:t xml:space="preserve"> descriptive climate statistics were calculated at the species level.</w:t>
      </w:r>
      <w:r w:rsidR="0004548B" w:rsidRPr="009B73F1">
        <w:rPr>
          <w:sz w:val="22"/>
          <w:szCs w:val="22"/>
        </w:rPr>
        <w:t xml:space="preserve"> </w:t>
      </w:r>
      <w:r w:rsidRPr="009B73F1">
        <w:rPr>
          <w:sz w:val="22"/>
          <w:szCs w:val="22"/>
        </w:rPr>
        <w:t>As our goal was to test trait–climate relationships, we</w:t>
      </w:r>
      <w:r w:rsidR="004B067E" w:rsidRPr="009B73F1">
        <w:rPr>
          <w:sz w:val="22"/>
          <w:szCs w:val="22"/>
        </w:rPr>
        <w:t xml:space="preserve"> opted to use direct occurrence points rather than species distribution maps</w:t>
      </w:r>
      <w:r w:rsidR="00F36D78" w:rsidRPr="009B73F1">
        <w:rPr>
          <w:sz w:val="22"/>
          <w:szCs w:val="22"/>
        </w:rPr>
        <w:t xml:space="preserve"> based on ecological niche models</w:t>
      </w:r>
      <w:r w:rsidR="004B067E" w:rsidRPr="009B73F1">
        <w:rPr>
          <w:sz w:val="22"/>
          <w:szCs w:val="22"/>
        </w:rPr>
        <w:t xml:space="preserve"> to determine </w:t>
      </w:r>
      <w:r w:rsidR="003552AF" w:rsidRPr="009B73F1">
        <w:rPr>
          <w:sz w:val="22"/>
          <w:szCs w:val="22"/>
        </w:rPr>
        <w:t xml:space="preserve">species’ </w:t>
      </w:r>
      <w:r w:rsidR="004B067E" w:rsidRPr="009B73F1">
        <w:rPr>
          <w:sz w:val="22"/>
          <w:szCs w:val="22"/>
        </w:rPr>
        <w:t>climatic envelopes</w:t>
      </w:r>
      <w:r w:rsidR="00F36D78" w:rsidRPr="009B73F1">
        <w:rPr>
          <w:sz w:val="22"/>
          <w:szCs w:val="22"/>
        </w:rPr>
        <w:t xml:space="preserve"> to avoid bias in our analyses</w:t>
      </w:r>
      <w:r w:rsidR="004561C0" w:rsidRPr="009B73F1">
        <w:rPr>
          <w:sz w:val="22"/>
          <w:szCs w:val="22"/>
        </w:rPr>
        <w:fldChar w:fldCharType="begin"/>
      </w:r>
      <w:r w:rsidR="00FB4394" w:rsidRPr="009B73F1">
        <w:rPr>
          <w:sz w:val="22"/>
          <w:szCs w:val="22"/>
        </w:rPr>
        <w:instrText xml:space="preserve"> ADDIN ZOTERO_ITEM CSL_CITATION {"citationID":"enZHPTzs","properties":{"formattedCitation":"\\super 6\\nosupersub{}","plainCitation":"6","noteIndex":0},"citationItems":[{"id":5534,"uris":["http://zotero.org/users/6808784/items/53PPGRC2"],"itemData":{"id":5534,"type":"article-journal","abstract":"Improved estimation of climate niches is critical, given climate change. Plant adaptation to climate depends on their physiological traits and their distributions, yet traits are rarely used to inform the estimation of species climate niches, and the power of a trait-based approach has been controversial, given the many ecological factors and methodological issues that may result in decoupling of species' traits from their native climate. For 107 species across six ecosystems of California, we tested the hypothesis that mechanistic leaf and wood traits can robustly predict the mean of diverse species' climate distributions, when combining methodological improvements from previous studies, including standard trait measurements and sampling plants growing together at few sites. Further, we introduce an approach to quantify species' trait-climate mismatch. We demonstrate a strong power to predict species mean climate from traits. As hypothesized, the prediction of species mean climate is stronger (and mismatch lower) when traits are sampled for individuals closer to species' mean climates. Improved resolution of species' climate niches based on mechanistic traits can importantly inform conservation of vulnerable species under the threat of climatic shifts in upcoming decades. Read the free Plain Language Summary for this article on the Journal blog.","container-title":"Functional Ecology","DOI":"10.1111/1365-2435.14422","ISSN":"1365-2435","issue":"11","language":"en","license":"© 2023 The Authors. Functional Ecology published by John Wiley &amp; Sons Ltd on behalf of British Ecological Society.","note":"_eprint: https://besjournals.onlinelibrary.wiley.com/doi/pdf/10.1111/1365-2435.14422","page":"2786-2808","source":"Wiley Online Library","title":"Predicting plant species climate niches on the basis of mechanistic traits","volume":"37","author":[{"family":"Medeiros","given":"Camila D."},{"family":"Henry","given":"Christian"},{"family":"Trueba","given":"Santiago"},{"family":"Anghel","given":"Ioana"},{"family":"Guerrero","given":"Samantha Dannet Diaz de Leon"},{"family":"Pivovaroff","given":"Alexandria"},{"family":"Fletcher","given":"Leila R."},{"family":"John","given":"Grace P."},{"family":"Lutz","given":"James A."},{"family":"Méndez Alonzo","given":"Rodrigo"},{"family":"Sack","given":"Lawren"}],"issued":{"date-parts":[["2023"]]},"citation-key":"medeirosPredictingPlantSpecies2023"}}],"schema":"https://github.com/citation-style-language/schema/raw/master/csl-citation.json"} </w:instrText>
      </w:r>
      <w:r w:rsidR="004561C0" w:rsidRPr="009B73F1">
        <w:rPr>
          <w:sz w:val="22"/>
          <w:szCs w:val="22"/>
        </w:rPr>
        <w:fldChar w:fldCharType="separate"/>
      </w:r>
      <w:r w:rsidR="00FB4394" w:rsidRPr="009B73F1">
        <w:rPr>
          <w:sz w:val="22"/>
          <w:vertAlign w:val="superscript"/>
        </w:rPr>
        <w:t>6</w:t>
      </w:r>
      <w:r w:rsidR="004561C0" w:rsidRPr="009B73F1">
        <w:rPr>
          <w:sz w:val="22"/>
          <w:szCs w:val="22"/>
        </w:rPr>
        <w:fldChar w:fldCharType="end"/>
      </w:r>
      <w:r w:rsidR="004561C0" w:rsidRPr="009B73F1">
        <w:rPr>
          <w:sz w:val="22"/>
          <w:szCs w:val="22"/>
        </w:rPr>
        <w:t>.</w:t>
      </w:r>
    </w:p>
    <w:p w14:paraId="140DBE58" w14:textId="789FCC41" w:rsidR="004B067E" w:rsidRPr="009B73F1" w:rsidRDefault="003A6CE8">
      <w:pPr>
        <w:tabs>
          <w:tab w:val="left" w:pos="540"/>
        </w:tabs>
        <w:spacing w:line="360" w:lineRule="auto"/>
        <w:jc w:val="both"/>
        <w:rPr>
          <w:sz w:val="22"/>
          <w:szCs w:val="22"/>
        </w:rPr>
      </w:pPr>
      <w:r w:rsidRPr="009B73F1">
        <w:rPr>
          <w:sz w:val="22"/>
          <w:szCs w:val="22"/>
        </w:rPr>
        <w:tab/>
      </w:r>
      <w:r w:rsidR="005A3035" w:rsidRPr="009B73F1">
        <w:rPr>
          <w:sz w:val="22"/>
          <w:szCs w:val="22"/>
        </w:rPr>
        <w:t>For the coordinates of each species’ occurrences, and also for the coordinates of the study sites, f</w:t>
      </w:r>
      <w:r w:rsidR="0011728D" w:rsidRPr="009B73F1">
        <w:rPr>
          <w:sz w:val="22"/>
          <w:szCs w:val="22"/>
        </w:rPr>
        <w:t>our</w:t>
      </w:r>
      <w:r w:rsidR="004B067E" w:rsidRPr="009B73F1">
        <w:rPr>
          <w:sz w:val="22"/>
          <w:szCs w:val="22"/>
        </w:rPr>
        <w:t xml:space="preserve"> environmental variables were extracted from publicly available raster datasets, </w:t>
      </w:r>
      <w:r w:rsidR="00507A0E" w:rsidRPr="009B73F1">
        <w:rPr>
          <w:sz w:val="22"/>
          <w:szCs w:val="22"/>
        </w:rPr>
        <w:t>mean annual</w:t>
      </w:r>
      <w:r w:rsidR="004B067E" w:rsidRPr="009B73F1">
        <w:rPr>
          <w:sz w:val="22"/>
          <w:szCs w:val="22"/>
        </w:rPr>
        <w:t xml:space="preserve"> temperature</w:t>
      </w:r>
      <w:r w:rsidR="003552AF" w:rsidRPr="009B73F1">
        <w:rPr>
          <w:sz w:val="22"/>
          <w:szCs w:val="22"/>
        </w:rPr>
        <w:t xml:space="preserve"> </w:t>
      </w:r>
      <w:r w:rsidR="00507A0E" w:rsidRPr="009B73F1">
        <w:rPr>
          <w:sz w:val="22"/>
          <w:szCs w:val="22"/>
        </w:rPr>
        <w:t>and precipitation</w:t>
      </w:r>
      <w:r w:rsidR="0011728D" w:rsidRPr="009B73F1">
        <w:rPr>
          <w:sz w:val="22"/>
          <w:szCs w:val="22"/>
        </w:rPr>
        <w:t xml:space="preserve">, </w:t>
      </w:r>
      <w:r w:rsidR="003552AF" w:rsidRPr="009B73F1">
        <w:rPr>
          <w:sz w:val="22"/>
          <w:szCs w:val="22"/>
        </w:rPr>
        <w:t xml:space="preserve">(MAT and </w:t>
      </w:r>
      <w:r w:rsidR="0011728D" w:rsidRPr="009B73F1">
        <w:rPr>
          <w:sz w:val="22"/>
          <w:szCs w:val="22"/>
        </w:rPr>
        <w:t>MAP,</w:t>
      </w:r>
      <w:r w:rsidR="00507A0E" w:rsidRPr="009B73F1">
        <w:rPr>
          <w:sz w:val="22"/>
          <w:szCs w:val="22"/>
        </w:rPr>
        <w:t xml:space="preserve"> </w:t>
      </w:r>
      <w:r w:rsidR="003552AF" w:rsidRPr="009B73F1">
        <w:rPr>
          <w:sz w:val="22"/>
          <w:szCs w:val="22"/>
        </w:rPr>
        <w:t xml:space="preserve">respectively; </w:t>
      </w:r>
      <w:r w:rsidR="004B067E" w:rsidRPr="009B73F1">
        <w:rPr>
          <w:sz w:val="22"/>
          <w:szCs w:val="22"/>
        </w:rPr>
        <w:t>WorldClim</w:t>
      </w:r>
      <w:r w:rsidR="00466F97" w:rsidRPr="009B73F1">
        <w:rPr>
          <w:sz w:val="22"/>
          <w:szCs w:val="22"/>
        </w:rPr>
        <w:fldChar w:fldCharType="begin"/>
      </w:r>
      <w:r w:rsidR="00415C20">
        <w:rPr>
          <w:sz w:val="22"/>
          <w:szCs w:val="22"/>
        </w:rPr>
        <w:instrText xml:space="preserve"> ADDIN ZOTERO_ITEM CSL_CITATION {"citationID":"oPitUbcO","properties":{"formattedCitation":"\\super 67\\nosupersub{}","plainCitation":"67","noteIndex":0},"citationItems":[{"id":5677,"uris":["http://zotero.org/users/6808784/items/T426F2NM"],"itemData":{"id":5677,"type":"article-journal","abstract":"PDF | We developed interpolated climate surfaces for global land areas (excluding Antarctica) at a spatial resolution of 30 arc s (often referred to as... | Find, read and cite all the research you need on ResearchGate","container-title":"ResearchGate","DOI":"10.1002/joc.1276","language":"en","source":"www.researchgate.net","title":"(PDF) Very high resolution interpolated climate surfaces of global land areas","URL":"https://www.researchgate.net/publication/224839897_Very_high_resolution_interpolated_climate_surfaces_of_global_land_areas","author":[{"literal":"Hijmans et al."}],"accessed":{"date-parts":[["2025",10,2]]},"issued":{"date-parts":[["2005",8,5]]},"citation-key":"hijmansetal.PDFVeryHigh2005"}}],"schema":"https://github.com/citation-style-language/schema/raw/master/csl-citation.json"} </w:instrText>
      </w:r>
      <w:r w:rsidR="00466F97" w:rsidRPr="009B73F1">
        <w:rPr>
          <w:sz w:val="22"/>
          <w:szCs w:val="22"/>
        </w:rPr>
        <w:fldChar w:fldCharType="separate"/>
      </w:r>
      <w:r w:rsidR="00415C20" w:rsidRPr="00415C20">
        <w:rPr>
          <w:sz w:val="22"/>
          <w:vertAlign w:val="superscript"/>
        </w:rPr>
        <w:t>67</w:t>
      </w:r>
      <w:r w:rsidR="00466F97" w:rsidRPr="009B73F1">
        <w:rPr>
          <w:sz w:val="22"/>
          <w:szCs w:val="22"/>
        </w:rPr>
        <w:fldChar w:fldCharType="end"/>
      </w:r>
      <w:r w:rsidR="004B067E" w:rsidRPr="009B73F1">
        <w:rPr>
          <w:sz w:val="22"/>
          <w:szCs w:val="22"/>
        </w:rPr>
        <w:t>),</w:t>
      </w:r>
      <w:r w:rsidR="003552AF" w:rsidRPr="009B73F1">
        <w:rPr>
          <w:sz w:val="22"/>
          <w:szCs w:val="22"/>
        </w:rPr>
        <w:t xml:space="preserve"> </w:t>
      </w:r>
      <w:r w:rsidR="0011728D" w:rsidRPr="009B73F1">
        <w:rPr>
          <w:sz w:val="22"/>
          <w:szCs w:val="22"/>
        </w:rPr>
        <w:t>and potential evapotranspiration</w:t>
      </w:r>
      <w:r w:rsidR="003552AF" w:rsidRPr="009B73F1">
        <w:rPr>
          <w:sz w:val="22"/>
          <w:szCs w:val="22"/>
        </w:rPr>
        <w:t xml:space="preserve"> and aridity index (</w:t>
      </w:r>
      <w:r w:rsidR="00873632" w:rsidRPr="009B73F1">
        <w:rPr>
          <w:sz w:val="22"/>
          <w:szCs w:val="22"/>
        </w:rPr>
        <w:t>MA</w:t>
      </w:r>
      <w:r w:rsidR="0011728D" w:rsidRPr="009B73F1">
        <w:rPr>
          <w:sz w:val="22"/>
          <w:szCs w:val="22"/>
        </w:rPr>
        <w:t>PET</w:t>
      </w:r>
      <w:r w:rsidR="003552AF" w:rsidRPr="009B73F1">
        <w:rPr>
          <w:sz w:val="22"/>
          <w:szCs w:val="22"/>
        </w:rPr>
        <w:t xml:space="preserve"> and MAAI, respectively; </w:t>
      </w:r>
      <w:r w:rsidR="004B067E" w:rsidRPr="009B73F1">
        <w:rPr>
          <w:sz w:val="22"/>
          <w:szCs w:val="22"/>
        </w:rPr>
        <w:t>CGIAR-CSI, NCAR-UCAR</w:t>
      </w:r>
      <w:r w:rsidR="00466F97" w:rsidRPr="009B73F1">
        <w:rPr>
          <w:sz w:val="22"/>
          <w:szCs w:val="22"/>
        </w:rPr>
        <w:fldChar w:fldCharType="begin"/>
      </w:r>
      <w:r w:rsidR="00415C20">
        <w:rPr>
          <w:sz w:val="22"/>
          <w:szCs w:val="22"/>
        </w:rPr>
        <w:instrText xml:space="preserve"> ADDIN ZOTERO_ITEM CSL_CITATION {"citationID":"3YUP6b5i","properties":{"formattedCitation":"\\super 68\\nosupersub{}","plainCitation":"68","noteIndex":0},"citationItems":[{"id":5679,"uris":["http://zotero.org/users/6808784/items/8KXNVQI5"],"itemData":{"id":5679,"type":"article-journal","abstract":"Within the Kyoto Protocol, the clean development mechanism (CDM) is an instrument intended to reduce greenhouse gas emissions, while assisting developing countries in achieving sustainable development, with the multiple goals of poverty reduction, environmental beneﬁts and cost-effective emission reductions. The CDM allows for a small percentage of emission reduction credits to come from afforestation and reforestation (CDM-AR) projects. We conducted a global analysis of land suitability for CDM-AR carbon ‘sink’ projects and identiﬁed large amounts of land (749 Mha) as biophysically suitable and meeting the CDM-AR eligibility criteria. Forty-six percent of all the suitable areas globally were found in South America and 27% in Sub-Saharan Africa. In Asia, despite the larger land mass, relatively less land was available. In South America and Sub-Saharan Africa the majority of the suitable land was shrubland/grassland or savanna. In Asia the majority of the land was low-intensity agriculture. The sociologic and ecological analyses showed that large amounts of suitable land exhibited relatively low population densities. Many of the most marginal areas were eliminated due to high aridity, which resulted in a generally Gaussian distribution of land productivity classes. If the cap on CDM-AR were raised to compensate for a substantially greater offset of carbon emission through sink projects, this study suggests that it will be increasingly important to consider implications on local to regional food security and local community livelihoods.","container-title":"Agriculture, Ecosystems &amp; Environment","DOI":"10.1016/j.agee.2008.01.014","ISSN":"01678809","issue":"1-2","journalAbbreviation":"Agriculture, Ecosystems &amp; Environment","language":"en","page":"67-80","source":"DOI.org (Crossref)","title":"Climate change mitigation: A spatial analysis of global land suitability for clean development mechanism afforestation and reforestation","title-short":"Climate change mitigation","volume":"126","author":[{"family":"Zomer","given":"Robert J."},{"family":"Trabucco","given":"Antonio"},{"family":"Bossio","given":"Deborah A."},{"family":"Verchot","given":"Louis V."}],"issued":{"date-parts":[["2008",6]]},"citation-key":"zomerClimateChangeMitigation2008"}}],"schema":"https://github.com/citation-style-language/schema/raw/master/csl-citation.json"} </w:instrText>
      </w:r>
      <w:r w:rsidR="00466F97" w:rsidRPr="009B73F1">
        <w:rPr>
          <w:sz w:val="22"/>
          <w:szCs w:val="22"/>
        </w:rPr>
        <w:fldChar w:fldCharType="separate"/>
      </w:r>
      <w:r w:rsidR="00415C20" w:rsidRPr="00415C20">
        <w:rPr>
          <w:sz w:val="22"/>
          <w:vertAlign w:val="superscript"/>
        </w:rPr>
        <w:t>68</w:t>
      </w:r>
      <w:r w:rsidR="00466F97" w:rsidRPr="009B73F1">
        <w:rPr>
          <w:sz w:val="22"/>
          <w:szCs w:val="22"/>
        </w:rPr>
        <w:fldChar w:fldCharType="end"/>
      </w:r>
      <w:r w:rsidR="004B067E" w:rsidRPr="009B73F1">
        <w:rPr>
          <w:sz w:val="22"/>
          <w:szCs w:val="22"/>
        </w:rPr>
        <w:t>.</w:t>
      </w:r>
      <w:r w:rsidR="0011728D" w:rsidRPr="009B73F1">
        <w:rPr>
          <w:sz w:val="22"/>
          <w:szCs w:val="22"/>
        </w:rPr>
        <w:t xml:space="preserve"> From the</w:t>
      </w:r>
      <w:r w:rsidR="00D62153" w:rsidRPr="009B73F1">
        <w:rPr>
          <w:sz w:val="22"/>
          <w:szCs w:val="22"/>
        </w:rPr>
        <w:t xml:space="preserve"> monthly data of the</w:t>
      </w:r>
      <w:r w:rsidR="0011728D" w:rsidRPr="009B73F1">
        <w:rPr>
          <w:sz w:val="22"/>
          <w:szCs w:val="22"/>
        </w:rPr>
        <w:t>se four variables, we</w:t>
      </w:r>
      <w:r w:rsidR="004B067E" w:rsidRPr="009B73F1">
        <w:rPr>
          <w:sz w:val="22"/>
          <w:szCs w:val="22"/>
        </w:rPr>
        <w:t xml:space="preserve"> </w:t>
      </w:r>
      <w:r w:rsidR="0011728D" w:rsidRPr="009B73F1">
        <w:rPr>
          <w:sz w:val="22"/>
          <w:szCs w:val="22"/>
        </w:rPr>
        <w:t>calculated the growing season temperature</w:t>
      </w:r>
      <w:r w:rsidR="003F1F75" w:rsidRPr="009B73F1">
        <w:rPr>
          <w:sz w:val="22"/>
          <w:szCs w:val="22"/>
        </w:rPr>
        <w:t xml:space="preserve"> (</w:t>
      </w:r>
      <w:r w:rsidR="0011728D" w:rsidRPr="009B73F1">
        <w:rPr>
          <w:sz w:val="22"/>
          <w:szCs w:val="22"/>
        </w:rPr>
        <w:t>GST</w:t>
      </w:r>
      <w:r w:rsidR="003F1F75" w:rsidRPr="009B73F1">
        <w:rPr>
          <w:sz w:val="22"/>
          <w:szCs w:val="22"/>
        </w:rPr>
        <w:t>),</w:t>
      </w:r>
      <w:r w:rsidR="0011728D" w:rsidRPr="009B73F1">
        <w:rPr>
          <w:sz w:val="22"/>
          <w:szCs w:val="22"/>
        </w:rPr>
        <w:t xml:space="preserve"> </w:t>
      </w:r>
      <w:r w:rsidR="003F1F75" w:rsidRPr="009B73F1">
        <w:rPr>
          <w:sz w:val="22"/>
          <w:szCs w:val="22"/>
        </w:rPr>
        <w:t xml:space="preserve">growing season </w:t>
      </w:r>
      <w:r w:rsidR="0011728D" w:rsidRPr="009B73F1">
        <w:rPr>
          <w:sz w:val="22"/>
          <w:szCs w:val="22"/>
        </w:rPr>
        <w:t>precipitation</w:t>
      </w:r>
      <w:r w:rsidR="003F1F75" w:rsidRPr="009B73F1">
        <w:rPr>
          <w:sz w:val="22"/>
          <w:szCs w:val="22"/>
        </w:rPr>
        <w:t xml:space="preserve"> (</w:t>
      </w:r>
      <w:r w:rsidR="0011728D" w:rsidRPr="009B73F1">
        <w:rPr>
          <w:sz w:val="22"/>
          <w:szCs w:val="22"/>
        </w:rPr>
        <w:t>GSP</w:t>
      </w:r>
      <w:r w:rsidR="003F1F75" w:rsidRPr="009B73F1">
        <w:rPr>
          <w:sz w:val="22"/>
          <w:szCs w:val="22"/>
        </w:rPr>
        <w:t>)</w:t>
      </w:r>
      <w:r w:rsidR="0011728D" w:rsidRPr="009B73F1">
        <w:rPr>
          <w:sz w:val="22"/>
          <w:szCs w:val="22"/>
        </w:rPr>
        <w:t xml:space="preserve">, </w:t>
      </w:r>
      <w:r w:rsidR="003F1F75" w:rsidRPr="009B73F1">
        <w:rPr>
          <w:sz w:val="22"/>
          <w:szCs w:val="22"/>
        </w:rPr>
        <w:t>gr</w:t>
      </w:r>
      <w:r w:rsidR="00DD7E05" w:rsidRPr="009B73F1">
        <w:rPr>
          <w:sz w:val="22"/>
          <w:szCs w:val="22"/>
        </w:rPr>
        <w:t>o</w:t>
      </w:r>
      <w:r w:rsidR="003F1F75" w:rsidRPr="009B73F1">
        <w:rPr>
          <w:sz w:val="22"/>
          <w:szCs w:val="22"/>
        </w:rPr>
        <w:t xml:space="preserve">wing </w:t>
      </w:r>
      <w:r w:rsidR="003552AF" w:rsidRPr="009B73F1">
        <w:rPr>
          <w:sz w:val="22"/>
          <w:szCs w:val="22"/>
        </w:rPr>
        <w:t xml:space="preserve">season potential evapotranspiration (GSPET) and growing </w:t>
      </w:r>
      <w:r w:rsidR="003F1F75" w:rsidRPr="009B73F1">
        <w:rPr>
          <w:sz w:val="22"/>
          <w:szCs w:val="22"/>
        </w:rPr>
        <w:t xml:space="preserve">season </w:t>
      </w:r>
      <w:r w:rsidR="0011728D" w:rsidRPr="009B73F1">
        <w:rPr>
          <w:sz w:val="22"/>
          <w:szCs w:val="22"/>
        </w:rPr>
        <w:t>aridity index</w:t>
      </w:r>
      <w:r w:rsidR="003F1F75" w:rsidRPr="009B73F1">
        <w:rPr>
          <w:sz w:val="22"/>
          <w:szCs w:val="22"/>
        </w:rPr>
        <w:t xml:space="preserve"> (</w:t>
      </w:r>
      <w:r w:rsidR="0011728D" w:rsidRPr="009B73F1">
        <w:rPr>
          <w:sz w:val="22"/>
          <w:szCs w:val="22"/>
        </w:rPr>
        <w:t>GSA</w:t>
      </w:r>
      <w:r w:rsidR="003F1F75" w:rsidRPr="009B73F1">
        <w:rPr>
          <w:sz w:val="22"/>
          <w:szCs w:val="22"/>
        </w:rPr>
        <w:t>I)</w:t>
      </w:r>
      <w:r w:rsidR="003552AF" w:rsidRPr="009B73F1">
        <w:rPr>
          <w:sz w:val="22"/>
          <w:szCs w:val="22"/>
        </w:rPr>
        <w:t xml:space="preserve">. </w:t>
      </w:r>
      <w:r w:rsidR="0011728D" w:rsidRPr="009B73F1">
        <w:rPr>
          <w:sz w:val="22"/>
          <w:szCs w:val="22"/>
        </w:rPr>
        <w:t>The growing season was determined as the months with abundant soil moisture (mean precipitation in mm ≥ 2 × mean temperature in degrees Celsius) and minimum temperature above 4ºC, the temperature</w:t>
      </w:r>
      <w:r w:rsidR="00113278" w:rsidRPr="009B73F1">
        <w:rPr>
          <w:sz w:val="22"/>
          <w:szCs w:val="22"/>
        </w:rPr>
        <w:t xml:space="preserve"> </w:t>
      </w:r>
      <w:r w:rsidR="0011728D" w:rsidRPr="009B73F1">
        <w:rPr>
          <w:sz w:val="22"/>
          <w:szCs w:val="22"/>
        </w:rPr>
        <w:t xml:space="preserve">below which water becomes too viscous to pass through membranes </w:t>
      </w:r>
      <w:r w:rsidR="0011728D" w:rsidRPr="009B73F1">
        <w:rPr>
          <w:sz w:val="22"/>
          <w:szCs w:val="22"/>
        </w:rPr>
        <w:fldChar w:fldCharType="begin"/>
      </w:r>
      <w:r w:rsidR="00415C20">
        <w:rPr>
          <w:sz w:val="22"/>
          <w:szCs w:val="22"/>
        </w:rPr>
        <w:instrText xml:space="preserve"> ADDIN ZOTERO_ITEM CSL_CITATION {"citationID":"a1r38j07iec","properties":{"formattedCitation":"\\super 69\\nosupersub{}","plainCitation":"69","noteIndex":0},"citationItems":[{"id":"wwRtYXss/MLZHNaeH","uris":["http://zotero.org/users/7202034/items/NE6QIZEK",["http://zotero.org/users/7202034/items/NE6QIZEK"]],"itemData":{"id":487,"type":"article-journal","abstract":"Arabidopsis thaliana inhabits diverse climates and exhibits varied phenology across its range. Although A. thaliana is an extremely well-studied model species, the relationship between geography, growing season climate and its genetic variation is poorly characterized. We used redundancy analysis (RDA) to quantify the association of genomic variation [214 051 single nucleotide polymorphisms (SNPs)] with geography and climate among 1003 accessions collected from 447 locations in Eurasia. We identified climate variables most correlated with genomic variation, which may be important selective gradients related to local adaptation across the species range. Climate variation among sites of origin explained slightly more genomic variation than geographical distance. Large-scale spatial gradients and early spring temperatures explained the most genomic variation, while growing season and summer conditions explained the most after controlling for spatial structure. SNP variation in Scandinavia showed the greatest climate structure among regions, possibly because of relatively consistent phenology and life history of populations in this region. Climate variation explained more variation among nonsynonymous SNPs than expected by chance, suggesting that much of the climatic structure of SNP correlations is due to changes in coding sequence that may underlie local adaptation.","container-title":"Molecular Ecology","DOI":"10.1111/j.1365-294X.2012.05709.x","ISSN":"09621083","issue":"22","journalAbbreviation":"Mol Ecol","language":"en","page":"5512-5529","source":"DOI.org (Crossref)","title":"Characterizing genomic variation of &lt;i&gt;Arabidopsis thaliana&lt;/i&gt;: the roles of geography and climate","title-short":"Characterizing genomic variation of &lt;i&gt;Arabidopsis thaliana&lt;/i&gt;","volume":"21","author":[{"family":"Lasky","given":"Jesse R."},{"family":"Des Marais","given":"David L."},{"family":"McKAY","given":"John K."},{"family":"Richards","given":"James H."},{"family":"Juenger","given":"Thomas E."},{"family":"Keitt","given":"Timothy H."}],"issued":{"date-parts":[["2012",11]]}}}],"schema":"https://github.com/citation-style-language/schema/raw/master/csl-citation.json"} </w:instrText>
      </w:r>
      <w:r w:rsidR="0011728D" w:rsidRPr="009B73F1">
        <w:rPr>
          <w:sz w:val="22"/>
          <w:szCs w:val="22"/>
        </w:rPr>
        <w:fldChar w:fldCharType="separate"/>
      </w:r>
      <w:r w:rsidR="00415C20" w:rsidRPr="00415C20">
        <w:rPr>
          <w:sz w:val="22"/>
          <w:vertAlign w:val="superscript"/>
        </w:rPr>
        <w:t>69</w:t>
      </w:r>
      <w:r w:rsidR="0011728D" w:rsidRPr="009B73F1">
        <w:rPr>
          <w:sz w:val="22"/>
          <w:szCs w:val="22"/>
        </w:rPr>
        <w:fldChar w:fldCharType="end"/>
      </w:r>
      <w:r w:rsidR="0011728D" w:rsidRPr="009B73F1">
        <w:rPr>
          <w:sz w:val="22"/>
          <w:szCs w:val="22"/>
        </w:rPr>
        <w:t>.</w:t>
      </w:r>
      <w:r w:rsidR="00D62153" w:rsidRPr="009B73F1">
        <w:rPr>
          <w:sz w:val="22"/>
          <w:szCs w:val="22"/>
        </w:rPr>
        <w:t xml:space="preserve"> </w:t>
      </w:r>
      <w:r w:rsidR="004B067E" w:rsidRPr="009B73F1">
        <w:rPr>
          <w:sz w:val="22"/>
          <w:szCs w:val="22"/>
        </w:rPr>
        <w:t>The raster layers</w:t>
      </w:r>
      <w:r w:rsidR="003145C2" w:rsidRPr="009B73F1">
        <w:rPr>
          <w:sz w:val="22"/>
          <w:szCs w:val="22"/>
        </w:rPr>
        <w:t xml:space="preserve"> </w:t>
      </w:r>
      <w:r w:rsidR="004B067E" w:rsidRPr="009B73F1">
        <w:rPr>
          <w:sz w:val="22"/>
          <w:szCs w:val="22"/>
        </w:rPr>
        <w:t xml:space="preserve">were combined using the </w:t>
      </w:r>
      <w:r w:rsidR="004B067E" w:rsidRPr="009B73F1">
        <w:rPr>
          <w:i/>
          <w:iCs/>
          <w:sz w:val="22"/>
          <w:szCs w:val="22"/>
        </w:rPr>
        <w:t>‘stack’</w:t>
      </w:r>
      <w:r w:rsidR="004B067E" w:rsidRPr="009B73F1">
        <w:rPr>
          <w:sz w:val="22"/>
          <w:szCs w:val="22"/>
        </w:rPr>
        <w:t xml:space="preserve"> function from the ‘raster’ package</w:t>
      </w:r>
      <w:r w:rsidR="00912D40" w:rsidRPr="009B73F1">
        <w:rPr>
          <w:sz w:val="22"/>
          <w:szCs w:val="22"/>
        </w:rPr>
        <w:fldChar w:fldCharType="begin"/>
      </w:r>
      <w:r w:rsidR="00415C20">
        <w:rPr>
          <w:sz w:val="22"/>
          <w:szCs w:val="22"/>
        </w:rPr>
        <w:instrText xml:space="preserve"> ADDIN ZOTERO_ITEM CSL_CITATION {"citationID":"FcWRHsNd","properties":{"formattedCitation":"\\super 70\\nosupersub{}","plainCitation":"70","noteIndex":0},"citationItems":[{"id":5680,"uris":["http://zotero.org/users/6808784/items/XI946TBC"],"itemData":{"id":5680,"type":"webpage","title":"Predicting nesting habitat of Northern Goshawks in mixed aspen-lodgepole pine forests in a high-elevation shrub-steppe dominated landscape","URL":"https://www.scirp.org/reference/referencespapers?referenceid=794909","author":[{"literal":"Hijmans, R.J. and Van Etten, J."}],"accessed":{"date-parts":[["2025",10,2]]},"issued":{"date-parts":[["2012"]]},"citation-key":"hijmansr.j.andvanettenj.PredictingNestingHabitat2012"}}],"schema":"https://github.com/citation-style-language/schema/raw/master/csl-citation.json"} </w:instrText>
      </w:r>
      <w:r w:rsidR="00912D40" w:rsidRPr="009B73F1">
        <w:rPr>
          <w:sz w:val="22"/>
          <w:szCs w:val="22"/>
        </w:rPr>
        <w:fldChar w:fldCharType="separate"/>
      </w:r>
      <w:r w:rsidR="00415C20" w:rsidRPr="00415C20">
        <w:rPr>
          <w:sz w:val="22"/>
          <w:vertAlign w:val="superscript"/>
        </w:rPr>
        <w:t>70</w:t>
      </w:r>
      <w:r w:rsidR="00912D40" w:rsidRPr="009B73F1">
        <w:rPr>
          <w:sz w:val="22"/>
          <w:szCs w:val="22"/>
        </w:rPr>
        <w:fldChar w:fldCharType="end"/>
      </w:r>
      <w:r w:rsidR="004B067E" w:rsidRPr="009B73F1">
        <w:rPr>
          <w:sz w:val="22"/>
          <w:szCs w:val="22"/>
        </w:rPr>
        <w:t xml:space="preserve">, and environmental data for each occurrence point were extracted using the </w:t>
      </w:r>
      <w:r w:rsidR="004B067E" w:rsidRPr="009B73F1">
        <w:rPr>
          <w:i/>
          <w:iCs/>
          <w:sz w:val="22"/>
          <w:szCs w:val="22"/>
        </w:rPr>
        <w:t>extract</w:t>
      </w:r>
      <w:r w:rsidR="004B067E" w:rsidRPr="009B73F1">
        <w:rPr>
          <w:sz w:val="22"/>
          <w:szCs w:val="22"/>
        </w:rPr>
        <w:t xml:space="preserve"> function from the ‘</w:t>
      </w:r>
      <w:proofErr w:type="spellStart"/>
      <w:r w:rsidR="004B067E" w:rsidRPr="009B73F1">
        <w:rPr>
          <w:sz w:val="22"/>
          <w:szCs w:val="22"/>
        </w:rPr>
        <w:t>dismo</w:t>
      </w:r>
      <w:proofErr w:type="spellEnd"/>
      <w:r w:rsidR="004B067E" w:rsidRPr="009B73F1">
        <w:rPr>
          <w:sz w:val="22"/>
          <w:szCs w:val="22"/>
        </w:rPr>
        <w:t>’ package</w:t>
      </w:r>
      <w:r w:rsidR="00AD0A1E">
        <w:rPr>
          <w:sz w:val="22"/>
          <w:szCs w:val="22"/>
        </w:rPr>
        <w:fldChar w:fldCharType="begin"/>
      </w:r>
      <w:r w:rsidR="00415C20">
        <w:rPr>
          <w:sz w:val="22"/>
          <w:szCs w:val="22"/>
        </w:rPr>
        <w:instrText xml:space="preserve"> ADDIN ZOTERO_ITEM CSL_CITATION {"citationID":"tN5rtXRs","properties":{"formattedCitation":"\\super 67\\nosupersub{}","plainCitation":"67","noteIndex":0},"citationItems":[{"id":5677,"uris":["http://zotero.org/users/6808784/items/T426F2NM"],"itemData":{"id":5677,"type":"article-journal","abstract":"PDF | We developed interpolated climate surfaces for global land areas (excluding Antarctica) at a spatial resolution of 30 arc s (often referred to as... | Find, read and cite all the research you need on ResearchGate","container-title":"ResearchGate","DOI":"10.1002/joc.1276","language":"en","source":"www.researchgate.net","title":"(PDF) Very high resolution interpolated climate surfaces of global land areas","URL":"https://www.researchgate.net/publication/224839897_Very_high_resolution_interpolated_climate_surfaces_of_global_land_areas","author":[{"literal":"Hijmans et al."}],"accessed":{"date-parts":[["2025",10,2]]},"issued":{"date-parts":[["2005",8,5]]},"citation-key":"hijmansetal.PDFVeryHigh2005"}}],"schema":"https://github.com/citation-style-language/schema/raw/master/csl-citation.json"} </w:instrText>
      </w:r>
      <w:r w:rsidR="00AD0A1E">
        <w:rPr>
          <w:sz w:val="22"/>
          <w:szCs w:val="22"/>
        </w:rPr>
        <w:fldChar w:fldCharType="separate"/>
      </w:r>
      <w:r w:rsidR="00415C20" w:rsidRPr="00415C20">
        <w:rPr>
          <w:sz w:val="22"/>
          <w:vertAlign w:val="superscript"/>
        </w:rPr>
        <w:t>67</w:t>
      </w:r>
      <w:r w:rsidR="00AD0A1E">
        <w:rPr>
          <w:sz w:val="22"/>
          <w:szCs w:val="22"/>
        </w:rPr>
        <w:fldChar w:fldCharType="end"/>
      </w:r>
      <w:r w:rsidR="004B067E" w:rsidRPr="009B73F1">
        <w:rPr>
          <w:sz w:val="22"/>
          <w:szCs w:val="22"/>
        </w:rPr>
        <w:t xml:space="preserve">. </w:t>
      </w:r>
      <w:r w:rsidR="00BF2358" w:rsidRPr="009B73F1">
        <w:rPr>
          <w:sz w:val="22"/>
          <w:szCs w:val="22"/>
        </w:rPr>
        <w:t xml:space="preserve">To characterize the climate of the sampling location, we extracted the same eight variables </w:t>
      </w:r>
      <w:r w:rsidR="00BF2358" w:rsidRPr="001F617B">
        <w:rPr>
          <w:sz w:val="22"/>
          <w:szCs w:val="22"/>
        </w:rPr>
        <w:t xml:space="preserve">from </w:t>
      </w:r>
      <w:r w:rsidR="00A26ACD" w:rsidRPr="001F617B">
        <w:rPr>
          <w:sz w:val="22"/>
          <w:szCs w:val="22"/>
        </w:rPr>
        <w:t>1</w:t>
      </w:r>
      <w:r w:rsidR="003552AF" w:rsidRPr="001F617B">
        <w:rPr>
          <w:sz w:val="22"/>
          <w:szCs w:val="22"/>
        </w:rPr>
        <w:t>×</w:t>
      </w:r>
      <w:r w:rsidR="00A26ACD" w:rsidRPr="001F617B">
        <w:rPr>
          <w:sz w:val="22"/>
          <w:szCs w:val="22"/>
        </w:rPr>
        <w:t xml:space="preserve">1 km grid cell </w:t>
      </w:r>
      <w:r w:rsidR="00BF2358" w:rsidRPr="001F617B">
        <w:rPr>
          <w:sz w:val="22"/>
          <w:szCs w:val="22"/>
        </w:rPr>
        <w:t xml:space="preserve">around the centroid of each site (Table </w:t>
      </w:r>
      <w:r w:rsidR="00E71866" w:rsidRPr="001F617B">
        <w:rPr>
          <w:sz w:val="22"/>
          <w:szCs w:val="22"/>
        </w:rPr>
        <w:t>S</w:t>
      </w:r>
      <w:r w:rsidR="00BF2358" w:rsidRPr="001F617B">
        <w:rPr>
          <w:sz w:val="22"/>
          <w:szCs w:val="22"/>
        </w:rPr>
        <w:t>2).</w:t>
      </w:r>
      <w:r w:rsidR="00BF2358" w:rsidRPr="009B73F1">
        <w:rPr>
          <w:sz w:val="22"/>
          <w:szCs w:val="22"/>
        </w:rPr>
        <w:t xml:space="preserve"> </w:t>
      </w:r>
      <w:r w:rsidR="004B067E" w:rsidRPr="009B73F1">
        <w:rPr>
          <w:sz w:val="22"/>
          <w:szCs w:val="22"/>
        </w:rPr>
        <w:t>While these datasets effectively capture broad-scale environmental trends, they are not suited for fine-scale variation such as microclimate factors—e.g., local temperature, light, moisture, or soil composition</w:t>
      </w:r>
      <w:r w:rsidR="00912D40" w:rsidRPr="009B73F1">
        <w:rPr>
          <w:sz w:val="22"/>
          <w:szCs w:val="22"/>
        </w:rPr>
        <w:fldChar w:fldCharType="begin"/>
      </w:r>
      <w:r w:rsidR="00415C20">
        <w:rPr>
          <w:sz w:val="22"/>
          <w:szCs w:val="22"/>
        </w:rPr>
        <w:instrText xml:space="preserve"> ADDIN ZOTERO_ITEM CSL_CITATION {"citationID":"Mwpz0YjE","properties":{"formattedCitation":"\\super 71\\nosupersub{}","plainCitation":"71","noteIndex":0},"citationItems":[{"id":307,"uris":["http://zotero.org/users/6808784/items/IHCIKSCI"],"itemData":{"id":307,"type":"article-journal","abstract":"Aim High heat tolerance is a potential way for plants to maintain performance under high temperatures that can be acted upon by environmental filters to influence community assembly. Plant heat tolerances are phenotypically plastic and thus common garden experiments are needed to test if species from hotter environments have consistently higher heat tolerance than species from colder environments. Past studies that have measured heat tolerance from species grown in common gardens have found conflicting relationships between species' climatic origins and their heat tolerance, possibly due to phylogenetic non-independence of study species. In this study, we test the hypothesis that phylogenetic structure can help to explain variation in heat tolerance in order to resolve the confliciting relationships between climate and plant heat tolerance. Location Fairchild Tropical Botanic Garden and the Gifford Arboretum, Miami, FL, USA. Taxon Pteridophytes, Gymnosperms and Angiosperms. Methods We tested for phylogenetic signal in the photosynthetic heat tolerance of 123 species of ferns, gymnosperms, magnoliids, monocots and eudicots by calculating Blomberg's K. Phylogenetic independent contrasts of heat tolerance and climatic distributions for &gt;100 species were used to test the hypothesis that climate can predict variation in heat tolerance. Results Species' heat tolerances were not phylogenetically conserved according to Blomberg's K, but we found significant differences in the heat tolerance of ferns, gymnosperms, magnoliids, monocots and eudicots. When controlling for phylogenetic non-independence, we found a significant, but weak relationship between the mean maximum temperature of the warmest month of species' climatic distributions and their photosynthetic heat tolerance. Main conclusions We conclude that phylogeny and climate are weak predictors of photosynthetic heat tolerance. However, differences among the groups we studied suggest that the variation in heat tolerance may be better explained by differences in microenvironment, thermoregulatory traits and leaf temperatures.","container-title":"Journal of Biogeography","DOI":"https://doi.org/10.1111/jbi.13984","ISSN":"1365-2699","issue":"1","language":"en","license":"© 2020 John Wiley &amp; Sons Ltd","note":"_eprint: https://onlinelibrary.wiley.com/doi/pdf/10.1111/jbi.13984","page":"91-100","source":"Wiley Online Library","title":"Weak phylogenetic and climatic signals in plant heat tolerance","volume":"48","author":[{"family":"Perez","given":"Timothy M."},{"family":"Feeley","given":"Kenneth J."}],"issued":{"date-parts":[["2021"]]},"citation-key":"perezWeakPhylogeneticClimatic2021"}}],"schema":"https://github.com/citation-style-language/schema/raw/master/csl-citation.json"} </w:instrText>
      </w:r>
      <w:r w:rsidR="00912D40" w:rsidRPr="009B73F1">
        <w:rPr>
          <w:sz w:val="22"/>
          <w:szCs w:val="22"/>
        </w:rPr>
        <w:fldChar w:fldCharType="separate"/>
      </w:r>
      <w:r w:rsidR="00415C20" w:rsidRPr="00415C20">
        <w:rPr>
          <w:sz w:val="22"/>
          <w:vertAlign w:val="superscript"/>
        </w:rPr>
        <w:t>71</w:t>
      </w:r>
      <w:r w:rsidR="00912D40" w:rsidRPr="009B73F1">
        <w:rPr>
          <w:sz w:val="22"/>
          <w:szCs w:val="22"/>
        </w:rPr>
        <w:fldChar w:fldCharType="end"/>
      </w:r>
      <w:r w:rsidR="007C5209" w:rsidRPr="009B73F1">
        <w:rPr>
          <w:sz w:val="22"/>
          <w:szCs w:val="22"/>
        </w:rPr>
        <w:t xml:space="preserve"> (Complete dataset provided in Medeiros et al. </w:t>
      </w:r>
      <w:r w:rsidR="007C5209" w:rsidRPr="009B73F1">
        <w:rPr>
          <w:i/>
          <w:iCs/>
          <w:sz w:val="22"/>
          <w:szCs w:val="22"/>
        </w:rPr>
        <w:t>to be submitted</w:t>
      </w:r>
      <w:r w:rsidR="007C5209" w:rsidRPr="009B73F1">
        <w:rPr>
          <w:sz w:val="22"/>
          <w:szCs w:val="22"/>
        </w:rPr>
        <w:t>).</w:t>
      </w:r>
    </w:p>
    <w:p w14:paraId="5EAF840B" w14:textId="77777777" w:rsidR="00F001F8" w:rsidRPr="009B73F1" w:rsidRDefault="00F001F8">
      <w:pPr>
        <w:tabs>
          <w:tab w:val="left" w:pos="540"/>
        </w:tabs>
        <w:spacing w:line="360" w:lineRule="auto"/>
        <w:jc w:val="both"/>
        <w:rPr>
          <w:sz w:val="22"/>
          <w:szCs w:val="22"/>
        </w:rPr>
      </w:pPr>
    </w:p>
    <w:p w14:paraId="05B7A4A3" w14:textId="19DC5D0C" w:rsidR="009241D4" w:rsidRPr="009B73F1" w:rsidRDefault="00667D48">
      <w:pPr>
        <w:tabs>
          <w:tab w:val="left" w:pos="540"/>
        </w:tabs>
        <w:spacing w:line="360" w:lineRule="auto"/>
        <w:jc w:val="both"/>
        <w:rPr>
          <w:b/>
          <w:bCs/>
          <w:i/>
          <w:iCs/>
          <w:sz w:val="22"/>
          <w:szCs w:val="22"/>
        </w:rPr>
      </w:pPr>
      <w:r w:rsidRPr="009B73F1">
        <w:rPr>
          <w:b/>
          <w:bCs/>
          <w:i/>
          <w:iCs/>
          <w:sz w:val="22"/>
          <w:szCs w:val="22"/>
        </w:rPr>
        <w:t>Statistical</w:t>
      </w:r>
      <w:r w:rsidR="0011672B" w:rsidRPr="009B73F1">
        <w:rPr>
          <w:b/>
          <w:bCs/>
          <w:i/>
          <w:iCs/>
          <w:sz w:val="22"/>
          <w:szCs w:val="22"/>
        </w:rPr>
        <w:t xml:space="preserve"> analys</w:t>
      </w:r>
      <w:r w:rsidR="009241D4" w:rsidRPr="009B73F1">
        <w:rPr>
          <w:b/>
          <w:bCs/>
          <w:i/>
          <w:iCs/>
          <w:sz w:val="22"/>
          <w:szCs w:val="22"/>
        </w:rPr>
        <w:t>e</w:t>
      </w:r>
      <w:r w:rsidR="0011672B" w:rsidRPr="009B73F1">
        <w:rPr>
          <w:b/>
          <w:bCs/>
          <w:i/>
          <w:iCs/>
          <w:sz w:val="22"/>
          <w:szCs w:val="22"/>
        </w:rPr>
        <w:t>s</w:t>
      </w:r>
    </w:p>
    <w:p w14:paraId="7A2F0948" w14:textId="72BD18FC" w:rsidR="00DB4046" w:rsidRPr="009B73F1" w:rsidRDefault="0004548B">
      <w:pPr>
        <w:tabs>
          <w:tab w:val="left" w:pos="540"/>
        </w:tabs>
        <w:spacing w:line="360" w:lineRule="auto"/>
        <w:jc w:val="both"/>
        <w:rPr>
          <w:sz w:val="22"/>
          <w:szCs w:val="22"/>
        </w:rPr>
      </w:pPr>
      <w:r w:rsidRPr="009B73F1">
        <w:rPr>
          <w:sz w:val="22"/>
          <w:szCs w:val="22"/>
        </w:rPr>
        <w:t>S</w:t>
      </w:r>
      <w:r w:rsidR="00667D48" w:rsidRPr="009B73F1">
        <w:rPr>
          <w:sz w:val="22"/>
          <w:szCs w:val="22"/>
        </w:rPr>
        <w:t>tatistical analyses and visualizations were conducted using R software (versions 3.4.4 and 4.0.2</w:t>
      </w:r>
      <w:r w:rsidR="008963D0" w:rsidRPr="009B73F1">
        <w:rPr>
          <w:sz w:val="22"/>
          <w:szCs w:val="22"/>
        </w:rPr>
        <w:fldChar w:fldCharType="begin"/>
      </w:r>
      <w:r w:rsidR="00415C20">
        <w:rPr>
          <w:sz w:val="22"/>
          <w:szCs w:val="22"/>
        </w:rPr>
        <w:instrText xml:space="preserve"> ADDIN ZOTERO_ITEM CSL_CITATION {"citationID":"jc1swyiK","properties":{"formattedCitation":"\\super 64\\nosupersub{}","plainCitation":"64","noteIndex":0},"citationItems":[{"id":4255,"uris":["http://zotero.org/users/6808784/items/UMDD37XE"],"itemData":{"id":4255,"type":"article-journal","title":"R Core Team (2021). R:  A language and environment for statistical computing. R Foundation for Statistical Computing, Vienna, Austria.","URL":"https://www.r-project.org/","author":[{"family":"R","given":"Core Team"}],"accessed":{"date-parts":[["2022",8,31]]},"issued":{"date-parts":[["2021"]]},"citation-key":"rCoreTeam20212021"}}],"schema":"https://github.com/citation-style-language/schema/raw/master/csl-citation.json"} </w:instrText>
      </w:r>
      <w:r w:rsidR="008963D0" w:rsidRPr="009B73F1">
        <w:rPr>
          <w:sz w:val="22"/>
          <w:szCs w:val="22"/>
        </w:rPr>
        <w:fldChar w:fldCharType="separate"/>
      </w:r>
      <w:r w:rsidR="00415C20" w:rsidRPr="00415C20">
        <w:rPr>
          <w:sz w:val="22"/>
          <w:vertAlign w:val="superscript"/>
        </w:rPr>
        <w:t>64</w:t>
      </w:r>
      <w:r w:rsidR="008963D0" w:rsidRPr="009B73F1">
        <w:rPr>
          <w:sz w:val="22"/>
          <w:szCs w:val="22"/>
        </w:rPr>
        <w:fldChar w:fldCharType="end"/>
      </w:r>
      <w:r w:rsidR="00667D48" w:rsidRPr="009B73F1">
        <w:rPr>
          <w:sz w:val="22"/>
          <w:szCs w:val="22"/>
        </w:rPr>
        <w:t>) along with packages from the CRAN repository</w:t>
      </w:r>
      <w:r w:rsidR="007C5209" w:rsidRPr="009B73F1">
        <w:rPr>
          <w:sz w:val="22"/>
          <w:szCs w:val="22"/>
        </w:rPr>
        <w:t xml:space="preserve"> (d</w:t>
      </w:r>
      <w:r w:rsidR="00703F6D" w:rsidRPr="009B73F1">
        <w:rPr>
          <w:sz w:val="22"/>
          <w:szCs w:val="22"/>
        </w:rPr>
        <w:t>etailed stepwise methods are found in</w:t>
      </w:r>
      <w:r w:rsidR="00113278" w:rsidRPr="009B73F1">
        <w:rPr>
          <w:sz w:val="22"/>
          <w:szCs w:val="22"/>
        </w:rPr>
        <w:t xml:space="preserve"> </w:t>
      </w:r>
      <w:hyperlink r:id="rId8" w:history="1">
        <w:r w:rsidR="00703F6D" w:rsidRPr="001F617B">
          <w:rPr>
            <w:rStyle w:val="Hyperlink"/>
            <w:color w:val="auto"/>
            <w:sz w:val="22"/>
            <w:szCs w:val="22"/>
          </w:rPr>
          <w:t>https://github.com/NidhiVinod/Traits-and-Climate</w:t>
        </w:r>
      </w:hyperlink>
      <w:r w:rsidR="007C5209" w:rsidRPr="009B73F1">
        <w:rPr>
          <w:sz w:val="22"/>
          <w:szCs w:val="22"/>
        </w:rPr>
        <w:t xml:space="preserve">). </w:t>
      </w:r>
    </w:p>
    <w:p w14:paraId="51B8E4F1" w14:textId="5CF27AD1" w:rsidR="00B975D9" w:rsidRPr="009B73F1" w:rsidRDefault="00DB4046">
      <w:pPr>
        <w:tabs>
          <w:tab w:val="left" w:pos="540"/>
        </w:tabs>
        <w:spacing w:line="360" w:lineRule="auto"/>
        <w:jc w:val="both"/>
        <w:rPr>
          <w:sz w:val="22"/>
          <w:szCs w:val="22"/>
        </w:rPr>
      </w:pPr>
      <w:r w:rsidRPr="009B73F1">
        <w:rPr>
          <w:sz w:val="22"/>
          <w:szCs w:val="22"/>
        </w:rPr>
        <w:tab/>
        <w:t xml:space="preserve">To establish the significance of species-level </w:t>
      </w:r>
      <w:r w:rsidR="009241D4" w:rsidRPr="009B73F1">
        <w:rPr>
          <w:sz w:val="22"/>
          <w:szCs w:val="22"/>
        </w:rPr>
        <w:t xml:space="preserve">trait </w:t>
      </w:r>
      <w:r w:rsidRPr="009B73F1">
        <w:rPr>
          <w:sz w:val="22"/>
          <w:szCs w:val="22"/>
        </w:rPr>
        <w:t>variation within and across sites, w</w:t>
      </w:r>
      <w:r w:rsidR="0058166D" w:rsidRPr="009B73F1">
        <w:rPr>
          <w:sz w:val="22"/>
          <w:szCs w:val="22"/>
        </w:rPr>
        <w:t xml:space="preserve">e </w:t>
      </w:r>
      <w:r w:rsidR="00B17B03" w:rsidRPr="009B73F1">
        <w:rPr>
          <w:sz w:val="22"/>
          <w:szCs w:val="22"/>
        </w:rPr>
        <w:t>performed two analyses of variance (ANOVA). First</w:t>
      </w:r>
      <w:r w:rsidR="00F70AF5" w:rsidRPr="009B73F1">
        <w:rPr>
          <w:sz w:val="22"/>
          <w:szCs w:val="22"/>
        </w:rPr>
        <w:t>,</w:t>
      </w:r>
      <w:r w:rsidR="00B17B03" w:rsidRPr="009B73F1">
        <w:rPr>
          <w:sz w:val="22"/>
          <w:szCs w:val="22"/>
        </w:rPr>
        <w:t xml:space="preserve"> we tested the variation across species in each trait, and second, we </w:t>
      </w:r>
      <w:r w:rsidR="0058166D" w:rsidRPr="009B73F1">
        <w:rPr>
          <w:sz w:val="22"/>
          <w:szCs w:val="22"/>
        </w:rPr>
        <w:lastRenderedPageBreak/>
        <w:t>used a nested analysis of variance</w:t>
      </w:r>
      <w:r w:rsidR="00B17B03" w:rsidRPr="009B73F1">
        <w:rPr>
          <w:sz w:val="22"/>
          <w:szCs w:val="22"/>
        </w:rPr>
        <w:t xml:space="preserve"> to test for variation across sites, and variation among species within sites</w:t>
      </w:r>
      <w:r w:rsidR="0058166D" w:rsidRPr="009B73F1">
        <w:rPr>
          <w:sz w:val="22"/>
          <w:szCs w:val="22"/>
        </w:rPr>
        <w:t>.</w:t>
      </w:r>
      <w:r w:rsidR="00B975D9" w:rsidRPr="009B73F1">
        <w:rPr>
          <w:sz w:val="22"/>
          <w:szCs w:val="22"/>
        </w:rPr>
        <w:t xml:space="preserve"> </w:t>
      </w:r>
      <w:r w:rsidR="0058166D" w:rsidRPr="009B73F1">
        <w:rPr>
          <w:sz w:val="22"/>
          <w:szCs w:val="22"/>
        </w:rPr>
        <w:t>Trait data w</w:t>
      </w:r>
      <w:r w:rsidRPr="009B73F1">
        <w:rPr>
          <w:sz w:val="22"/>
          <w:szCs w:val="22"/>
        </w:rPr>
        <w:t>ere</w:t>
      </w:r>
      <w:r w:rsidR="0058166D" w:rsidRPr="009B73F1">
        <w:rPr>
          <w:sz w:val="22"/>
          <w:szCs w:val="22"/>
        </w:rPr>
        <w:t xml:space="preserve"> log-transformed to improve normality and homoscedasticity </w:t>
      </w:r>
      <w:r w:rsidR="00B975D9" w:rsidRPr="009B73F1">
        <w:rPr>
          <w:sz w:val="22"/>
          <w:szCs w:val="22"/>
        </w:rPr>
        <w:t>before the analysis</w:t>
      </w:r>
      <w:r w:rsidR="0058166D" w:rsidRPr="009B73F1">
        <w:rPr>
          <w:sz w:val="22"/>
          <w:szCs w:val="22"/>
        </w:rPr>
        <w:t xml:space="preserve">. For traits containing zero or negative values, a constant </w:t>
      </w:r>
      <w:r w:rsidR="00364091" w:rsidRPr="009B73F1">
        <w:rPr>
          <w:sz w:val="22"/>
          <w:szCs w:val="22"/>
        </w:rPr>
        <w:t xml:space="preserve">of </w:t>
      </w:r>
      <w:r w:rsidR="0058166D" w:rsidRPr="009B73F1">
        <w:rPr>
          <w:sz w:val="22"/>
          <w:szCs w:val="22"/>
        </w:rPr>
        <w:t>the absolute value of the minimum</w:t>
      </w:r>
      <w:r w:rsidRPr="009B73F1">
        <w:rPr>
          <w:sz w:val="22"/>
          <w:szCs w:val="22"/>
        </w:rPr>
        <w:t xml:space="preserve"> value</w:t>
      </w:r>
      <w:r w:rsidR="0058166D" w:rsidRPr="009B73F1">
        <w:rPr>
          <w:sz w:val="22"/>
          <w:szCs w:val="22"/>
        </w:rPr>
        <w:t xml:space="preserve"> plus 1 was added prior to transformation</w:t>
      </w:r>
      <w:r w:rsidRPr="009B73F1">
        <w:rPr>
          <w:rStyle w:val="katex-mathml"/>
          <w:sz w:val="22"/>
          <w:szCs w:val="22"/>
        </w:rPr>
        <w:t>.</w:t>
      </w:r>
      <w:r w:rsidR="001937F8" w:rsidRPr="009B73F1">
        <w:rPr>
          <w:rStyle w:val="katex-mathml"/>
          <w:sz w:val="22"/>
          <w:szCs w:val="22"/>
        </w:rPr>
        <w:t xml:space="preserve"> We used</w:t>
      </w:r>
      <w:r w:rsidR="00B975D9" w:rsidRPr="009B73F1">
        <w:rPr>
          <w:sz w:val="22"/>
          <w:szCs w:val="22"/>
        </w:rPr>
        <w:t xml:space="preserve"> packages car, MASS, </w:t>
      </w:r>
      <w:proofErr w:type="spellStart"/>
      <w:r w:rsidR="00B975D9" w:rsidRPr="009B73F1">
        <w:rPr>
          <w:sz w:val="22"/>
          <w:szCs w:val="22"/>
        </w:rPr>
        <w:t>dplyr</w:t>
      </w:r>
      <w:proofErr w:type="spellEnd"/>
      <w:r w:rsidR="00B975D9" w:rsidRPr="009B73F1">
        <w:rPr>
          <w:sz w:val="22"/>
          <w:szCs w:val="22"/>
        </w:rPr>
        <w:t xml:space="preserve">, </w:t>
      </w:r>
      <w:proofErr w:type="spellStart"/>
      <w:r w:rsidR="00B975D9" w:rsidRPr="009B73F1">
        <w:rPr>
          <w:sz w:val="22"/>
          <w:szCs w:val="22"/>
        </w:rPr>
        <w:t>tidyverse</w:t>
      </w:r>
      <w:proofErr w:type="spellEnd"/>
      <w:r w:rsidR="00B975D9" w:rsidRPr="009B73F1">
        <w:rPr>
          <w:sz w:val="22"/>
          <w:szCs w:val="22"/>
        </w:rPr>
        <w:t xml:space="preserve">, and </w:t>
      </w:r>
      <w:proofErr w:type="spellStart"/>
      <w:r w:rsidR="00B975D9" w:rsidRPr="009B73F1">
        <w:rPr>
          <w:sz w:val="22"/>
          <w:szCs w:val="22"/>
        </w:rPr>
        <w:t>TukeyC</w:t>
      </w:r>
      <w:proofErr w:type="spellEnd"/>
      <w:r w:rsidR="00B05154" w:rsidRPr="009B73F1">
        <w:rPr>
          <w:sz w:val="22"/>
          <w:szCs w:val="22"/>
        </w:rPr>
        <w:t xml:space="preserve"> for this analysis</w:t>
      </w:r>
      <w:r w:rsidR="00B975D9" w:rsidRPr="009B73F1">
        <w:rPr>
          <w:sz w:val="22"/>
          <w:szCs w:val="22"/>
        </w:rPr>
        <w:t>.</w:t>
      </w:r>
    </w:p>
    <w:p w14:paraId="75FBF265" w14:textId="217324D6" w:rsidR="009B666C" w:rsidRPr="009B73F1" w:rsidRDefault="00B975D9">
      <w:pPr>
        <w:tabs>
          <w:tab w:val="left" w:pos="540"/>
        </w:tabs>
        <w:spacing w:line="360" w:lineRule="auto"/>
        <w:jc w:val="both"/>
        <w:rPr>
          <w:sz w:val="22"/>
          <w:szCs w:val="22"/>
        </w:rPr>
      </w:pPr>
      <w:r w:rsidRPr="009B73F1">
        <w:rPr>
          <w:sz w:val="22"/>
          <w:szCs w:val="22"/>
        </w:rPr>
        <w:tab/>
      </w:r>
      <w:r w:rsidR="00E3640E" w:rsidRPr="009B73F1">
        <w:rPr>
          <w:sz w:val="22"/>
          <w:szCs w:val="22"/>
        </w:rPr>
        <w:t xml:space="preserve">To summarize the </w:t>
      </w:r>
      <w:r w:rsidR="00364091" w:rsidRPr="009B73F1">
        <w:rPr>
          <w:sz w:val="22"/>
          <w:szCs w:val="22"/>
        </w:rPr>
        <w:t>co</w:t>
      </w:r>
      <w:r w:rsidR="00E3640E" w:rsidRPr="009B73F1">
        <w:rPr>
          <w:sz w:val="22"/>
          <w:szCs w:val="22"/>
        </w:rPr>
        <w:t xml:space="preserve">variation of climate variables, we conducted </w:t>
      </w:r>
      <w:r w:rsidR="00215B25" w:rsidRPr="009B73F1">
        <w:rPr>
          <w:sz w:val="22"/>
          <w:szCs w:val="22"/>
        </w:rPr>
        <w:t xml:space="preserve">a </w:t>
      </w:r>
      <w:r w:rsidR="00D01FE8" w:rsidRPr="009B73F1">
        <w:rPr>
          <w:sz w:val="22"/>
          <w:szCs w:val="22"/>
        </w:rPr>
        <w:t>principal components analysis (</w:t>
      </w:r>
      <w:r w:rsidR="00E3640E" w:rsidRPr="009B73F1">
        <w:rPr>
          <w:sz w:val="22"/>
          <w:szCs w:val="22"/>
        </w:rPr>
        <w:t>PCA</w:t>
      </w:r>
      <w:r w:rsidR="00D01FE8" w:rsidRPr="009B73F1">
        <w:rPr>
          <w:sz w:val="22"/>
          <w:szCs w:val="22"/>
        </w:rPr>
        <w:t>)</w:t>
      </w:r>
      <w:r w:rsidR="00E3640E" w:rsidRPr="009B73F1">
        <w:rPr>
          <w:sz w:val="22"/>
          <w:szCs w:val="22"/>
        </w:rPr>
        <w:t xml:space="preserve"> using</w:t>
      </w:r>
      <w:r w:rsidR="009C586B" w:rsidRPr="009B73F1">
        <w:rPr>
          <w:sz w:val="22"/>
          <w:szCs w:val="22"/>
        </w:rPr>
        <w:t xml:space="preserve"> </w:t>
      </w:r>
      <w:r w:rsidR="00E3640E" w:rsidRPr="009B73F1">
        <w:rPr>
          <w:sz w:val="22"/>
          <w:szCs w:val="22"/>
        </w:rPr>
        <w:t>‘stats’ package</w:t>
      </w:r>
      <w:r w:rsidR="008963D0" w:rsidRPr="009B73F1">
        <w:rPr>
          <w:sz w:val="22"/>
          <w:szCs w:val="22"/>
        </w:rPr>
        <w:fldChar w:fldCharType="begin"/>
      </w:r>
      <w:r w:rsidR="00415C20">
        <w:rPr>
          <w:sz w:val="22"/>
          <w:szCs w:val="22"/>
        </w:rPr>
        <w:instrText xml:space="preserve"> ADDIN ZOTERO_ITEM CSL_CITATION {"citationID":"Eldy57G2","properties":{"formattedCitation":"\\super 64\\nosupersub{}","plainCitation":"64","noteIndex":0},"citationItems":[{"id":4255,"uris":["http://zotero.org/users/6808784/items/UMDD37XE"],"itemData":{"id":4255,"type":"article-journal","title":"R Core Team (2021). R:  A language and environment for statistical computing. R Foundation for Statistical Computing, Vienna, Austria.","URL":"https://www.r-project.org/","author":[{"family":"R","given":"Core Team"}],"accessed":{"date-parts":[["2022",8,31]]},"issued":{"date-parts":[["2021"]]},"citation-key":"rCoreTeam20212021"}}],"schema":"https://github.com/citation-style-language/schema/raw/master/csl-citation.json"} </w:instrText>
      </w:r>
      <w:r w:rsidR="008963D0" w:rsidRPr="009B73F1">
        <w:rPr>
          <w:sz w:val="22"/>
          <w:szCs w:val="22"/>
        </w:rPr>
        <w:fldChar w:fldCharType="separate"/>
      </w:r>
      <w:r w:rsidR="00415C20" w:rsidRPr="00415C20">
        <w:rPr>
          <w:sz w:val="22"/>
          <w:vertAlign w:val="superscript"/>
        </w:rPr>
        <w:t>64</w:t>
      </w:r>
      <w:r w:rsidR="008963D0" w:rsidRPr="009B73F1">
        <w:rPr>
          <w:sz w:val="22"/>
          <w:szCs w:val="22"/>
        </w:rPr>
        <w:fldChar w:fldCharType="end"/>
      </w:r>
      <w:r w:rsidR="00E3640E" w:rsidRPr="009B73F1">
        <w:rPr>
          <w:sz w:val="22"/>
          <w:szCs w:val="22"/>
        </w:rPr>
        <w:t xml:space="preserve">. </w:t>
      </w:r>
    </w:p>
    <w:p w14:paraId="151E0CC8" w14:textId="33404D3C" w:rsidR="00055E2F" w:rsidRPr="009B73F1" w:rsidRDefault="009B666C">
      <w:pPr>
        <w:pStyle w:val="BodyText"/>
        <w:tabs>
          <w:tab w:val="left" w:pos="540"/>
        </w:tabs>
        <w:spacing w:after="0" w:line="360" w:lineRule="auto"/>
        <w:jc w:val="both"/>
        <w:rPr>
          <w:sz w:val="22"/>
          <w:szCs w:val="22"/>
        </w:rPr>
      </w:pPr>
      <w:r w:rsidRPr="009B73F1">
        <w:rPr>
          <w:sz w:val="22"/>
          <w:szCs w:val="22"/>
        </w:rPr>
        <w:tab/>
      </w:r>
      <w:r w:rsidR="001B0496" w:rsidRPr="009B73F1">
        <w:rPr>
          <w:sz w:val="22"/>
          <w:szCs w:val="22"/>
        </w:rPr>
        <w:tab/>
        <w:t>Given our interest in the absolute predictive</w:t>
      </w:r>
      <w:r w:rsidR="0015058D" w:rsidRPr="009B73F1">
        <w:rPr>
          <w:sz w:val="22"/>
          <w:szCs w:val="22"/>
        </w:rPr>
        <w:t xml:space="preserve"> and explanatory</w:t>
      </w:r>
      <w:r w:rsidR="001B0496" w:rsidRPr="009B73F1">
        <w:rPr>
          <w:sz w:val="22"/>
          <w:szCs w:val="22"/>
        </w:rPr>
        <w:t xml:space="preserve"> power of climate variables, rather than evolutionary processes, we applied </w:t>
      </w:r>
      <w:proofErr w:type="spellStart"/>
      <w:r w:rsidR="001B0496" w:rsidRPr="009B73F1">
        <w:rPr>
          <w:sz w:val="22"/>
          <w:szCs w:val="22"/>
        </w:rPr>
        <w:t>ahistoric</w:t>
      </w:r>
      <w:proofErr w:type="spellEnd"/>
      <w:r w:rsidR="001B0496" w:rsidRPr="009B73F1">
        <w:rPr>
          <w:sz w:val="22"/>
          <w:szCs w:val="22"/>
        </w:rPr>
        <w:t xml:space="preserve"> (nonphylogenetic) analyses. </w:t>
      </w:r>
      <w:r w:rsidR="00A47F5A" w:rsidRPr="009B73F1">
        <w:rPr>
          <w:sz w:val="22"/>
          <w:szCs w:val="22"/>
        </w:rPr>
        <w:t>We</w:t>
      </w:r>
      <w:r w:rsidR="00113278" w:rsidRPr="009B73F1">
        <w:rPr>
          <w:sz w:val="22"/>
          <w:szCs w:val="22"/>
        </w:rPr>
        <w:t xml:space="preserve"> applied four approaches to</w:t>
      </w:r>
      <w:r w:rsidR="00A47F5A" w:rsidRPr="009B73F1">
        <w:rPr>
          <w:sz w:val="22"/>
          <w:szCs w:val="22"/>
        </w:rPr>
        <w:t xml:space="preserve"> test the </w:t>
      </w:r>
      <w:r w:rsidR="00015DFF" w:rsidRPr="009B73F1">
        <w:rPr>
          <w:sz w:val="22"/>
          <w:szCs w:val="22"/>
        </w:rPr>
        <w:t xml:space="preserve">numbers </w:t>
      </w:r>
      <w:r w:rsidR="0015058D" w:rsidRPr="009B73F1">
        <w:rPr>
          <w:sz w:val="22"/>
          <w:szCs w:val="22"/>
        </w:rPr>
        <w:t>and</w:t>
      </w:r>
      <w:r w:rsidR="00015DFF" w:rsidRPr="009B73F1">
        <w:rPr>
          <w:sz w:val="22"/>
          <w:szCs w:val="22"/>
        </w:rPr>
        <w:t xml:space="preserve"> strength of </w:t>
      </w:r>
      <w:r w:rsidR="0004548B" w:rsidRPr="009B73F1">
        <w:rPr>
          <w:sz w:val="22"/>
          <w:szCs w:val="22"/>
        </w:rPr>
        <w:t xml:space="preserve">associations of </w:t>
      </w:r>
      <w:r w:rsidR="00A47F5A" w:rsidRPr="009B73F1">
        <w:rPr>
          <w:sz w:val="22"/>
          <w:szCs w:val="22"/>
        </w:rPr>
        <w:t xml:space="preserve">traits with </w:t>
      </w:r>
      <w:r w:rsidR="00015DFF" w:rsidRPr="009B73F1">
        <w:rPr>
          <w:sz w:val="22"/>
          <w:szCs w:val="22"/>
        </w:rPr>
        <w:t xml:space="preserve">the eight climatic variables </w:t>
      </w:r>
      <w:r w:rsidR="00015DFF" w:rsidRPr="009B73F1">
        <w:t xml:space="preserve">(GSP, GST, GSAI, </w:t>
      </w:r>
      <w:r w:rsidR="001937F8" w:rsidRPr="009B73F1">
        <w:t>GSPET, MAP, MAT, MAAI, MAPET</w:t>
      </w:r>
      <w:r w:rsidR="00015DFF" w:rsidRPr="009B73F1">
        <w:t>)</w:t>
      </w:r>
      <w:r w:rsidR="00015DFF" w:rsidRPr="009B73F1">
        <w:rPr>
          <w:sz w:val="22"/>
          <w:szCs w:val="22"/>
        </w:rPr>
        <w:t>. First</w:t>
      </w:r>
      <w:r w:rsidR="00C4704D" w:rsidRPr="009B73F1">
        <w:rPr>
          <w:sz w:val="22"/>
          <w:szCs w:val="22"/>
        </w:rPr>
        <w:t xml:space="preserve">, </w:t>
      </w:r>
      <w:r w:rsidR="00015DFF" w:rsidRPr="009B73F1">
        <w:rPr>
          <w:sz w:val="22"/>
          <w:szCs w:val="22"/>
        </w:rPr>
        <w:t xml:space="preserve">for each trait-climate association </w:t>
      </w:r>
      <w:r w:rsidR="00C4704D" w:rsidRPr="009B73F1">
        <w:rPr>
          <w:sz w:val="22"/>
          <w:szCs w:val="22"/>
        </w:rPr>
        <w:t xml:space="preserve">we conducted Spearman </w:t>
      </w:r>
      <w:r w:rsidR="00DB4046" w:rsidRPr="009B73F1">
        <w:rPr>
          <w:sz w:val="22"/>
          <w:szCs w:val="22"/>
        </w:rPr>
        <w:t xml:space="preserve">rank </w:t>
      </w:r>
      <w:r w:rsidR="00C4704D" w:rsidRPr="009B73F1">
        <w:rPr>
          <w:sz w:val="22"/>
          <w:szCs w:val="22"/>
        </w:rPr>
        <w:t>correlations and</w:t>
      </w:r>
      <w:r w:rsidR="00015DFF" w:rsidRPr="009B73F1">
        <w:rPr>
          <w:sz w:val="22"/>
          <w:szCs w:val="22"/>
        </w:rPr>
        <w:t xml:space="preserve"> </w:t>
      </w:r>
      <w:r w:rsidR="00C4704D" w:rsidRPr="009B73F1">
        <w:rPr>
          <w:sz w:val="22"/>
          <w:szCs w:val="22"/>
        </w:rPr>
        <w:t xml:space="preserve">Pearson correlations for </w:t>
      </w:r>
      <w:r w:rsidR="00113278" w:rsidRPr="009B73F1">
        <w:rPr>
          <w:sz w:val="22"/>
          <w:szCs w:val="22"/>
        </w:rPr>
        <w:t xml:space="preserve">both </w:t>
      </w:r>
      <w:r w:rsidR="00C4704D" w:rsidRPr="009B73F1">
        <w:rPr>
          <w:sz w:val="22"/>
          <w:szCs w:val="22"/>
        </w:rPr>
        <w:t>untransformed</w:t>
      </w:r>
      <w:r w:rsidR="00DB4046" w:rsidRPr="009B73F1">
        <w:rPr>
          <w:sz w:val="22"/>
          <w:szCs w:val="22"/>
        </w:rPr>
        <w:t xml:space="preserve"> </w:t>
      </w:r>
      <w:r w:rsidR="00C4704D" w:rsidRPr="009B73F1">
        <w:rPr>
          <w:sz w:val="22"/>
          <w:szCs w:val="22"/>
        </w:rPr>
        <w:t xml:space="preserve">and </w:t>
      </w:r>
      <w:r w:rsidR="00DB4046" w:rsidRPr="009B73F1">
        <w:rPr>
          <w:sz w:val="22"/>
          <w:szCs w:val="22"/>
        </w:rPr>
        <w:t>log-</w:t>
      </w:r>
      <w:r w:rsidR="00C4704D" w:rsidRPr="009B73F1">
        <w:rPr>
          <w:sz w:val="22"/>
          <w:szCs w:val="22"/>
        </w:rPr>
        <w:t xml:space="preserve">transformed </w:t>
      </w:r>
      <w:proofErr w:type="gramStart"/>
      <w:r w:rsidR="00C4704D" w:rsidRPr="009B73F1">
        <w:rPr>
          <w:sz w:val="22"/>
          <w:szCs w:val="22"/>
        </w:rPr>
        <w:t>data, and</w:t>
      </w:r>
      <w:proofErr w:type="gramEnd"/>
      <w:r w:rsidR="00C4704D" w:rsidRPr="009B73F1">
        <w:rPr>
          <w:sz w:val="22"/>
          <w:szCs w:val="22"/>
        </w:rPr>
        <w:t xml:space="preserve"> considered the highest</w:t>
      </w:r>
      <w:r w:rsidR="00D01FE8" w:rsidRPr="009B73F1">
        <w:rPr>
          <w:sz w:val="22"/>
          <w:szCs w:val="22"/>
        </w:rPr>
        <w:t xml:space="preserve"> of the three</w:t>
      </w:r>
      <w:r w:rsidR="00C4704D" w:rsidRPr="009B73F1">
        <w:rPr>
          <w:sz w:val="22"/>
          <w:szCs w:val="22"/>
        </w:rPr>
        <w:t xml:space="preserve"> </w:t>
      </w:r>
      <w:proofErr w:type="spellStart"/>
      <w:r w:rsidR="00C4704D" w:rsidRPr="009B73F1">
        <w:rPr>
          <w:i/>
          <w:iCs/>
          <w:sz w:val="22"/>
          <w:szCs w:val="22"/>
        </w:rPr>
        <w:t>r</w:t>
      </w:r>
      <w:r w:rsidR="00C4704D" w:rsidRPr="009B73F1">
        <w:rPr>
          <w:sz w:val="22"/>
          <w:szCs w:val="22"/>
        </w:rPr>
        <w:t>-value</w:t>
      </w:r>
      <w:r w:rsidR="00D01FE8" w:rsidRPr="009B73F1">
        <w:rPr>
          <w:sz w:val="22"/>
          <w:szCs w:val="22"/>
        </w:rPr>
        <w:t>s</w:t>
      </w:r>
      <w:proofErr w:type="spellEnd"/>
      <w:r w:rsidR="00D01FE8" w:rsidRPr="009B73F1">
        <w:rPr>
          <w:sz w:val="22"/>
          <w:szCs w:val="22"/>
        </w:rPr>
        <w:t xml:space="preserve"> (“highest </w:t>
      </w:r>
      <w:proofErr w:type="spellStart"/>
      <w:r w:rsidR="00D01FE8" w:rsidRPr="009B73F1">
        <w:rPr>
          <w:i/>
          <w:iCs/>
          <w:sz w:val="22"/>
          <w:szCs w:val="22"/>
        </w:rPr>
        <w:t>r-</w:t>
      </w:r>
      <w:r w:rsidR="00D01FE8" w:rsidRPr="009B73F1">
        <w:rPr>
          <w:sz w:val="22"/>
          <w:szCs w:val="22"/>
        </w:rPr>
        <w:t>value</w:t>
      </w:r>
      <w:proofErr w:type="spellEnd"/>
      <w:r w:rsidR="00D01FE8" w:rsidRPr="009B73F1">
        <w:rPr>
          <w:sz w:val="22"/>
          <w:szCs w:val="22"/>
        </w:rPr>
        <w:t>”)</w:t>
      </w:r>
      <w:r w:rsidR="00C4704D" w:rsidRPr="009B73F1">
        <w:rPr>
          <w:sz w:val="22"/>
          <w:szCs w:val="22"/>
        </w:rPr>
        <w:t xml:space="preserve">. </w:t>
      </w:r>
      <w:r w:rsidR="00015DFF" w:rsidRPr="009B73F1">
        <w:rPr>
          <w:sz w:val="22"/>
          <w:szCs w:val="22"/>
        </w:rPr>
        <w:t xml:space="preserve">We then determined the proportion of trait-climate associations that was significant for each climate variable. To assess whether these proportions differed between climate variables, we conducted pairwise proportion tests using the </w:t>
      </w:r>
      <w:proofErr w:type="spellStart"/>
      <w:r w:rsidR="00015DFF" w:rsidRPr="009B73F1">
        <w:rPr>
          <w:i/>
          <w:iCs/>
          <w:sz w:val="22"/>
          <w:szCs w:val="22"/>
        </w:rPr>
        <w:t>prop.test</w:t>
      </w:r>
      <w:proofErr w:type="spellEnd"/>
      <w:r w:rsidR="00015DFF" w:rsidRPr="009B73F1">
        <w:rPr>
          <w:sz w:val="22"/>
          <w:szCs w:val="22"/>
        </w:rPr>
        <w:t xml:space="preserve"> function in R versions 3.4.4 and 4.0.2</w:t>
      </w:r>
      <w:r w:rsidR="00E00012">
        <w:rPr>
          <w:sz w:val="22"/>
          <w:szCs w:val="22"/>
        </w:rPr>
        <w:fldChar w:fldCharType="begin"/>
      </w:r>
      <w:r w:rsidR="00415C20">
        <w:rPr>
          <w:sz w:val="22"/>
          <w:szCs w:val="22"/>
        </w:rPr>
        <w:instrText xml:space="preserve"> ADDIN ZOTERO_ITEM CSL_CITATION {"citationID":"VArVs3Da","properties":{"formattedCitation":"\\super 64\\nosupersub{}","plainCitation":"64","noteIndex":0},"citationItems":[{"id":4255,"uris":["http://zotero.org/users/6808784/items/UMDD37XE"],"itemData":{"id":4255,"type":"article-journal","title":"R Core Team (2021). R:  A language and environment for statistical computing. R Foundation for Statistical Computing, Vienna, Austria.","URL":"https://www.r-project.org/","author":[{"family":"R","given":"Core Team"}],"accessed":{"date-parts":[["2022",8,31]]},"issued":{"date-parts":[["2021"]]},"citation-key":"rCoreTeam20212021"}}],"schema":"https://github.com/citation-style-language/schema/raw/master/csl-citation.json"} </w:instrText>
      </w:r>
      <w:r w:rsidR="00E00012">
        <w:rPr>
          <w:sz w:val="22"/>
          <w:szCs w:val="22"/>
        </w:rPr>
        <w:fldChar w:fldCharType="separate"/>
      </w:r>
      <w:r w:rsidR="00415C20" w:rsidRPr="00415C20">
        <w:rPr>
          <w:sz w:val="22"/>
          <w:vertAlign w:val="superscript"/>
        </w:rPr>
        <w:t>64</w:t>
      </w:r>
      <w:r w:rsidR="00E00012">
        <w:rPr>
          <w:sz w:val="22"/>
          <w:szCs w:val="22"/>
        </w:rPr>
        <w:fldChar w:fldCharType="end"/>
      </w:r>
      <w:r w:rsidR="00015DFF" w:rsidRPr="009B73F1">
        <w:rPr>
          <w:sz w:val="22"/>
          <w:szCs w:val="22"/>
        </w:rPr>
        <w:t xml:space="preserve">. </w:t>
      </w:r>
      <w:r w:rsidR="00113278" w:rsidRPr="009B73F1">
        <w:rPr>
          <w:sz w:val="22"/>
          <w:szCs w:val="22"/>
        </w:rPr>
        <w:t>Second</w:t>
      </w:r>
      <w:r w:rsidR="00015DFF" w:rsidRPr="009B73F1">
        <w:rPr>
          <w:sz w:val="22"/>
          <w:szCs w:val="22"/>
        </w:rPr>
        <w:t xml:space="preserve">, for each climate variable, </w:t>
      </w:r>
      <w:r w:rsidR="00113278" w:rsidRPr="009B73F1">
        <w:rPr>
          <w:sz w:val="22"/>
          <w:szCs w:val="22"/>
        </w:rPr>
        <w:t xml:space="preserve">we conducted analyses of variance to test for differences among the climate variables in their highest </w:t>
      </w:r>
      <w:proofErr w:type="spellStart"/>
      <w:r w:rsidR="00113278" w:rsidRPr="009B73F1">
        <w:rPr>
          <w:i/>
          <w:iCs/>
          <w:sz w:val="22"/>
          <w:szCs w:val="22"/>
        </w:rPr>
        <w:t>r</w:t>
      </w:r>
      <w:r w:rsidR="00113278" w:rsidRPr="009B73F1">
        <w:rPr>
          <w:sz w:val="22"/>
          <w:szCs w:val="22"/>
        </w:rPr>
        <w:t>-values</w:t>
      </w:r>
      <w:proofErr w:type="spellEnd"/>
      <w:r w:rsidR="00C4704D" w:rsidRPr="009B73F1">
        <w:rPr>
          <w:sz w:val="22"/>
          <w:szCs w:val="22"/>
        </w:rPr>
        <w:t>. T</w:t>
      </w:r>
      <w:r w:rsidR="00113278" w:rsidRPr="009B73F1">
        <w:rPr>
          <w:sz w:val="22"/>
          <w:szCs w:val="22"/>
        </w:rPr>
        <w:t>hird, we</w:t>
      </w:r>
      <w:r w:rsidR="00C4704D" w:rsidRPr="009B73F1">
        <w:rPr>
          <w:sz w:val="22"/>
          <w:szCs w:val="22"/>
        </w:rPr>
        <w:t xml:space="preserve"> test</w:t>
      </w:r>
      <w:r w:rsidR="00113278" w:rsidRPr="009B73F1">
        <w:rPr>
          <w:sz w:val="22"/>
          <w:szCs w:val="22"/>
        </w:rPr>
        <w:t>ed</w:t>
      </w:r>
      <w:r w:rsidR="00C4704D" w:rsidRPr="009B73F1">
        <w:rPr>
          <w:sz w:val="22"/>
          <w:szCs w:val="22"/>
        </w:rPr>
        <w:t xml:space="preserve"> for differences among</w:t>
      </w:r>
      <w:r w:rsidR="009D1750" w:rsidRPr="009B73F1">
        <w:rPr>
          <w:sz w:val="22"/>
          <w:szCs w:val="22"/>
        </w:rPr>
        <w:t xml:space="preserve"> each pair of</w:t>
      </w:r>
      <w:r w:rsidR="00C4704D" w:rsidRPr="009B73F1">
        <w:rPr>
          <w:sz w:val="22"/>
          <w:szCs w:val="22"/>
        </w:rPr>
        <w:t xml:space="preserve"> climate variables in the strength of</w:t>
      </w:r>
      <w:r w:rsidR="00113278" w:rsidRPr="009B73F1">
        <w:rPr>
          <w:sz w:val="22"/>
          <w:szCs w:val="22"/>
        </w:rPr>
        <w:t xml:space="preserve"> all</w:t>
      </w:r>
      <w:r w:rsidR="00C4704D" w:rsidRPr="009B73F1">
        <w:rPr>
          <w:sz w:val="22"/>
          <w:szCs w:val="22"/>
        </w:rPr>
        <w:t xml:space="preserve"> trait correlations</w:t>
      </w:r>
      <w:r w:rsidR="00113278" w:rsidRPr="009B73F1">
        <w:rPr>
          <w:sz w:val="22"/>
          <w:szCs w:val="22"/>
        </w:rPr>
        <w:t xml:space="preserve"> (including both significant and nonsignificant) using</w:t>
      </w:r>
      <w:r w:rsidR="0004548B" w:rsidRPr="009B73F1">
        <w:rPr>
          <w:sz w:val="22"/>
          <w:szCs w:val="22"/>
        </w:rPr>
        <w:t xml:space="preserve"> a meta-analysis</w:t>
      </w:r>
      <w:r w:rsidR="009D1750" w:rsidRPr="009B73F1">
        <w:rPr>
          <w:sz w:val="22"/>
          <w:szCs w:val="22"/>
        </w:rPr>
        <w:t xml:space="preserve"> of the highest </w:t>
      </w:r>
      <w:r w:rsidR="009D1750" w:rsidRPr="009B73F1">
        <w:rPr>
          <w:i/>
          <w:iCs/>
          <w:sz w:val="22"/>
          <w:szCs w:val="22"/>
        </w:rPr>
        <w:t>r</w:t>
      </w:r>
      <w:r w:rsidR="009D1750" w:rsidRPr="009B73F1">
        <w:rPr>
          <w:sz w:val="22"/>
          <w:szCs w:val="22"/>
        </w:rPr>
        <w:t>-values</w:t>
      </w:r>
      <w:r w:rsidR="004561C0" w:rsidRPr="009B73F1">
        <w:rPr>
          <w:sz w:val="22"/>
          <w:szCs w:val="22"/>
        </w:rPr>
        <w:fldChar w:fldCharType="begin"/>
      </w:r>
      <w:r w:rsidR="00FB4394" w:rsidRPr="009B73F1">
        <w:rPr>
          <w:sz w:val="22"/>
          <w:szCs w:val="22"/>
        </w:rPr>
        <w:instrText xml:space="preserve"> ADDIN ZOTERO_ITEM CSL_CITATION {"citationID":"npTA4AUN","properties":{"formattedCitation":"\\super 11\\nosupersub{}","plainCitation":"11","noteIndex":0},"citationItems":[{"id":767,"uris":["http://zotero.org/users/6808784/items/C8XD7MG6"],"itemData":{"id":767,"type":"article-journal","abstract":"Question Are plant traits more closely correlated with mean annual temperature, or with mean annual precipitation? Location Global. Methods We quantified the strength of the relationships between temperature and precipitation and 21 plant traits from 447,961 species-site combinations worldwide. We used meta-analysis to provide an overall answer to our question. Results Mean annual temperature was significantly more strongly correlated with plant traits than was mean annual precipitation. Conclusions Our study provides support for some of the assumptions of classical vegetation theory, and points to many interesting directions for future research. The relatively low R2 values for precipitation might reflect the weak link between mean annual precipitation and the availability of water to plants.","container-title":"Journal of Vegetation Science","DOI":"10.1111/jvs.12190","ISSN":"1654-1103","issue":"5","language":"English","note":"Citation Key: molesWhichBetterPredictor2014","page":"1167–1180","title":"Which is a better predictor of plant traits: Temperature or precipitation?","title-short":"Which is a better predictor of plant traits","volume":"25","author":[{"family":"Moles","given":"Angela T."},{"family":"Perkins","given":"Sarah E."},{"family":"Laffan","given":"Shawn W."},{"family":"Flores‐Moreno","given":"Habacuc"},{"family":"Awasthy","given":"Monica"},{"family":"Tindall","given":"Marianne L."},{"family":"Sack","given":"Lawren"},{"family":"Pitman","given":"Andy"},{"family":"Kattge","given":"Jens"},{"family":"Aarssen","given":"Lonnie W."},{"family":"Anand","given":"Madhur"},{"family":"Bahn","given":"Michael"},{"family":"Blonder","given":"Benjamin"},{"family":"Cavender‐Bares","given":"Jeannine"},{"family":"Cornelissen","given":"J. Hans C."},{"family":"Cornwell","given":"Will K."},{"family":"Díaz","given":"Sandra"},{"family":"Dickie","given":"John B."},{"family":"Freschet","given":"Grégoire T."},{"family":"Griffiths","given":"Joshua G."},{"family":"Gutierrez","given":"Alvaro G."},{"family":"Hemmings","given":"Frank A."},{"family":"Hickler","given":"Thomas"},{"family":"Hitchcock","given":"Timothy D."},{"family":"Keighery","given":"Matthew"},{"family":"Kleyer","given":"Michael"},{"family":"Kurokawa","given":"Hiroko"},{"family":"Leishman","given":"Michelle R."},{"family":"Liu","given":"Kenwin"},{"family":"Niinemets","given":"Ülo"},{"family":"Onipchenko","given":"Vladimir"},{"family":"Onoda","given":"Yusuke"},{"family":"Penuelas","given":"Josep"},{"family":"Pillar","given":"Valério D."},{"family":"Reich","given":"Peter B."},{"family":"Shiodera","given":"Satomi"},{"family":"Siefert","given":"Andrew"},{"family":"Sosinski","given":"Enio E."},{"family":"Soudzilovskaia","given":"Nadejda A."},{"family":"Swaine","given":"Emily K."},{"family":"Swenson","given":"Nathan G."},{"family":"Bodegom","given":"Peter M.","non-dropping-particle":"van"},{"family":"Warman","given":"Laura"},{"family":"Weiher","given":"Evan"},{"family":"Wright","given":"Ian J."},{"family":"Zhang","given":"Hongxiang"},{"family":"Zobel","given":"Martin"},{"family":"Bonser","given":"Stephen P."}],"issued":{"date-parts":[["2014"]]},"citation-key":"molesWhichBetterPredictor2014"}}],"schema":"https://github.com/citation-style-language/schema/raw/master/csl-citation.json"} </w:instrText>
      </w:r>
      <w:r w:rsidR="004561C0" w:rsidRPr="009B73F1">
        <w:rPr>
          <w:sz w:val="22"/>
          <w:szCs w:val="22"/>
        </w:rPr>
        <w:fldChar w:fldCharType="separate"/>
      </w:r>
      <w:r w:rsidR="00FB4394" w:rsidRPr="009B73F1">
        <w:rPr>
          <w:sz w:val="22"/>
          <w:vertAlign w:val="superscript"/>
        </w:rPr>
        <w:t>11</w:t>
      </w:r>
      <w:r w:rsidR="004561C0" w:rsidRPr="009B73F1">
        <w:rPr>
          <w:sz w:val="22"/>
          <w:szCs w:val="22"/>
        </w:rPr>
        <w:fldChar w:fldCharType="end"/>
      </w:r>
      <w:r w:rsidR="004561C0" w:rsidRPr="009B73F1">
        <w:rPr>
          <w:sz w:val="22"/>
          <w:szCs w:val="22"/>
        </w:rPr>
        <w:t xml:space="preserve"> </w:t>
      </w:r>
      <w:r w:rsidR="002D05C2" w:rsidRPr="009B73F1">
        <w:rPr>
          <w:sz w:val="22"/>
          <w:szCs w:val="22"/>
        </w:rPr>
        <w:t xml:space="preserve">adapted from </w:t>
      </w:r>
      <w:r w:rsidR="002D05C2" w:rsidRPr="009B73F1">
        <w:rPr>
          <w:i/>
          <w:iCs/>
          <w:sz w:val="22"/>
          <w:szCs w:val="22"/>
        </w:rPr>
        <w:t>MetaWin</w:t>
      </w:r>
      <w:r w:rsidR="00E91340" w:rsidRPr="009B73F1">
        <w:rPr>
          <w:sz w:val="22"/>
          <w:szCs w:val="22"/>
        </w:rPr>
        <w:fldChar w:fldCharType="begin"/>
      </w:r>
      <w:r w:rsidR="00415C20">
        <w:rPr>
          <w:sz w:val="22"/>
          <w:szCs w:val="22"/>
        </w:rPr>
        <w:instrText xml:space="preserve"> ADDIN ZOTERO_ITEM CSL_CITATION {"citationID":"u4utAteH","properties":{"formattedCitation":"\\super 72\\nosupersub{}","plainCitation":"72","noteIndex":0},"citationItems":[{"id":5683,"uris":["http://zotero.org/users/6808784/items/K3F5KTZN"],"itemData":{"id":5683,"type":"article-journal","language":"en","source":"Zotero","title":"Statistical Software for Meta-Analysis version 2.0","author":[{"family":"Rosenberg","given":"Michael S"},{"family":"Adams","given":"Dean C"},{"family":"Gurevitch","given":"Jessica"}],"issued":{"date-parts":[["2000"]]},"citation-key":"rosenbergStatisticalSoftwareMetaAnalysis2000"},"label":"page"}],"schema":"https://github.com/citation-style-language/schema/raw/master/csl-citation.json"} </w:instrText>
      </w:r>
      <w:r w:rsidR="00E91340" w:rsidRPr="009B73F1">
        <w:rPr>
          <w:sz w:val="22"/>
          <w:szCs w:val="22"/>
        </w:rPr>
        <w:fldChar w:fldCharType="separate"/>
      </w:r>
      <w:r w:rsidR="00415C20" w:rsidRPr="00415C20">
        <w:rPr>
          <w:sz w:val="22"/>
          <w:vertAlign w:val="superscript"/>
        </w:rPr>
        <w:t>72</w:t>
      </w:r>
      <w:r w:rsidR="00E91340" w:rsidRPr="009B73F1">
        <w:rPr>
          <w:sz w:val="22"/>
          <w:szCs w:val="22"/>
        </w:rPr>
        <w:fldChar w:fldCharType="end"/>
      </w:r>
      <w:r w:rsidR="002D05C2" w:rsidRPr="009B73F1">
        <w:rPr>
          <w:sz w:val="22"/>
          <w:szCs w:val="22"/>
        </w:rPr>
        <w:t xml:space="preserve"> using the package </w:t>
      </w:r>
      <w:r w:rsidR="00887DB2" w:rsidRPr="009B73F1">
        <w:rPr>
          <w:sz w:val="22"/>
          <w:szCs w:val="22"/>
        </w:rPr>
        <w:t>‘</w:t>
      </w:r>
      <w:r w:rsidR="002D05C2" w:rsidRPr="009B73F1">
        <w:rPr>
          <w:sz w:val="22"/>
          <w:szCs w:val="22"/>
        </w:rPr>
        <w:t>metafor</w:t>
      </w:r>
      <w:r w:rsidR="00887DB2" w:rsidRPr="009B73F1">
        <w:rPr>
          <w:sz w:val="22"/>
          <w:szCs w:val="22"/>
        </w:rPr>
        <w:t>’</w:t>
      </w:r>
      <w:r w:rsidR="00213B85" w:rsidRPr="009B73F1">
        <w:rPr>
          <w:sz w:val="22"/>
          <w:szCs w:val="22"/>
        </w:rPr>
        <w:fldChar w:fldCharType="begin"/>
      </w:r>
      <w:r w:rsidR="00415C20">
        <w:rPr>
          <w:sz w:val="22"/>
          <w:szCs w:val="22"/>
        </w:rPr>
        <w:instrText xml:space="preserve"> ADDIN ZOTERO_ITEM CSL_CITATION {"citationID":"OsKpV51u","properties":{"formattedCitation":"\\super 73\\nosupersub{}","plainCitation":"73","noteIndex":0},"citationItems":[{"id":5863,"uris":["http://zotero.org/users/6808784/items/SJVCCDCH"],"itemData":{"id":5863,"type":"article-journal","abstract":"The metafor package provides functions for conducting meta-analyses in R. The package includes functions for fitting the meta-analytic fixed- and random-effects models and allows for the inclusion of moderators variables (study-level covariates) in these models. Meta-regression analyses with continuous and categorical moderators can be conducted in this way.  Functions for the Mantel-Haenszel and Peto's one-step method for meta-analyses of 2 x 2 table data are also available. Finally, the package provides various plot functions (for example, for forest, funnel, and radial plots) and functions for assessing the model fit, for obtaining case diagnostics, and for tests of publication bias.","container-title":"Journal of Statistical Software","DOI":"10.18637/jss.v036.i03","ISSN":"1548-7660","language":"en","license":"Copyright (c) 2009 Wolfgang Viechtbauer","page":"1-48","source":"www.jstatsoft.org","title":"Conducting Meta-Analyses in R with the metafor Package","volume":"36","author":[{"family":"Viechtbauer","given":"Wolfgang"}],"issued":{"date-parts":[["2010",8,5]]},"citation-key":"viechtbauerConductingMetaAnalysesMetafor2010"}}],"schema":"https://github.com/citation-style-language/schema/raw/master/csl-citation.json"} </w:instrText>
      </w:r>
      <w:r w:rsidR="00213B85" w:rsidRPr="009B73F1">
        <w:rPr>
          <w:sz w:val="22"/>
          <w:szCs w:val="22"/>
        </w:rPr>
        <w:fldChar w:fldCharType="separate"/>
      </w:r>
      <w:r w:rsidR="00415C20" w:rsidRPr="00415C20">
        <w:rPr>
          <w:sz w:val="22"/>
          <w:vertAlign w:val="superscript"/>
        </w:rPr>
        <w:t>73</w:t>
      </w:r>
      <w:r w:rsidR="00213B85" w:rsidRPr="009B73F1">
        <w:rPr>
          <w:sz w:val="22"/>
          <w:szCs w:val="22"/>
        </w:rPr>
        <w:fldChar w:fldCharType="end"/>
      </w:r>
      <w:r w:rsidR="009D1750" w:rsidRPr="009B73F1">
        <w:rPr>
          <w:sz w:val="22"/>
          <w:szCs w:val="22"/>
        </w:rPr>
        <w:t xml:space="preserve">. </w:t>
      </w:r>
      <w:r w:rsidR="00113278" w:rsidRPr="009B73F1">
        <w:rPr>
          <w:sz w:val="22"/>
          <w:szCs w:val="22"/>
        </w:rPr>
        <w:t>Finally, we tested</w:t>
      </w:r>
      <w:r w:rsidR="00EF231C" w:rsidRPr="009B73F1">
        <w:rPr>
          <w:sz w:val="22"/>
          <w:szCs w:val="22"/>
        </w:rPr>
        <w:t xml:space="preserve"> the relative importance of MAT and MAP in </w:t>
      </w:r>
      <w:r w:rsidR="00B17B03" w:rsidRPr="009B73F1">
        <w:rPr>
          <w:sz w:val="22"/>
          <w:szCs w:val="22"/>
        </w:rPr>
        <w:t>co-</w:t>
      </w:r>
      <w:r w:rsidR="00EF231C" w:rsidRPr="009B73F1">
        <w:rPr>
          <w:sz w:val="22"/>
          <w:szCs w:val="22"/>
        </w:rPr>
        <w:t>determining traits</w:t>
      </w:r>
      <w:r w:rsidR="00B17B03" w:rsidRPr="009B73F1">
        <w:rPr>
          <w:sz w:val="22"/>
          <w:szCs w:val="22"/>
        </w:rPr>
        <w:t xml:space="preserve">, </w:t>
      </w:r>
      <w:r w:rsidR="0015058D" w:rsidRPr="009B73F1">
        <w:rPr>
          <w:sz w:val="22"/>
          <w:szCs w:val="22"/>
        </w:rPr>
        <w:t xml:space="preserve">by fitting </w:t>
      </w:r>
      <w:r w:rsidR="00EF7E81" w:rsidRPr="009B73F1">
        <w:rPr>
          <w:sz w:val="22"/>
          <w:szCs w:val="22"/>
        </w:rPr>
        <w:t>multiple regression models that included MAT and MAP as independent variables and functional traits as dependent variables</w:t>
      </w:r>
      <w:r w:rsidR="0015058D" w:rsidRPr="009B73F1">
        <w:rPr>
          <w:sz w:val="22"/>
          <w:szCs w:val="22"/>
        </w:rPr>
        <w:t>; w</w:t>
      </w:r>
      <w:r w:rsidR="00EF7E81" w:rsidRPr="009B73F1">
        <w:rPr>
          <w:sz w:val="22"/>
          <w:szCs w:val="22"/>
        </w:rPr>
        <w:t xml:space="preserve">e then performed a hierarchical partitioning analysis using the </w:t>
      </w:r>
      <w:r w:rsidR="00887DB2" w:rsidRPr="009B73F1">
        <w:rPr>
          <w:sz w:val="22"/>
          <w:szCs w:val="22"/>
        </w:rPr>
        <w:t>‘</w:t>
      </w:r>
      <w:proofErr w:type="spellStart"/>
      <w:r w:rsidR="00EF7E81" w:rsidRPr="009B73F1">
        <w:rPr>
          <w:sz w:val="22"/>
          <w:szCs w:val="22"/>
        </w:rPr>
        <w:t>hier.part</w:t>
      </w:r>
      <w:proofErr w:type="spellEnd"/>
      <w:r w:rsidR="00887DB2" w:rsidRPr="009B73F1">
        <w:rPr>
          <w:sz w:val="22"/>
          <w:szCs w:val="22"/>
        </w:rPr>
        <w:t>’</w:t>
      </w:r>
      <w:r w:rsidR="00EF7E81" w:rsidRPr="009B73F1">
        <w:rPr>
          <w:sz w:val="22"/>
          <w:szCs w:val="22"/>
        </w:rPr>
        <w:t xml:space="preserve"> package to calculate the percentage contribution of each variable to the prediction of traits</w:t>
      </w:r>
      <w:r w:rsidR="00E00012">
        <w:rPr>
          <w:sz w:val="22"/>
          <w:szCs w:val="22"/>
        </w:rPr>
        <w:fldChar w:fldCharType="begin"/>
      </w:r>
      <w:r w:rsidR="00415C20">
        <w:rPr>
          <w:sz w:val="22"/>
          <w:szCs w:val="22"/>
        </w:rPr>
        <w:instrText xml:space="preserve"> ADDIN ZOTERO_ITEM CSL_CITATION {"citationID":"dZ60ht8U","properties":{"formattedCitation":"\\super 74\\nosupersub{}","plainCitation":"74","noteIndex":0},"citationItems":[{"id":5899,"uris":["http://zotero.org/users/6808784/items/UI3SL6XR"],"itemData":{"id":5899,"type":"article-journal","abstract":"Many users of regression methods are attracted to the notion that it would be valuable to determine the relative importance of independent variables. This article demonstrates a method based on hierarchies that builds on previous efforts to decompose R 2 through incremental partitioning. The standard method of incremental partitioning has been to follow one order among the many possible orders available. By taking a hierarchical approach in which all orders of variables are used, the average independent contribution of a variable is obtained and an exact partitioning results. Much the same logic is used to divide the joint effect of a variable. The method is general and applicable to all regression methods, including ordinary least squares, logistic, probit, and log-linear regression. A validation test demonstrates that the algorithm is sensitive to the relationships in the data rather than the proportion of variability accounted for by the statistical model used.","container-title":"The American Statistician","DOI":"10.1080/00031305.1991.10475776","ISSN":"0003-1305","issue":"2","note":"publisher: Taylor &amp; Francis\n_eprint: https://doi.org/10.1080/00031305.1991.10475776","page":"90-96","source":"Taylor and Francis+NEJM","title":"Hierarchical Partitioning","volume":"45","author":[{"family":"Chevan","given":"Albert"},{"family":"Sutherland","given":"Michael"}],"issued":{"date-parts":[["1991",5,1]]},"citation-key":"chevanHierarchicalPartitioning1991"}}],"schema":"https://github.com/citation-style-language/schema/raw/master/csl-citation.json"} </w:instrText>
      </w:r>
      <w:r w:rsidR="00E00012">
        <w:rPr>
          <w:sz w:val="22"/>
          <w:szCs w:val="22"/>
        </w:rPr>
        <w:fldChar w:fldCharType="separate"/>
      </w:r>
      <w:r w:rsidR="00415C20" w:rsidRPr="00415C20">
        <w:rPr>
          <w:sz w:val="22"/>
          <w:vertAlign w:val="superscript"/>
        </w:rPr>
        <w:t>74</w:t>
      </w:r>
      <w:r w:rsidR="00E00012">
        <w:rPr>
          <w:sz w:val="22"/>
          <w:szCs w:val="22"/>
        </w:rPr>
        <w:fldChar w:fldCharType="end"/>
      </w:r>
      <w:r w:rsidR="00E00012">
        <w:rPr>
          <w:sz w:val="22"/>
          <w:szCs w:val="22"/>
        </w:rPr>
        <w:t>.</w:t>
      </w:r>
      <w:r w:rsidR="00E77CDD" w:rsidRPr="009B73F1">
        <w:rPr>
          <w:sz w:val="22"/>
          <w:szCs w:val="22"/>
        </w:rPr>
        <w:t xml:space="preserve"> These models were fitted to untransformed and log-transformed data, and we selected </w:t>
      </w:r>
      <w:r w:rsidR="003C06FA" w:rsidRPr="009B73F1">
        <w:rPr>
          <w:sz w:val="22"/>
          <w:szCs w:val="22"/>
        </w:rPr>
        <w:t xml:space="preserve">the highest R2 based between log-transformed and untransformed data </w:t>
      </w:r>
      <w:r w:rsidR="00E77CDD" w:rsidRPr="009B73F1">
        <w:rPr>
          <w:sz w:val="22"/>
          <w:szCs w:val="22"/>
        </w:rPr>
        <w:t xml:space="preserve">for each trait. </w:t>
      </w:r>
      <w:r w:rsidR="00E22F11" w:rsidRPr="009B73F1">
        <w:rPr>
          <w:sz w:val="22"/>
          <w:szCs w:val="22"/>
        </w:rPr>
        <w:t>W</w:t>
      </w:r>
      <w:r w:rsidR="00EF7E81" w:rsidRPr="009B73F1">
        <w:rPr>
          <w:sz w:val="22"/>
          <w:szCs w:val="22"/>
        </w:rPr>
        <w:t xml:space="preserve">e calculated the percentage of traits that were best explained by MAT </w:t>
      </w:r>
      <w:r w:rsidR="00E77CDD" w:rsidRPr="009B73F1">
        <w:rPr>
          <w:sz w:val="22"/>
          <w:szCs w:val="22"/>
        </w:rPr>
        <w:t>or</w:t>
      </w:r>
      <w:r w:rsidR="00EF7E81" w:rsidRPr="009B73F1">
        <w:rPr>
          <w:sz w:val="22"/>
          <w:szCs w:val="22"/>
        </w:rPr>
        <w:t xml:space="preserve"> MAP</w:t>
      </w:r>
      <w:r w:rsidR="00E77CDD" w:rsidRPr="009B73F1">
        <w:rPr>
          <w:sz w:val="22"/>
          <w:szCs w:val="22"/>
        </w:rPr>
        <w:t>, and the mean percent contribution of MAT and MAP to the determination of each trait</w:t>
      </w:r>
      <w:r w:rsidR="00EF7E81" w:rsidRPr="009B73F1">
        <w:rPr>
          <w:sz w:val="22"/>
          <w:szCs w:val="22"/>
        </w:rPr>
        <w:t>.</w:t>
      </w:r>
      <w:r w:rsidR="009D1750" w:rsidRPr="009B73F1">
        <w:rPr>
          <w:sz w:val="22"/>
          <w:szCs w:val="22"/>
        </w:rPr>
        <w:t xml:space="preserve"> Each of the above tests were conducted</w:t>
      </w:r>
      <w:r w:rsidR="00203223" w:rsidRPr="009B73F1">
        <w:rPr>
          <w:sz w:val="22"/>
          <w:szCs w:val="22"/>
        </w:rPr>
        <w:t xml:space="preserve"> across</w:t>
      </w:r>
      <w:r w:rsidR="0015058D" w:rsidRPr="009B73F1">
        <w:rPr>
          <w:sz w:val="22"/>
          <w:szCs w:val="22"/>
        </w:rPr>
        <w:t xml:space="preserve"> all</w:t>
      </w:r>
      <w:r w:rsidR="00203223" w:rsidRPr="009B73F1">
        <w:rPr>
          <w:sz w:val="22"/>
          <w:szCs w:val="22"/>
        </w:rPr>
        <w:t xml:space="preserve"> </w:t>
      </w:r>
      <w:r w:rsidR="0015058D" w:rsidRPr="009B73F1">
        <w:rPr>
          <w:sz w:val="22"/>
          <w:szCs w:val="22"/>
        </w:rPr>
        <w:t xml:space="preserve">the </w:t>
      </w:r>
      <w:r w:rsidR="00203223" w:rsidRPr="009B73F1">
        <w:rPr>
          <w:sz w:val="22"/>
          <w:szCs w:val="22"/>
        </w:rPr>
        <w:t>species-site combinations,</w:t>
      </w:r>
      <w:r w:rsidR="0015058D" w:rsidRPr="009B73F1">
        <w:rPr>
          <w:sz w:val="22"/>
          <w:szCs w:val="22"/>
        </w:rPr>
        <w:t xml:space="preserve"> first</w:t>
      </w:r>
      <w:r w:rsidR="009D1750" w:rsidRPr="009B73F1">
        <w:rPr>
          <w:sz w:val="22"/>
          <w:szCs w:val="22"/>
        </w:rPr>
        <w:t xml:space="preserve"> considering trait associations with the mean climate of individual species’ native ranges, </w:t>
      </w:r>
      <w:r w:rsidR="003C06FA" w:rsidRPr="009B73F1">
        <w:rPr>
          <w:sz w:val="22"/>
          <w:szCs w:val="22"/>
        </w:rPr>
        <w:t>and</w:t>
      </w:r>
      <w:r w:rsidR="009D1750" w:rsidRPr="009B73F1">
        <w:rPr>
          <w:sz w:val="22"/>
          <w:szCs w:val="22"/>
        </w:rPr>
        <w:t xml:space="preserve"> </w:t>
      </w:r>
      <w:r w:rsidR="0015058D" w:rsidRPr="009B73F1">
        <w:rPr>
          <w:sz w:val="22"/>
          <w:szCs w:val="22"/>
        </w:rPr>
        <w:t>second</w:t>
      </w:r>
      <w:r w:rsidR="009D1750" w:rsidRPr="009B73F1">
        <w:rPr>
          <w:sz w:val="22"/>
          <w:szCs w:val="22"/>
        </w:rPr>
        <w:t>, considering associations with the climate of species’ sampling sites.</w:t>
      </w:r>
    </w:p>
    <w:p w14:paraId="39C31EA4" w14:textId="5DADF27B" w:rsidR="00055E2F" w:rsidRPr="009B73F1" w:rsidRDefault="00055E2F">
      <w:pPr>
        <w:pStyle w:val="BodyText"/>
        <w:tabs>
          <w:tab w:val="left" w:pos="540"/>
        </w:tabs>
        <w:spacing w:after="0" w:line="360" w:lineRule="auto"/>
        <w:jc w:val="both"/>
        <w:rPr>
          <w:sz w:val="22"/>
          <w:szCs w:val="22"/>
        </w:rPr>
      </w:pPr>
      <w:r w:rsidRPr="009B73F1">
        <w:rPr>
          <w:sz w:val="22"/>
          <w:szCs w:val="22"/>
        </w:rPr>
        <w:tab/>
        <w:t>We tested the relative variation in the climate variables of species’ native ranges and of the study sites using coefficients of variation</w:t>
      </w:r>
      <w:r w:rsidR="00F44698" w:rsidRPr="009B73F1">
        <w:rPr>
          <w:sz w:val="22"/>
          <w:szCs w:val="22"/>
        </w:rPr>
        <w:t xml:space="preserve"> for log-transformed data after applying a constant of the absolute value of the minimum value plus 1</w:t>
      </w:r>
      <w:r w:rsidRPr="009B73F1">
        <w:rPr>
          <w:sz w:val="22"/>
          <w:szCs w:val="22"/>
        </w:rPr>
        <w:t xml:space="preserve">, and tested for differences among these using </w:t>
      </w:r>
      <w:r w:rsidR="00BC2FF8" w:rsidRPr="009B73F1">
        <w:rPr>
          <w:sz w:val="22"/>
          <w:szCs w:val="22"/>
        </w:rPr>
        <w:t>standardized likelihood ratio test (</w:t>
      </w:r>
      <w:r w:rsidRPr="009B73F1">
        <w:rPr>
          <w:sz w:val="22"/>
          <w:szCs w:val="22"/>
        </w:rPr>
        <w:t>SLRT</w:t>
      </w:r>
      <w:r w:rsidR="00BC2FF8" w:rsidRPr="009B73F1">
        <w:rPr>
          <w:sz w:val="22"/>
          <w:szCs w:val="22"/>
        </w:rPr>
        <w:fldChar w:fldCharType="begin"/>
      </w:r>
      <w:r w:rsidR="00415C20">
        <w:rPr>
          <w:sz w:val="22"/>
          <w:szCs w:val="22"/>
        </w:rPr>
        <w:instrText xml:space="preserve"> ADDIN ZOTERO_ITEM CSL_CITATION {"citationID":"TipsnMGd","properties":{"formattedCitation":"\\super 75\\nosupersub{}","plainCitation":"75","noteIndex":0},"citationItems":[{"id":5874,"uris":["http://zotero.org/users/6808784/items/9GM23TTA"],"itemData":{"id":5874,"type":"article-journal","abstract":"Standardized likelihood ratio test (SLRT) for testing the equality of means of several log-normal distributions is proposed. The properties of the SLRT and an available modified likelihood ratio test (MLRT) and a generalized variable (GV) test are evaluated by Monte Carlo simulation and compared. Evaluation studies indicate that the SLRT is accurate even for small samples, whereas the MLRT could be quite liberal for some parameter values, and the GV test is in general conservative and less powerful than the SLRT. Furthermore, a closed-form approximate confidence interval for the common mean of several log-normal distributions is developed using the method of variance estimate recovery, and compared with the generalized confidence interval with respect to coverage probabilities and precision. Simulation studies indicate that the proposed confidence interval is accurate and better than the generalized confidence interval in terms of coverage probabilities. The methods are illustrated using two examples.","container-title":"Statistical Methods in Medical Research","DOI":"10.1177/0962280215615160","ISSN":"1477-0334","issue":"6","journalAbbreviation":"Stat Methods Med Res","language":"eng","note":"PMID: 26614755","page":"2919-2937","source":"PubMed","title":"Standardized likelihood ratio test for comparing several log-normal means and confidence interval for the common mean","volume":"26","author":[{"family":"Krishnamoorthy","given":"K."},{"family":"Oral","given":"Evrim"}],"issued":{"date-parts":[["2017",12]]},"citation-key":"krishnamoorthyStandardizedLikelihoodRatio2017"}}],"schema":"https://github.com/citation-style-language/schema/raw/master/csl-citation.json"} </w:instrText>
      </w:r>
      <w:r w:rsidR="00BC2FF8" w:rsidRPr="009B73F1">
        <w:rPr>
          <w:sz w:val="22"/>
          <w:szCs w:val="22"/>
        </w:rPr>
        <w:fldChar w:fldCharType="separate"/>
      </w:r>
      <w:r w:rsidR="00415C20" w:rsidRPr="00415C20">
        <w:rPr>
          <w:sz w:val="22"/>
          <w:vertAlign w:val="superscript"/>
        </w:rPr>
        <w:t>75</w:t>
      </w:r>
      <w:r w:rsidR="00BC2FF8" w:rsidRPr="009B73F1">
        <w:rPr>
          <w:sz w:val="22"/>
          <w:szCs w:val="22"/>
        </w:rPr>
        <w:fldChar w:fldCharType="end"/>
      </w:r>
      <w:r w:rsidR="008963D0" w:rsidRPr="009B73F1">
        <w:rPr>
          <w:sz w:val="22"/>
          <w:szCs w:val="22"/>
        </w:rPr>
        <w:t>)</w:t>
      </w:r>
      <w:r w:rsidR="00BC2FF8" w:rsidRPr="009B73F1">
        <w:rPr>
          <w:sz w:val="22"/>
          <w:szCs w:val="22"/>
        </w:rPr>
        <w:t>.</w:t>
      </w:r>
    </w:p>
    <w:p w14:paraId="2E02BC0F" w14:textId="77777777" w:rsidR="009B666C" w:rsidRPr="009B73F1" w:rsidRDefault="009B666C">
      <w:pPr>
        <w:pStyle w:val="BodyText"/>
        <w:tabs>
          <w:tab w:val="left" w:pos="540"/>
        </w:tabs>
        <w:spacing w:after="0" w:line="360" w:lineRule="auto"/>
        <w:jc w:val="both"/>
        <w:rPr>
          <w:sz w:val="22"/>
          <w:szCs w:val="22"/>
        </w:rPr>
      </w:pPr>
    </w:p>
    <w:p w14:paraId="69783050" w14:textId="7C99A959" w:rsidR="006B70A4" w:rsidRPr="001F617B" w:rsidRDefault="006B70A4">
      <w:pPr>
        <w:pStyle w:val="Heading1"/>
        <w:tabs>
          <w:tab w:val="left" w:pos="540"/>
        </w:tabs>
        <w:spacing w:before="0" w:line="360" w:lineRule="auto"/>
        <w:jc w:val="both"/>
        <w:rPr>
          <w:rFonts w:ascii="Times New Roman" w:hAnsi="Times New Roman" w:cs="Times New Roman"/>
          <w:color w:val="auto"/>
          <w:sz w:val="22"/>
          <w:szCs w:val="22"/>
        </w:rPr>
      </w:pPr>
      <w:r w:rsidRPr="001F617B">
        <w:rPr>
          <w:rFonts w:ascii="Times New Roman" w:hAnsi="Times New Roman" w:cs="Times New Roman"/>
          <w:color w:val="auto"/>
          <w:sz w:val="22"/>
          <w:szCs w:val="22"/>
        </w:rPr>
        <w:lastRenderedPageBreak/>
        <w:t>Results</w:t>
      </w:r>
    </w:p>
    <w:p w14:paraId="0356CE0A" w14:textId="695BC635" w:rsidR="00E877F4" w:rsidRPr="009B73F1" w:rsidRDefault="00C4704D">
      <w:pPr>
        <w:tabs>
          <w:tab w:val="left" w:pos="540"/>
        </w:tabs>
        <w:spacing w:line="360" w:lineRule="auto"/>
        <w:jc w:val="both"/>
        <w:rPr>
          <w:sz w:val="22"/>
          <w:szCs w:val="22"/>
        </w:rPr>
      </w:pPr>
      <w:r w:rsidRPr="009B73F1">
        <w:rPr>
          <w:sz w:val="22"/>
          <w:szCs w:val="22"/>
        </w:rPr>
        <w:t xml:space="preserve">We found strong variation across species </w:t>
      </w:r>
      <w:r w:rsidR="00791BBC" w:rsidRPr="009B73F1">
        <w:rPr>
          <w:sz w:val="22"/>
          <w:szCs w:val="22"/>
        </w:rPr>
        <w:t xml:space="preserve">for vast majority of the </w:t>
      </w:r>
      <w:r w:rsidRPr="009B73F1">
        <w:rPr>
          <w:sz w:val="22"/>
          <w:szCs w:val="22"/>
        </w:rPr>
        <w:t>traits</w:t>
      </w:r>
      <w:r w:rsidR="00203223" w:rsidRPr="009B73F1">
        <w:rPr>
          <w:sz w:val="22"/>
          <w:szCs w:val="22"/>
        </w:rPr>
        <w:t xml:space="preserve"> (ANOVAs; </w:t>
      </w:r>
      <w:r w:rsidR="00203223" w:rsidRPr="009B73F1">
        <w:rPr>
          <w:i/>
          <w:iCs/>
          <w:sz w:val="22"/>
          <w:szCs w:val="22"/>
        </w:rPr>
        <w:t>P</w:t>
      </w:r>
      <w:r w:rsidR="00203223" w:rsidRPr="009B73F1">
        <w:rPr>
          <w:sz w:val="22"/>
          <w:szCs w:val="22"/>
        </w:rPr>
        <w:t xml:space="preserve"> &lt; 0.001 to </w:t>
      </w:r>
      <w:r w:rsidR="00203223" w:rsidRPr="009B73F1">
        <w:rPr>
          <w:i/>
          <w:iCs/>
          <w:sz w:val="22"/>
          <w:szCs w:val="22"/>
        </w:rPr>
        <w:t>P</w:t>
      </w:r>
      <w:r w:rsidR="00203223" w:rsidRPr="009B73F1">
        <w:rPr>
          <w:sz w:val="22"/>
          <w:szCs w:val="22"/>
        </w:rPr>
        <w:t xml:space="preserve"> &lt; 0.05</w:t>
      </w:r>
      <w:r w:rsidR="00791BBC" w:rsidRPr="009B73F1">
        <w:rPr>
          <w:sz w:val="22"/>
          <w:szCs w:val="22"/>
        </w:rPr>
        <w:t xml:space="preserve"> for most traits</w:t>
      </w:r>
      <w:r w:rsidR="00203223" w:rsidRPr="009B73F1">
        <w:rPr>
          <w:sz w:val="22"/>
          <w:szCs w:val="22"/>
        </w:rPr>
        <w:t>; Table S</w:t>
      </w:r>
      <w:r w:rsidR="00791BBC" w:rsidRPr="009B73F1">
        <w:rPr>
          <w:sz w:val="22"/>
          <w:szCs w:val="22"/>
        </w:rPr>
        <w:t>4)</w:t>
      </w:r>
      <w:r w:rsidR="00107B8F" w:rsidRPr="009B73F1">
        <w:rPr>
          <w:sz w:val="22"/>
          <w:szCs w:val="22"/>
        </w:rPr>
        <w:t>.</w:t>
      </w:r>
      <w:r w:rsidRPr="009B73F1">
        <w:rPr>
          <w:sz w:val="22"/>
          <w:szCs w:val="22"/>
        </w:rPr>
        <w:t xml:space="preserve"> </w:t>
      </w:r>
      <w:r w:rsidR="0097792A" w:rsidRPr="009B73F1">
        <w:rPr>
          <w:sz w:val="22"/>
          <w:szCs w:val="22"/>
        </w:rPr>
        <w:t>T</w:t>
      </w:r>
      <w:r w:rsidRPr="009B73F1">
        <w:rPr>
          <w:sz w:val="22"/>
          <w:szCs w:val="22"/>
        </w:rPr>
        <w:t xml:space="preserve">he majority of </w:t>
      </w:r>
      <w:r w:rsidR="00160E8E" w:rsidRPr="009B73F1">
        <w:rPr>
          <w:sz w:val="22"/>
          <w:szCs w:val="22"/>
        </w:rPr>
        <w:t>variance, on</w:t>
      </w:r>
      <w:r w:rsidR="00D01FE8" w:rsidRPr="009B73F1">
        <w:rPr>
          <w:sz w:val="22"/>
          <w:szCs w:val="22"/>
        </w:rPr>
        <w:t xml:space="preserve"> average </w:t>
      </w:r>
      <w:r w:rsidR="00B70C89" w:rsidRPr="009B73F1">
        <w:rPr>
          <w:sz w:val="22"/>
          <w:szCs w:val="22"/>
        </w:rPr>
        <w:t>9</w:t>
      </w:r>
      <w:r w:rsidR="000D0DAB" w:rsidRPr="009B73F1">
        <w:rPr>
          <w:sz w:val="22"/>
          <w:szCs w:val="22"/>
        </w:rPr>
        <w:t>2</w:t>
      </w:r>
      <w:r w:rsidR="00D01FE8" w:rsidRPr="009B73F1">
        <w:rPr>
          <w:sz w:val="22"/>
          <w:szCs w:val="22"/>
        </w:rPr>
        <w:t>%</w:t>
      </w:r>
      <w:r w:rsidR="00F31DCB" w:rsidRPr="009B73F1">
        <w:rPr>
          <w:sz w:val="22"/>
          <w:szCs w:val="22"/>
        </w:rPr>
        <w:t>,</w:t>
      </w:r>
      <w:r w:rsidR="00D01FE8" w:rsidRPr="009B73F1">
        <w:rPr>
          <w:sz w:val="22"/>
          <w:szCs w:val="22"/>
        </w:rPr>
        <w:t xml:space="preserve"> was </w:t>
      </w:r>
      <w:r w:rsidRPr="009B73F1">
        <w:rPr>
          <w:sz w:val="22"/>
          <w:szCs w:val="22"/>
        </w:rPr>
        <w:t>explained by species-differences</w:t>
      </w:r>
      <w:r w:rsidR="00203223" w:rsidRPr="009B73F1">
        <w:rPr>
          <w:sz w:val="22"/>
          <w:szCs w:val="22"/>
        </w:rPr>
        <w:t xml:space="preserve"> (ANOVAs; </w:t>
      </w:r>
      <w:r w:rsidR="00203223" w:rsidRPr="009B73F1">
        <w:rPr>
          <w:i/>
          <w:iCs/>
          <w:sz w:val="22"/>
          <w:szCs w:val="22"/>
        </w:rPr>
        <w:t>P</w:t>
      </w:r>
      <w:r w:rsidR="00203223" w:rsidRPr="009B73F1">
        <w:rPr>
          <w:sz w:val="22"/>
          <w:szCs w:val="22"/>
        </w:rPr>
        <w:t xml:space="preserve"> &lt; 0.001 to </w:t>
      </w:r>
      <w:r w:rsidR="00203223" w:rsidRPr="009B73F1">
        <w:rPr>
          <w:i/>
          <w:iCs/>
          <w:sz w:val="22"/>
          <w:szCs w:val="22"/>
        </w:rPr>
        <w:t>P</w:t>
      </w:r>
      <w:r w:rsidR="00203223" w:rsidRPr="009B73F1">
        <w:rPr>
          <w:sz w:val="22"/>
          <w:szCs w:val="22"/>
        </w:rPr>
        <w:t xml:space="preserve"> &lt; 0.05; Table S</w:t>
      </w:r>
      <w:r w:rsidR="00791BBC" w:rsidRPr="009B73F1">
        <w:rPr>
          <w:sz w:val="22"/>
          <w:szCs w:val="22"/>
        </w:rPr>
        <w:t>4</w:t>
      </w:r>
      <w:r w:rsidR="00203223" w:rsidRPr="009B73F1">
        <w:rPr>
          <w:sz w:val="22"/>
          <w:szCs w:val="22"/>
        </w:rPr>
        <w:t xml:space="preserve">). </w:t>
      </w:r>
      <w:r w:rsidR="00B17B03" w:rsidRPr="009B73F1">
        <w:rPr>
          <w:sz w:val="22"/>
          <w:szCs w:val="22"/>
        </w:rPr>
        <w:t>Considering species nested within site</w:t>
      </w:r>
      <w:r w:rsidR="00F31DCB" w:rsidRPr="009B73F1">
        <w:rPr>
          <w:sz w:val="22"/>
          <w:szCs w:val="22"/>
        </w:rPr>
        <w:t xml:space="preserve">, </w:t>
      </w:r>
      <w:r w:rsidR="00B348FD" w:rsidRPr="009B73F1">
        <w:rPr>
          <w:sz w:val="22"/>
          <w:szCs w:val="22"/>
        </w:rPr>
        <w:t>3</w:t>
      </w:r>
      <w:r w:rsidR="000D0DAB" w:rsidRPr="009B73F1">
        <w:rPr>
          <w:sz w:val="22"/>
          <w:szCs w:val="22"/>
        </w:rPr>
        <w:t>5</w:t>
      </w:r>
      <w:r w:rsidR="00F31DCB" w:rsidRPr="009B73F1">
        <w:rPr>
          <w:sz w:val="22"/>
          <w:szCs w:val="22"/>
        </w:rPr>
        <w:t xml:space="preserve">% </w:t>
      </w:r>
      <w:r w:rsidR="00B17B03" w:rsidRPr="009B73F1">
        <w:rPr>
          <w:sz w:val="22"/>
          <w:szCs w:val="22"/>
        </w:rPr>
        <w:t xml:space="preserve">of variation was explained </w:t>
      </w:r>
      <w:r w:rsidR="00F31DCB" w:rsidRPr="009B73F1">
        <w:rPr>
          <w:sz w:val="22"/>
          <w:szCs w:val="22"/>
        </w:rPr>
        <w:t>by site differences,</w:t>
      </w:r>
      <w:r w:rsidRPr="009B73F1">
        <w:rPr>
          <w:sz w:val="22"/>
          <w:szCs w:val="22"/>
        </w:rPr>
        <w:t xml:space="preserve"> </w:t>
      </w:r>
      <w:r w:rsidR="00B17B03" w:rsidRPr="009B73F1">
        <w:rPr>
          <w:sz w:val="22"/>
          <w:szCs w:val="22"/>
        </w:rPr>
        <w:t>6</w:t>
      </w:r>
      <w:r w:rsidR="000D0DAB" w:rsidRPr="009B73F1">
        <w:rPr>
          <w:sz w:val="22"/>
          <w:szCs w:val="22"/>
        </w:rPr>
        <w:t>1</w:t>
      </w:r>
      <w:r w:rsidR="00B17B03" w:rsidRPr="009B73F1">
        <w:rPr>
          <w:sz w:val="22"/>
          <w:szCs w:val="22"/>
        </w:rPr>
        <w:t>% by species within sites</w:t>
      </w:r>
      <w:r w:rsidR="00107B8F" w:rsidRPr="009B73F1">
        <w:rPr>
          <w:sz w:val="22"/>
          <w:szCs w:val="22"/>
        </w:rPr>
        <w:t>,</w:t>
      </w:r>
      <w:r w:rsidR="00B17B03" w:rsidRPr="009B73F1">
        <w:rPr>
          <w:sz w:val="22"/>
          <w:szCs w:val="22"/>
        </w:rPr>
        <w:t xml:space="preserve"> and </w:t>
      </w:r>
      <w:r w:rsidR="00B70C89" w:rsidRPr="009B73F1">
        <w:rPr>
          <w:sz w:val="22"/>
          <w:szCs w:val="22"/>
        </w:rPr>
        <w:t>4</w:t>
      </w:r>
      <w:r w:rsidR="00107B8F" w:rsidRPr="009B73F1">
        <w:rPr>
          <w:sz w:val="22"/>
          <w:szCs w:val="22"/>
        </w:rPr>
        <w:t>%</w:t>
      </w:r>
      <w:r w:rsidRPr="009B73F1">
        <w:rPr>
          <w:sz w:val="22"/>
          <w:szCs w:val="22"/>
        </w:rPr>
        <w:t xml:space="preserve"> by variation among individuals</w:t>
      </w:r>
      <w:r w:rsidR="00D01FE8" w:rsidRPr="009B73F1">
        <w:rPr>
          <w:sz w:val="22"/>
          <w:szCs w:val="22"/>
        </w:rPr>
        <w:t xml:space="preserve"> within </w:t>
      </w:r>
      <w:r w:rsidRPr="009B73F1">
        <w:rPr>
          <w:sz w:val="22"/>
          <w:szCs w:val="22"/>
        </w:rPr>
        <w:t>species</w:t>
      </w:r>
      <w:r w:rsidR="00804093" w:rsidRPr="009B73F1">
        <w:rPr>
          <w:sz w:val="22"/>
          <w:szCs w:val="22"/>
        </w:rPr>
        <w:t xml:space="preserve"> </w:t>
      </w:r>
      <w:r w:rsidRPr="009B73F1">
        <w:rPr>
          <w:sz w:val="22"/>
          <w:szCs w:val="22"/>
        </w:rPr>
        <w:t>(Table S</w:t>
      </w:r>
      <w:r w:rsidR="007F57AB" w:rsidRPr="009B73F1">
        <w:rPr>
          <w:sz w:val="22"/>
          <w:szCs w:val="22"/>
        </w:rPr>
        <w:t>4</w:t>
      </w:r>
      <w:r w:rsidRPr="009B73F1">
        <w:rPr>
          <w:sz w:val="22"/>
          <w:szCs w:val="22"/>
        </w:rPr>
        <w:t xml:space="preserve">). </w:t>
      </w:r>
    </w:p>
    <w:p w14:paraId="0DD26CA0" w14:textId="2FD334C1" w:rsidR="00F44698" w:rsidRPr="009B73F1" w:rsidRDefault="00E877F4" w:rsidP="001F617B">
      <w:pPr>
        <w:pStyle w:val="BodyText"/>
        <w:tabs>
          <w:tab w:val="left" w:pos="540"/>
        </w:tabs>
        <w:spacing w:after="0" w:line="360" w:lineRule="auto"/>
        <w:rPr>
          <w:sz w:val="22"/>
          <w:szCs w:val="22"/>
          <w:highlight w:val="magenta"/>
        </w:rPr>
      </w:pPr>
      <w:r w:rsidRPr="009B73F1">
        <w:rPr>
          <w:sz w:val="22"/>
          <w:szCs w:val="22"/>
        </w:rPr>
        <w:tab/>
      </w:r>
      <w:r w:rsidR="00C4704D" w:rsidRPr="009B73F1">
        <w:rPr>
          <w:sz w:val="22"/>
          <w:szCs w:val="22"/>
        </w:rPr>
        <w:t xml:space="preserve">We conducted a </w:t>
      </w:r>
      <w:r w:rsidR="00FE3CD7" w:rsidRPr="009B73F1">
        <w:rPr>
          <w:sz w:val="22"/>
          <w:szCs w:val="22"/>
        </w:rPr>
        <w:t>principal components a</w:t>
      </w:r>
      <w:r w:rsidR="00C4704D" w:rsidRPr="009B73F1">
        <w:rPr>
          <w:sz w:val="22"/>
          <w:szCs w:val="22"/>
        </w:rPr>
        <w:t xml:space="preserve">nalysis </w:t>
      </w:r>
      <w:r w:rsidR="00203223" w:rsidRPr="009B73F1">
        <w:rPr>
          <w:sz w:val="22"/>
          <w:szCs w:val="22"/>
        </w:rPr>
        <w:t xml:space="preserve">(PCA) </w:t>
      </w:r>
      <w:r w:rsidR="00C4704D" w:rsidRPr="009B73F1">
        <w:rPr>
          <w:sz w:val="22"/>
          <w:szCs w:val="22"/>
        </w:rPr>
        <w:t>to clarify</w:t>
      </w:r>
      <w:r w:rsidR="00FE3CD7" w:rsidRPr="009B73F1">
        <w:rPr>
          <w:sz w:val="22"/>
          <w:szCs w:val="22"/>
        </w:rPr>
        <w:t xml:space="preserve"> the pattern of variation in the </w:t>
      </w:r>
      <w:r w:rsidRPr="009B73F1">
        <w:rPr>
          <w:sz w:val="22"/>
          <w:szCs w:val="22"/>
        </w:rPr>
        <w:t xml:space="preserve">mean </w:t>
      </w:r>
      <w:r w:rsidR="00FE3CD7" w:rsidRPr="009B73F1">
        <w:rPr>
          <w:sz w:val="22"/>
          <w:szCs w:val="22"/>
        </w:rPr>
        <w:t>climate variables</w:t>
      </w:r>
      <w:r w:rsidRPr="009B73F1">
        <w:rPr>
          <w:sz w:val="22"/>
          <w:szCs w:val="22"/>
        </w:rPr>
        <w:t xml:space="preserve"> of species’ native distributions</w:t>
      </w:r>
      <w:r w:rsidR="006D1351" w:rsidRPr="009B73F1">
        <w:rPr>
          <w:sz w:val="22"/>
          <w:szCs w:val="22"/>
        </w:rPr>
        <w:t xml:space="preserve"> (Fig. 1c)</w:t>
      </w:r>
      <w:r w:rsidR="00FE3CD7" w:rsidRPr="009B73F1">
        <w:rPr>
          <w:sz w:val="22"/>
          <w:szCs w:val="22"/>
        </w:rPr>
        <w:t xml:space="preserve">. </w:t>
      </w:r>
      <w:r w:rsidR="00C4704D" w:rsidRPr="009B73F1">
        <w:rPr>
          <w:sz w:val="22"/>
          <w:szCs w:val="22"/>
        </w:rPr>
        <w:t>The first two axes</w:t>
      </w:r>
      <w:r w:rsidR="00656778" w:rsidRPr="009B73F1">
        <w:rPr>
          <w:sz w:val="22"/>
          <w:szCs w:val="22"/>
        </w:rPr>
        <w:t xml:space="preserve">, Climate-PC1 and Climate-PC2, </w:t>
      </w:r>
      <w:r w:rsidR="00FE3CD7" w:rsidRPr="009B73F1">
        <w:rPr>
          <w:sz w:val="22"/>
          <w:szCs w:val="22"/>
        </w:rPr>
        <w:t xml:space="preserve">accounted for </w:t>
      </w:r>
      <w:r w:rsidR="003667BF" w:rsidRPr="009B73F1">
        <w:rPr>
          <w:sz w:val="22"/>
          <w:szCs w:val="22"/>
        </w:rPr>
        <w:t>60.</w:t>
      </w:r>
      <w:r w:rsidR="00F175D0" w:rsidRPr="009B73F1">
        <w:rPr>
          <w:sz w:val="22"/>
          <w:szCs w:val="22"/>
        </w:rPr>
        <w:t>4</w:t>
      </w:r>
      <w:r w:rsidR="003667BF" w:rsidRPr="009B73F1">
        <w:rPr>
          <w:sz w:val="22"/>
          <w:szCs w:val="22"/>
        </w:rPr>
        <w:t xml:space="preserve">% </w:t>
      </w:r>
      <w:r w:rsidR="00656778" w:rsidRPr="009B73F1">
        <w:rPr>
          <w:sz w:val="22"/>
          <w:szCs w:val="22"/>
        </w:rPr>
        <w:t>and</w:t>
      </w:r>
      <w:r w:rsidR="003667BF" w:rsidRPr="009B73F1">
        <w:rPr>
          <w:sz w:val="22"/>
          <w:szCs w:val="22"/>
        </w:rPr>
        <w:t xml:space="preserve"> 2</w:t>
      </w:r>
      <w:r w:rsidR="00F175D0" w:rsidRPr="009B73F1">
        <w:rPr>
          <w:sz w:val="22"/>
          <w:szCs w:val="22"/>
        </w:rPr>
        <w:t>1</w:t>
      </w:r>
      <w:r w:rsidR="003667BF" w:rsidRPr="009B73F1">
        <w:rPr>
          <w:sz w:val="22"/>
          <w:szCs w:val="22"/>
        </w:rPr>
        <w:t>.</w:t>
      </w:r>
      <w:r w:rsidR="00F175D0" w:rsidRPr="009B73F1">
        <w:rPr>
          <w:sz w:val="22"/>
          <w:szCs w:val="22"/>
        </w:rPr>
        <w:t>8</w:t>
      </w:r>
      <w:r w:rsidR="003667BF" w:rsidRPr="009B73F1">
        <w:rPr>
          <w:sz w:val="22"/>
          <w:szCs w:val="22"/>
        </w:rPr>
        <w:t xml:space="preserve">% </w:t>
      </w:r>
      <w:r w:rsidR="00656778" w:rsidRPr="009B73F1">
        <w:rPr>
          <w:sz w:val="22"/>
          <w:szCs w:val="22"/>
        </w:rPr>
        <w:t>of the variation, respectively</w:t>
      </w:r>
      <w:r w:rsidR="009662DA" w:rsidRPr="009B73F1">
        <w:rPr>
          <w:sz w:val="22"/>
          <w:szCs w:val="22"/>
        </w:rPr>
        <w:t>, and</w:t>
      </w:r>
      <w:r w:rsidR="00656778" w:rsidRPr="009B73F1">
        <w:rPr>
          <w:sz w:val="22"/>
          <w:szCs w:val="22"/>
        </w:rPr>
        <w:t xml:space="preserve"> 8</w:t>
      </w:r>
      <w:r w:rsidR="0038292A" w:rsidRPr="009B73F1">
        <w:rPr>
          <w:sz w:val="22"/>
          <w:szCs w:val="22"/>
        </w:rPr>
        <w:t>2</w:t>
      </w:r>
      <w:r w:rsidR="00656778" w:rsidRPr="009B73F1">
        <w:rPr>
          <w:sz w:val="22"/>
          <w:szCs w:val="22"/>
        </w:rPr>
        <w:t xml:space="preserve">% </w:t>
      </w:r>
      <w:r w:rsidR="009662DA" w:rsidRPr="009B73F1">
        <w:rPr>
          <w:sz w:val="22"/>
          <w:szCs w:val="22"/>
        </w:rPr>
        <w:t xml:space="preserve">in </w:t>
      </w:r>
      <w:r w:rsidR="00656778" w:rsidRPr="009B73F1">
        <w:rPr>
          <w:sz w:val="22"/>
          <w:szCs w:val="22"/>
        </w:rPr>
        <w:t xml:space="preserve">total </w:t>
      </w:r>
      <w:r w:rsidR="009662DA" w:rsidRPr="009B73F1">
        <w:rPr>
          <w:sz w:val="22"/>
          <w:szCs w:val="22"/>
        </w:rPr>
        <w:t>(</w:t>
      </w:r>
      <w:r w:rsidR="00656778" w:rsidRPr="009B73F1">
        <w:rPr>
          <w:sz w:val="22"/>
          <w:szCs w:val="22"/>
        </w:rPr>
        <w:t>Table S</w:t>
      </w:r>
      <w:r w:rsidR="007F57AB" w:rsidRPr="009B73F1">
        <w:rPr>
          <w:sz w:val="22"/>
          <w:szCs w:val="22"/>
        </w:rPr>
        <w:t>5</w:t>
      </w:r>
      <w:r w:rsidR="00656778" w:rsidRPr="009B73F1">
        <w:rPr>
          <w:sz w:val="22"/>
          <w:szCs w:val="22"/>
        </w:rPr>
        <w:t>)</w:t>
      </w:r>
      <w:r w:rsidR="00FE3CD7" w:rsidRPr="009B73F1">
        <w:rPr>
          <w:sz w:val="22"/>
          <w:szCs w:val="22"/>
        </w:rPr>
        <w:t xml:space="preserve">. </w:t>
      </w:r>
      <w:r w:rsidR="00937F69" w:rsidRPr="009B73F1">
        <w:rPr>
          <w:sz w:val="22"/>
          <w:szCs w:val="22"/>
        </w:rPr>
        <w:t>Climate-PC1 was related to</w:t>
      </w:r>
      <w:r w:rsidR="00656778" w:rsidRPr="009B73F1">
        <w:rPr>
          <w:sz w:val="22"/>
          <w:szCs w:val="22"/>
        </w:rPr>
        <w:t xml:space="preserve"> the</w:t>
      </w:r>
      <w:r w:rsidR="00B17B03" w:rsidRPr="009B73F1">
        <w:rPr>
          <w:sz w:val="22"/>
          <w:szCs w:val="22"/>
        </w:rPr>
        <w:t xml:space="preserve"> aridity</w:t>
      </w:r>
      <w:r w:rsidR="00656778" w:rsidRPr="009B73F1">
        <w:rPr>
          <w:sz w:val="22"/>
          <w:szCs w:val="22"/>
        </w:rPr>
        <w:t xml:space="preserve"> gradient from</w:t>
      </w:r>
      <w:r w:rsidR="00367D02" w:rsidRPr="009B73F1">
        <w:rPr>
          <w:sz w:val="22"/>
          <w:szCs w:val="22"/>
        </w:rPr>
        <w:t xml:space="preserve"> cool</w:t>
      </w:r>
      <w:r w:rsidR="00D01FE8" w:rsidRPr="009B73F1">
        <w:rPr>
          <w:sz w:val="22"/>
          <w:szCs w:val="22"/>
        </w:rPr>
        <w:t>, wetter</w:t>
      </w:r>
      <w:r w:rsidR="00367D02" w:rsidRPr="009B73F1">
        <w:rPr>
          <w:sz w:val="22"/>
          <w:szCs w:val="22"/>
        </w:rPr>
        <w:t xml:space="preserve"> </w:t>
      </w:r>
      <w:r w:rsidR="00656778" w:rsidRPr="009B73F1">
        <w:rPr>
          <w:sz w:val="22"/>
          <w:szCs w:val="22"/>
        </w:rPr>
        <w:t>sites</w:t>
      </w:r>
      <w:r w:rsidR="00D01FE8" w:rsidRPr="009B73F1">
        <w:rPr>
          <w:sz w:val="22"/>
          <w:szCs w:val="22"/>
        </w:rPr>
        <w:t xml:space="preserve"> to hotter, drier sites</w:t>
      </w:r>
      <w:r w:rsidR="00C16082" w:rsidRPr="009B73F1">
        <w:rPr>
          <w:sz w:val="22"/>
          <w:szCs w:val="22"/>
        </w:rPr>
        <w:t xml:space="preserve">, </w:t>
      </w:r>
      <w:r w:rsidR="00656778" w:rsidRPr="009B73F1">
        <w:rPr>
          <w:sz w:val="22"/>
          <w:szCs w:val="22"/>
        </w:rPr>
        <w:t>i.e.,</w:t>
      </w:r>
      <w:r w:rsidR="00D01FE8" w:rsidRPr="009B73F1">
        <w:rPr>
          <w:sz w:val="22"/>
          <w:szCs w:val="22"/>
        </w:rPr>
        <w:t xml:space="preserve"> from low to high</w:t>
      </w:r>
      <w:r w:rsidR="00656778" w:rsidRPr="009B73F1">
        <w:rPr>
          <w:sz w:val="22"/>
          <w:szCs w:val="22"/>
        </w:rPr>
        <w:t xml:space="preserve"> MAT, MAPET and MAAI, </w:t>
      </w:r>
      <w:r w:rsidR="00D01FE8" w:rsidRPr="009B73F1">
        <w:rPr>
          <w:sz w:val="22"/>
          <w:szCs w:val="22"/>
        </w:rPr>
        <w:t xml:space="preserve">and from </w:t>
      </w:r>
      <w:r w:rsidR="00656778" w:rsidRPr="009B73F1">
        <w:rPr>
          <w:sz w:val="22"/>
          <w:szCs w:val="22"/>
        </w:rPr>
        <w:t>high</w:t>
      </w:r>
      <w:r w:rsidR="00D01FE8" w:rsidRPr="009B73F1">
        <w:rPr>
          <w:sz w:val="22"/>
          <w:szCs w:val="22"/>
        </w:rPr>
        <w:t xml:space="preserve"> to low</w:t>
      </w:r>
      <w:r w:rsidR="00656778" w:rsidRPr="009B73F1">
        <w:rPr>
          <w:sz w:val="22"/>
          <w:szCs w:val="22"/>
        </w:rPr>
        <w:t xml:space="preserve"> </w:t>
      </w:r>
      <w:r w:rsidR="00937F69" w:rsidRPr="009B73F1">
        <w:rPr>
          <w:sz w:val="22"/>
          <w:szCs w:val="22"/>
        </w:rPr>
        <w:t>GS</w:t>
      </w:r>
      <w:r w:rsidR="003667BF" w:rsidRPr="009B73F1">
        <w:rPr>
          <w:sz w:val="22"/>
          <w:szCs w:val="22"/>
        </w:rPr>
        <w:t>P</w:t>
      </w:r>
      <w:r w:rsidR="00656778" w:rsidRPr="009B73F1">
        <w:rPr>
          <w:sz w:val="22"/>
          <w:szCs w:val="22"/>
        </w:rPr>
        <w:t xml:space="preserve"> and</w:t>
      </w:r>
      <w:r w:rsidR="00937F69" w:rsidRPr="009B73F1">
        <w:rPr>
          <w:sz w:val="22"/>
          <w:szCs w:val="22"/>
        </w:rPr>
        <w:t xml:space="preserve"> MAP. Climate-PC2 </w:t>
      </w:r>
      <w:r w:rsidR="00656778" w:rsidRPr="009B73F1">
        <w:rPr>
          <w:sz w:val="22"/>
          <w:szCs w:val="22"/>
        </w:rPr>
        <w:t xml:space="preserve">captured orthogonal variation in </w:t>
      </w:r>
      <w:r w:rsidRPr="009B73F1">
        <w:rPr>
          <w:sz w:val="22"/>
          <w:szCs w:val="22"/>
        </w:rPr>
        <w:t>climatic warmth and evaporative demand</w:t>
      </w:r>
      <w:r w:rsidR="00C16082" w:rsidRPr="009B73F1">
        <w:rPr>
          <w:sz w:val="22"/>
          <w:szCs w:val="22"/>
        </w:rPr>
        <w:t xml:space="preserve">, i.e., </w:t>
      </w:r>
      <w:r w:rsidR="00937F69" w:rsidRPr="009B73F1">
        <w:rPr>
          <w:sz w:val="22"/>
          <w:szCs w:val="22"/>
        </w:rPr>
        <w:t>MAT and MAPET</w:t>
      </w:r>
      <w:r w:rsidR="00C16082" w:rsidRPr="009B73F1">
        <w:rPr>
          <w:sz w:val="22"/>
          <w:szCs w:val="22"/>
        </w:rPr>
        <w:t xml:space="preserve"> (</w:t>
      </w:r>
      <w:r w:rsidR="00656778" w:rsidRPr="009B73F1">
        <w:rPr>
          <w:sz w:val="22"/>
          <w:szCs w:val="22"/>
        </w:rPr>
        <w:t>Table S</w:t>
      </w:r>
      <w:r w:rsidR="007F57AB" w:rsidRPr="009B73F1">
        <w:rPr>
          <w:sz w:val="22"/>
          <w:szCs w:val="22"/>
        </w:rPr>
        <w:t>5</w:t>
      </w:r>
      <w:r w:rsidR="00516281" w:rsidRPr="009B73F1">
        <w:rPr>
          <w:sz w:val="22"/>
          <w:szCs w:val="22"/>
        </w:rPr>
        <w:t xml:space="preserve">, Fig </w:t>
      </w:r>
      <w:r w:rsidR="00E24F1A" w:rsidRPr="009B73F1">
        <w:rPr>
          <w:sz w:val="22"/>
          <w:szCs w:val="22"/>
        </w:rPr>
        <w:t>1</w:t>
      </w:r>
      <w:r w:rsidR="00656778" w:rsidRPr="009B73F1">
        <w:rPr>
          <w:sz w:val="22"/>
          <w:szCs w:val="22"/>
        </w:rPr>
        <w:t>)</w:t>
      </w:r>
      <w:r w:rsidR="00937F69" w:rsidRPr="009B73F1">
        <w:rPr>
          <w:sz w:val="22"/>
          <w:szCs w:val="22"/>
        </w:rPr>
        <w:t>.</w:t>
      </w:r>
      <w:r w:rsidRPr="009B73F1">
        <w:rPr>
          <w:sz w:val="22"/>
          <w:szCs w:val="22"/>
        </w:rPr>
        <w:t xml:space="preserve"> Both PC</w:t>
      </w:r>
      <w:r w:rsidR="001002E6" w:rsidRPr="009B73F1">
        <w:rPr>
          <w:sz w:val="22"/>
          <w:szCs w:val="22"/>
        </w:rPr>
        <w:t>A</w:t>
      </w:r>
      <w:r w:rsidRPr="009B73F1">
        <w:rPr>
          <w:sz w:val="22"/>
          <w:szCs w:val="22"/>
        </w:rPr>
        <w:t xml:space="preserve"> axes were related to latitude, though</w:t>
      </w:r>
      <w:r w:rsidR="00447DBC" w:rsidRPr="009B73F1">
        <w:rPr>
          <w:sz w:val="22"/>
          <w:szCs w:val="22"/>
        </w:rPr>
        <w:t xml:space="preserve"> stronger for Climate-PC2 than</w:t>
      </w:r>
      <w:r w:rsidRPr="009B73F1">
        <w:rPr>
          <w:sz w:val="22"/>
          <w:szCs w:val="22"/>
        </w:rPr>
        <w:t xml:space="preserve"> </w:t>
      </w:r>
      <w:r w:rsidR="00F058F5" w:rsidRPr="009B73F1">
        <w:rPr>
          <w:sz w:val="22"/>
          <w:szCs w:val="22"/>
        </w:rPr>
        <w:t>C</w:t>
      </w:r>
      <w:r w:rsidR="001002E6" w:rsidRPr="009B73F1">
        <w:rPr>
          <w:sz w:val="22"/>
          <w:szCs w:val="22"/>
        </w:rPr>
        <w:t>limate-</w:t>
      </w:r>
      <w:r w:rsidRPr="009B73F1">
        <w:rPr>
          <w:sz w:val="22"/>
          <w:szCs w:val="22"/>
        </w:rPr>
        <w:t>PC1 (</w:t>
      </w:r>
      <w:r w:rsidRPr="009B73F1">
        <w:rPr>
          <w:i/>
          <w:iCs/>
          <w:sz w:val="22"/>
          <w:szCs w:val="22"/>
        </w:rPr>
        <w:t>r</w:t>
      </w:r>
      <w:r w:rsidRPr="009B73F1">
        <w:rPr>
          <w:sz w:val="22"/>
          <w:szCs w:val="22"/>
        </w:rPr>
        <w:t xml:space="preserve"> = </w:t>
      </w:r>
      <w:r w:rsidR="00447DBC" w:rsidRPr="009B73F1">
        <w:rPr>
          <w:sz w:val="22"/>
          <w:szCs w:val="22"/>
        </w:rPr>
        <w:t xml:space="preserve">0.86 and </w:t>
      </w:r>
      <w:r w:rsidRPr="009B73F1">
        <w:rPr>
          <w:sz w:val="22"/>
          <w:szCs w:val="22"/>
        </w:rPr>
        <w:t>0.</w:t>
      </w:r>
      <w:r w:rsidR="002516B7" w:rsidRPr="009B73F1">
        <w:rPr>
          <w:sz w:val="22"/>
          <w:szCs w:val="22"/>
        </w:rPr>
        <w:t>3</w:t>
      </w:r>
      <w:r w:rsidR="00652840">
        <w:rPr>
          <w:sz w:val="22"/>
          <w:szCs w:val="22"/>
        </w:rPr>
        <w:t>2</w:t>
      </w:r>
      <w:r w:rsidR="00447DBC" w:rsidRPr="009B73F1">
        <w:rPr>
          <w:sz w:val="22"/>
          <w:szCs w:val="22"/>
        </w:rPr>
        <w:t>, respectively</w:t>
      </w:r>
      <w:r w:rsidR="00C648A6" w:rsidRPr="009B73F1">
        <w:rPr>
          <w:sz w:val="22"/>
          <w:szCs w:val="22"/>
        </w:rPr>
        <w:t>;</w:t>
      </w:r>
      <w:r w:rsidRPr="009B73F1">
        <w:rPr>
          <w:sz w:val="22"/>
          <w:szCs w:val="22"/>
        </w:rPr>
        <w:t xml:space="preserve"> </w:t>
      </w:r>
      <w:r w:rsidRPr="009B73F1">
        <w:rPr>
          <w:i/>
          <w:iCs/>
          <w:sz w:val="22"/>
          <w:szCs w:val="22"/>
        </w:rPr>
        <w:t>P</w:t>
      </w:r>
      <w:r w:rsidRPr="009B73F1">
        <w:rPr>
          <w:sz w:val="22"/>
          <w:szCs w:val="22"/>
        </w:rPr>
        <w:t xml:space="preserve"> </w:t>
      </w:r>
      <w:r w:rsidR="00C648A6" w:rsidRPr="009B73F1">
        <w:rPr>
          <w:sz w:val="22"/>
          <w:szCs w:val="22"/>
        </w:rPr>
        <w:t>&lt;0.001</w:t>
      </w:r>
      <w:r w:rsidRPr="009B73F1">
        <w:rPr>
          <w:sz w:val="22"/>
          <w:szCs w:val="22"/>
        </w:rPr>
        <w:t>; Table S</w:t>
      </w:r>
      <w:r w:rsidR="00A0795A" w:rsidRPr="009B73F1">
        <w:rPr>
          <w:sz w:val="22"/>
          <w:szCs w:val="22"/>
        </w:rPr>
        <w:t>5</w:t>
      </w:r>
      <w:r w:rsidR="00447DBC" w:rsidRPr="009B73F1">
        <w:rPr>
          <w:sz w:val="22"/>
          <w:szCs w:val="22"/>
        </w:rPr>
        <w:t>; Fig. S</w:t>
      </w:r>
      <w:r w:rsidR="005D4114" w:rsidRPr="009B73F1">
        <w:rPr>
          <w:sz w:val="22"/>
          <w:szCs w:val="22"/>
        </w:rPr>
        <w:t>1</w:t>
      </w:r>
      <w:r w:rsidRPr="009B73F1">
        <w:rPr>
          <w:sz w:val="22"/>
          <w:szCs w:val="22"/>
        </w:rPr>
        <w:t>).</w:t>
      </w:r>
      <w:r w:rsidR="00F44698" w:rsidRPr="009B73F1">
        <w:rPr>
          <w:sz w:val="22"/>
          <w:szCs w:val="22"/>
        </w:rPr>
        <w:t xml:space="preserve"> In the comparison of the relative variation in MAP and MAT across species’ mean climates and site mean climates, MAT showed the stronger variation, with coefficients of variation </w:t>
      </w:r>
      <w:r w:rsidR="00CB06D8" w:rsidRPr="009B73F1">
        <w:rPr>
          <w:sz w:val="22"/>
          <w:szCs w:val="22"/>
        </w:rPr>
        <w:t xml:space="preserve">± standard error </w:t>
      </w:r>
      <w:r w:rsidR="00F44698" w:rsidRPr="009B73F1">
        <w:rPr>
          <w:sz w:val="22"/>
          <w:szCs w:val="22"/>
        </w:rPr>
        <w:t>of 0.145</w:t>
      </w:r>
      <w:r w:rsidR="00CB06D8" w:rsidRPr="009B73F1">
        <w:rPr>
          <w:sz w:val="22"/>
          <w:szCs w:val="22"/>
        </w:rPr>
        <w:t>±0.0080</w:t>
      </w:r>
      <w:r w:rsidR="00F44698" w:rsidRPr="009B73F1">
        <w:rPr>
          <w:sz w:val="22"/>
          <w:szCs w:val="22"/>
        </w:rPr>
        <w:t xml:space="preserve"> and </w:t>
      </w:r>
      <w:r w:rsidR="00AE0AD5" w:rsidRPr="009B73F1">
        <w:rPr>
          <w:sz w:val="22"/>
          <w:szCs w:val="22"/>
        </w:rPr>
        <w:t>0.175</w:t>
      </w:r>
      <w:r w:rsidR="00CB06D8" w:rsidRPr="009B73F1">
        <w:rPr>
          <w:sz w:val="22"/>
          <w:szCs w:val="22"/>
        </w:rPr>
        <w:t xml:space="preserve">± </w:t>
      </w:r>
      <w:r w:rsidR="00AE0AD5" w:rsidRPr="009B73F1">
        <w:rPr>
          <w:sz w:val="22"/>
          <w:szCs w:val="22"/>
        </w:rPr>
        <w:t>0.00973</w:t>
      </w:r>
      <w:r w:rsidR="00F44698" w:rsidRPr="009B73F1">
        <w:rPr>
          <w:sz w:val="22"/>
          <w:szCs w:val="22"/>
        </w:rPr>
        <w:t xml:space="preserve"> respectively, relative to </w:t>
      </w:r>
      <w:r w:rsidR="00CB06D8" w:rsidRPr="009B73F1">
        <w:rPr>
          <w:sz w:val="22"/>
          <w:szCs w:val="22"/>
        </w:rPr>
        <w:t xml:space="preserve">0.00792±0.0044 and </w:t>
      </w:r>
      <w:r w:rsidR="00AE0AD5" w:rsidRPr="009B73F1">
        <w:rPr>
          <w:sz w:val="22"/>
          <w:szCs w:val="22"/>
        </w:rPr>
        <w:t>0.00923</w:t>
      </w:r>
      <w:r w:rsidR="00F44698" w:rsidRPr="009B73F1">
        <w:rPr>
          <w:sz w:val="22"/>
          <w:szCs w:val="22"/>
        </w:rPr>
        <w:t xml:space="preserve">± </w:t>
      </w:r>
      <w:r w:rsidR="00AE0AD5" w:rsidRPr="009B73F1">
        <w:rPr>
          <w:sz w:val="22"/>
          <w:szCs w:val="22"/>
        </w:rPr>
        <w:t>0.00511</w:t>
      </w:r>
      <w:r w:rsidR="00CB06D8" w:rsidRPr="009B73F1">
        <w:rPr>
          <w:sz w:val="22"/>
          <w:szCs w:val="22"/>
        </w:rPr>
        <w:t xml:space="preserve"> for MAP</w:t>
      </w:r>
      <w:r w:rsidR="00AE0AD5" w:rsidRPr="009B73F1">
        <w:rPr>
          <w:sz w:val="22"/>
          <w:szCs w:val="22"/>
        </w:rPr>
        <w:t xml:space="preserve"> (Table S16, Table S17)</w:t>
      </w:r>
      <w:r w:rsidR="00CB06D8" w:rsidRPr="009B73F1">
        <w:rPr>
          <w:sz w:val="22"/>
          <w:szCs w:val="22"/>
        </w:rPr>
        <w:t xml:space="preserve">. </w:t>
      </w:r>
      <w:r w:rsidR="00F44698" w:rsidRPr="009B73F1">
        <w:rPr>
          <w:sz w:val="22"/>
          <w:szCs w:val="22"/>
        </w:rPr>
        <w:t xml:space="preserve"> </w:t>
      </w:r>
    </w:p>
    <w:p w14:paraId="29F640D9" w14:textId="451CD73C" w:rsidR="00527F9B" w:rsidRPr="009B73F1" w:rsidRDefault="00C4704D" w:rsidP="009660E7">
      <w:pPr>
        <w:pStyle w:val="BodyText"/>
        <w:tabs>
          <w:tab w:val="left" w:pos="540"/>
        </w:tabs>
        <w:spacing w:after="0" w:line="360" w:lineRule="auto"/>
        <w:jc w:val="both"/>
        <w:rPr>
          <w:sz w:val="22"/>
          <w:szCs w:val="22"/>
        </w:rPr>
      </w:pPr>
      <w:r w:rsidRPr="009B73F1">
        <w:rPr>
          <w:sz w:val="22"/>
          <w:szCs w:val="22"/>
        </w:rPr>
        <w:tab/>
      </w:r>
      <w:r w:rsidR="006D1351" w:rsidRPr="009B73F1">
        <w:rPr>
          <w:sz w:val="22"/>
          <w:szCs w:val="22"/>
        </w:rPr>
        <w:t>Across species,</w:t>
      </w:r>
      <w:r w:rsidR="00FE3CD7" w:rsidRPr="009B73F1">
        <w:rPr>
          <w:sz w:val="22"/>
          <w:szCs w:val="22"/>
        </w:rPr>
        <w:t xml:space="preserve"> </w:t>
      </w:r>
      <w:r w:rsidR="00AE5173" w:rsidRPr="009B73F1">
        <w:rPr>
          <w:sz w:val="22"/>
          <w:szCs w:val="22"/>
        </w:rPr>
        <w:t>5</w:t>
      </w:r>
      <w:r w:rsidR="000D0DAB" w:rsidRPr="009B73F1">
        <w:rPr>
          <w:sz w:val="22"/>
          <w:szCs w:val="22"/>
        </w:rPr>
        <w:t>8</w:t>
      </w:r>
      <w:r w:rsidR="00FE3CD7" w:rsidRPr="009B73F1">
        <w:rPr>
          <w:sz w:val="22"/>
          <w:szCs w:val="22"/>
        </w:rPr>
        <w:t xml:space="preserve"> of the </w:t>
      </w:r>
      <w:r w:rsidR="00BE4C01" w:rsidRPr="009B73F1">
        <w:rPr>
          <w:sz w:val="22"/>
          <w:szCs w:val="22"/>
        </w:rPr>
        <w:t>59</w:t>
      </w:r>
      <w:r w:rsidR="00656778" w:rsidRPr="009B73F1">
        <w:rPr>
          <w:sz w:val="22"/>
          <w:szCs w:val="22"/>
        </w:rPr>
        <w:t xml:space="preserve"> measured plant</w:t>
      </w:r>
      <w:r w:rsidR="00FE3CD7" w:rsidRPr="009B73F1">
        <w:rPr>
          <w:sz w:val="22"/>
          <w:szCs w:val="22"/>
        </w:rPr>
        <w:t xml:space="preserve"> traits were related to one or more climate variables</w:t>
      </w:r>
      <w:r w:rsidR="006D1351" w:rsidRPr="009B73F1">
        <w:rPr>
          <w:sz w:val="22"/>
          <w:szCs w:val="22"/>
        </w:rPr>
        <w:t xml:space="preserve"> representing the mean of species’ climate distributions</w:t>
      </w:r>
      <w:r w:rsidR="00EE4378" w:rsidRPr="009B73F1">
        <w:rPr>
          <w:sz w:val="22"/>
          <w:szCs w:val="22"/>
        </w:rPr>
        <w:t xml:space="preserve">, all but foliar </w:t>
      </w:r>
      <w:r w:rsidR="00310857" w:rsidRPr="009B73F1">
        <w:rPr>
          <w:sz w:val="22"/>
          <w:szCs w:val="22"/>
        </w:rPr>
        <w:t>carbon: nitrogen</w:t>
      </w:r>
      <w:r w:rsidR="00EE4378" w:rsidRPr="009B73F1">
        <w:rPr>
          <w:sz w:val="22"/>
          <w:szCs w:val="22"/>
        </w:rPr>
        <w:t xml:space="preserve"> ratio</w:t>
      </w:r>
      <w:r w:rsidR="00FE3CD7" w:rsidRPr="009B73F1">
        <w:rPr>
          <w:sz w:val="22"/>
          <w:szCs w:val="22"/>
        </w:rPr>
        <w:t xml:space="preserve"> (Fig. </w:t>
      </w:r>
      <w:r w:rsidR="006D1351" w:rsidRPr="009B73F1">
        <w:rPr>
          <w:sz w:val="22"/>
          <w:szCs w:val="22"/>
        </w:rPr>
        <w:t>3; Table</w:t>
      </w:r>
      <w:r w:rsidR="001D2EB5" w:rsidRPr="009B73F1">
        <w:rPr>
          <w:sz w:val="22"/>
          <w:szCs w:val="22"/>
        </w:rPr>
        <w:t>s</w:t>
      </w:r>
      <w:r w:rsidR="006D1351" w:rsidRPr="009B73F1">
        <w:rPr>
          <w:sz w:val="22"/>
          <w:szCs w:val="22"/>
        </w:rPr>
        <w:t xml:space="preserve"> S</w:t>
      </w:r>
      <w:r w:rsidR="009F799B" w:rsidRPr="009B73F1">
        <w:rPr>
          <w:sz w:val="22"/>
          <w:szCs w:val="22"/>
        </w:rPr>
        <w:t>7</w:t>
      </w:r>
      <w:r w:rsidR="001D2EB5" w:rsidRPr="009B73F1">
        <w:rPr>
          <w:sz w:val="22"/>
          <w:szCs w:val="22"/>
        </w:rPr>
        <w:t xml:space="preserve"> and S</w:t>
      </w:r>
      <w:r w:rsidR="009F799B" w:rsidRPr="009B73F1">
        <w:rPr>
          <w:sz w:val="22"/>
          <w:szCs w:val="22"/>
        </w:rPr>
        <w:t>8</w:t>
      </w:r>
      <w:r w:rsidR="00FE3CD7" w:rsidRPr="009B73F1">
        <w:rPr>
          <w:sz w:val="22"/>
          <w:szCs w:val="22"/>
        </w:rPr>
        <w:t xml:space="preserve">). </w:t>
      </w:r>
      <w:r w:rsidR="00EE4378" w:rsidRPr="009B73F1">
        <w:rPr>
          <w:sz w:val="22"/>
          <w:szCs w:val="22"/>
        </w:rPr>
        <w:t>Similarly, when c</w:t>
      </w:r>
      <w:r w:rsidR="00135C84" w:rsidRPr="009B73F1">
        <w:rPr>
          <w:sz w:val="22"/>
          <w:szCs w:val="22"/>
        </w:rPr>
        <w:t xml:space="preserve">onsidering the mean climate of species’ sampling sites, </w:t>
      </w:r>
      <w:r w:rsidR="00AE5173" w:rsidRPr="009B73F1">
        <w:rPr>
          <w:sz w:val="22"/>
          <w:szCs w:val="22"/>
        </w:rPr>
        <w:t>5</w:t>
      </w:r>
      <w:r w:rsidR="00830777" w:rsidRPr="009B73F1">
        <w:rPr>
          <w:sz w:val="22"/>
          <w:szCs w:val="22"/>
        </w:rPr>
        <w:t>7</w:t>
      </w:r>
      <w:r w:rsidR="00135C84" w:rsidRPr="009B73F1">
        <w:rPr>
          <w:sz w:val="22"/>
          <w:szCs w:val="22"/>
        </w:rPr>
        <w:t xml:space="preserve"> of </w:t>
      </w:r>
      <w:r w:rsidR="00AE5173" w:rsidRPr="009B73F1">
        <w:rPr>
          <w:sz w:val="22"/>
          <w:szCs w:val="22"/>
        </w:rPr>
        <w:t>59</w:t>
      </w:r>
      <w:r w:rsidR="00135C84" w:rsidRPr="009B73F1">
        <w:rPr>
          <w:sz w:val="22"/>
          <w:szCs w:val="22"/>
        </w:rPr>
        <w:t xml:space="preserve"> measured traits were related to one or more climate variables</w:t>
      </w:r>
      <w:r w:rsidR="00266D04" w:rsidRPr="009B73F1">
        <w:rPr>
          <w:sz w:val="22"/>
          <w:szCs w:val="22"/>
        </w:rPr>
        <w:t xml:space="preserve">, </w:t>
      </w:r>
      <w:r w:rsidR="00EE4378" w:rsidRPr="009B73F1">
        <w:rPr>
          <w:sz w:val="22"/>
          <w:szCs w:val="22"/>
        </w:rPr>
        <w:t xml:space="preserve">all but </w:t>
      </w:r>
      <w:r w:rsidR="00266D04" w:rsidRPr="009B73F1">
        <w:rPr>
          <w:sz w:val="22"/>
          <w:szCs w:val="22"/>
        </w:rPr>
        <w:t>leaf dry matter content</w:t>
      </w:r>
      <w:r w:rsidR="00830777" w:rsidRPr="009B73F1">
        <w:rPr>
          <w:sz w:val="22"/>
          <w:szCs w:val="22"/>
        </w:rPr>
        <w:t xml:space="preserve"> and bark thickness to stem diameter ratio</w:t>
      </w:r>
      <w:r w:rsidR="00266D04" w:rsidRPr="009B73F1">
        <w:rPr>
          <w:sz w:val="22"/>
          <w:szCs w:val="22"/>
        </w:rPr>
        <w:t xml:space="preserve"> </w:t>
      </w:r>
      <w:r w:rsidR="00CB64AC" w:rsidRPr="009B73F1">
        <w:rPr>
          <w:sz w:val="22"/>
          <w:szCs w:val="22"/>
        </w:rPr>
        <w:t>(Table S</w:t>
      </w:r>
      <w:r w:rsidR="009F799B" w:rsidRPr="009B73F1">
        <w:rPr>
          <w:sz w:val="22"/>
          <w:szCs w:val="22"/>
        </w:rPr>
        <w:t>9</w:t>
      </w:r>
      <w:r w:rsidR="001D2EB5" w:rsidRPr="009B73F1">
        <w:rPr>
          <w:sz w:val="22"/>
          <w:szCs w:val="22"/>
        </w:rPr>
        <w:t xml:space="preserve"> and S</w:t>
      </w:r>
      <w:r w:rsidR="009F799B" w:rsidRPr="009B73F1">
        <w:rPr>
          <w:sz w:val="22"/>
          <w:szCs w:val="22"/>
        </w:rPr>
        <w:t>10</w:t>
      </w:r>
      <w:r w:rsidR="00CB64AC" w:rsidRPr="009B73F1">
        <w:rPr>
          <w:sz w:val="22"/>
          <w:szCs w:val="22"/>
        </w:rPr>
        <w:t>).</w:t>
      </w:r>
    </w:p>
    <w:p w14:paraId="46012BBC" w14:textId="73249775" w:rsidR="007F57AB" w:rsidRPr="009B73F1" w:rsidRDefault="00527F9B" w:rsidP="009660E7">
      <w:pPr>
        <w:spacing w:line="360" w:lineRule="auto"/>
        <w:jc w:val="both"/>
        <w:rPr>
          <w:sz w:val="22"/>
          <w:szCs w:val="22"/>
        </w:rPr>
      </w:pPr>
      <w:r w:rsidRPr="009B73F1">
        <w:rPr>
          <w:sz w:val="22"/>
          <w:szCs w:val="22"/>
        </w:rPr>
        <w:t xml:space="preserve"> </w:t>
      </w:r>
      <w:r w:rsidRPr="009B73F1">
        <w:rPr>
          <w:sz w:val="22"/>
          <w:szCs w:val="22"/>
        </w:rPr>
        <w:tab/>
      </w:r>
      <w:r w:rsidR="007100AA" w:rsidRPr="009B73F1">
        <w:rPr>
          <w:sz w:val="22"/>
          <w:szCs w:val="22"/>
        </w:rPr>
        <w:t>Overall, traits were more strongly correlated with precipitation than with temperature. The overall findings for stronger relationships with climatic precipitation than temperature at continental scale is illustrated with five example traits,</w:t>
      </w:r>
      <w:r w:rsidR="00B80EEF" w:rsidRPr="009B73F1">
        <w:rPr>
          <w:sz w:val="22"/>
          <w:szCs w:val="22"/>
        </w:rPr>
        <w:t xml:space="preserve"> wood density (WD),</w:t>
      </w:r>
      <w:r w:rsidR="007100AA" w:rsidRPr="009B73F1">
        <w:rPr>
          <w:sz w:val="22"/>
          <w:szCs w:val="22"/>
        </w:rPr>
        <w:t xml:space="preserve"> turgor loss point (TLP), carbon isotope discrimination (Δ</w:t>
      </w:r>
      <w:r w:rsidR="007100AA" w:rsidRPr="009B73F1">
        <w:rPr>
          <w:sz w:val="22"/>
          <w:szCs w:val="22"/>
          <w:vertAlign w:val="superscript"/>
        </w:rPr>
        <w:t>13</w:t>
      </w:r>
      <w:r w:rsidR="007100AA" w:rsidRPr="009B73F1">
        <w:rPr>
          <w:sz w:val="22"/>
          <w:szCs w:val="22"/>
        </w:rPr>
        <w:t>C), leaf area (LA), foliar nitrogen content per mass (</w:t>
      </w:r>
      <w:proofErr w:type="spellStart"/>
      <w:r w:rsidR="007100AA" w:rsidRPr="009B73F1">
        <w:rPr>
          <w:i/>
          <w:sz w:val="22"/>
          <w:szCs w:val="22"/>
        </w:rPr>
        <w:t>N</w:t>
      </w:r>
      <w:r w:rsidR="007100AA" w:rsidRPr="009B73F1">
        <w:rPr>
          <w:sz w:val="22"/>
          <w:szCs w:val="22"/>
          <w:vertAlign w:val="subscript"/>
        </w:rPr>
        <w:t>mass</w:t>
      </w:r>
      <w:proofErr w:type="spellEnd"/>
      <w:r w:rsidR="007100AA" w:rsidRPr="009B73F1">
        <w:rPr>
          <w:sz w:val="22"/>
          <w:szCs w:val="22"/>
        </w:rPr>
        <w:t xml:space="preserve">), and leaf mass per area (LMA) (Fig. 2). Thus, </w:t>
      </w:r>
      <w:r w:rsidR="007F57AB" w:rsidRPr="009B73F1">
        <w:rPr>
          <w:sz w:val="22"/>
          <w:szCs w:val="22"/>
        </w:rPr>
        <w:t>TLP, Δ</w:t>
      </w:r>
      <w:r w:rsidR="007F57AB" w:rsidRPr="009B73F1">
        <w:rPr>
          <w:sz w:val="22"/>
          <w:szCs w:val="22"/>
          <w:vertAlign w:val="superscript"/>
        </w:rPr>
        <w:t>13</w:t>
      </w:r>
      <w:r w:rsidR="007F57AB" w:rsidRPr="009B73F1">
        <w:rPr>
          <w:sz w:val="22"/>
          <w:szCs w:val="22"/>
        </w:rPr>
        <w:t>C,</w:t>
      </w:r>
      <w:r w:rsidR="007F57AB" w:rsidRPr="009B73F1">
        <w:rPr>
          <w:i/>
          <w:sz w:val="22"/>
          <w:szCs w:val="22"/>
        </w:rPr>
        <w:t xml:space="preserve"> </w:t>
      </w:r>
      <w:proofErr w:type="spellStart"/>
      <w:r w:rsidR="007F57AB" w:rsidRPr="009B73F1">
        <w:rPr>
          <w:i/>
          <w:sz w:val="22"/>
          <w:szCs w:val="22"/>
        </w:rPr>
        <w:t>N</w:t>
      </w:r>
      <w:r w:rsidR="007F57AB" w:rsidRPr="009B73F1">
        <w:rPr>
          <w:sz w:val="22"/>
          <w:szCs w:val="22"/>
          <w:vertAlign w:val="subscript"/>
        </w:rPr>
        <w:t>mass</w:t>
      </w:r>
      <w:proofErr w:type="spellEnd"/>
      <w:r w:rsidR="00EE4378" w:rsidRPr="009B73F1">
        <w:rPr>
          <w:sz w:val="22"/>
          <w:szCs w:val="22"/>
        </w:rPr>
        <w:t xml:space="preserve"> and</w:t>
      </w:r>
      <w:r w:rsidR="007F57AB" w:rsidRPr="009B73F1">
        <w:rPr>
          <w:sz w:val="22"/>
          <w:szCs w:val="22"/>
        </w:rPr>
        <w:t xml:space="preserve"> LMA, had stronger associations with GSP than GST, and TLP, Δ</w:t>
      </w:r>
      <w:r w:rsidR="007F57AB" w:rsidRPr="009B73F1">
        <w:rPr>
          <w:sz w:val="22"/>
          <w:szCs w:val="22"/>
          <w:vertAlign w:val="superscript"/>
        </w:rPr>
        <w:t>13</w:t>
      </w:r>
      <w:r w:rsidR="007F57AB" w:rsidRPr="009B73F1">
        <w:rPr>
          <w:sz w:val="22"/>
          <w:szCs w:val="22"/>
        </w:rPr>
        <w:t xml:space="preserve">C, </w:t>
      </w:r>
      <w:r w:rsidR="00B80EEF" w:rsidRPr="009B73F1">
        <w:rPr>
          <w:sz w:val="22"/>
          <w:szCs w:val="22"/>
        </w:rPr>
        <w:t>LA</w:t>
      </w:r>
      <w:r w:rsidR="007F57AB" w:rsidRPr="009B73F1">
        <w:rPr>
          <w:sz w:val="22"/>
          <w:szCs w:val="22"/>
        </w:rPr>
        <w:t xml:space="preserve">, </w:t>
      </w:r>
      <w:proofErr w:type="spellStart"/>
      <w:r w:rsidR="007F57AB" w:rsidRPr="009B73F1">
        <w:rPr>
          <w:i/>
          <w:sz w:val="22"/>
          <w:szCs w:val="22"/>
        </w:rPr>
        <w:t>N</w:t>
      </w:r>
      <w:r w:rsidR="007F57AB" w:rsidRPr="009B73F1">
        <w:rPr>
          <w:sz w:val="22"/>
          <w:szCs w:val="22"/>
          <w:vertAlign w:val="subscript"/>
        </w:rPr>
        <w:t>mass</w:t>
      </w:r>
      <w:proofErr w:type="spellEnd"/>
      <w:r w:rsidR="007F57AB" w:rsidRPr="009B73F1">
        <w:rPr>
          <w:sz w:val="22"/>
          <w:szCs w:val="22"/>
        </w:rPr>
        <w:t xml:space="preserve"> and LMA </w:t>
      </w:r>
      <w:r w:rsidR="00BF0B23" w:rsidRPr="009B73F1">
        <w:rPr>
          <w:sz w:val="22"/>
          <w:szCs w:val="22"/>
        </w:rPr>
        <w:t xml:space="preserve">had stronger associations with </w:t>
      </w:r>
      <w:r w:rsidR="007F57AB" w:rsidRPr="009B73F1">
        <w:rPr>
          <w:sz w:val="22"/>
          <w:szCs w:val="22"/>
        </w:rPr>
        <w:t xml:space="preserve">MAP than MAT.  </w:t>
      </w:r>
    </w:p>
    <w:p w14:paraId="3FE0B003" w14:textId="0B1FFB50" w:rsidR="008C3916" w:rsidRPr="009B73F1" w:rsidRDefault="00072709">
      <w:pPr>
        <w:spacing w:line="360" w:lineRule="auto"/>
        <w:jc w:val="both"/>
        <w:rPr>
          <w:sz w:val="22"/>
          <w:szCs w:val="22"/>
          <w:highlight w:val="green"/>
        </w:rPr>
      </w:pPr>
      <w:r w:rsidRPr="009B73F1">
        <w:rPr>
          <w:sz w:val="22"/>
          <w:szCs w:val="22"/>
        </w:rPr>
        <w:tab/>
        <w:t xml:space="preserve">In our analyses across all </w:t>
      </w:r>
      <w:r w:rsidR="00BF0B23" w:rsidRPr="009B73F1">
        <w:rPr>
          <w:sz w:val="22"/>
          <w:szCs w:val="22"/>
        </w:rPr>
        <w:t xml:space="preserve">the </w:t>
      </w:r>
      <w:r w:rsidRPr="009B73F1">
        <w:rPr>
          <w:sz w:val="22"/>
          <w:szCs w:val="22"/>
        </w:rPr>
        <w:t xml:space="preserve">traits, </w:t>
      </w:r>
      <w:r w:rsidR="00814919" w:rsidRPr="009B73F1">
        <w:rPr>
          <w:sz w:val="22"/>
          <w:szCs w:val="22"/>
        </w:rPr>
        <w:t xml:space="preserve">considering associations with the mean climate variables for species’ native ranges, </w:t>
      </w:r>
      <w:r w:rsidR="00A15A56" w:rsidRPr="009B73F1">
        <w:rPr>
          <w:sz w:val="22"/>
          <w:szCs w:val="22"/>
        </w:rPr>
        <w:t>a greater proportion of trait correlations were significant</w:t>
      </w:r>
      <w:r w:rsidR="008C3916" w:rsidRPr="009B73F1">
        <w:rPr>
          <w:sz w:val="22"/>
          <w:szCs w:val="22"/>
        </w:rPr>
        <w:t xml:space="preserve"> for MAP versus MAT</w:t>
      </w:r>
      <w:r w:rsidR="00BF0B23" w:rsidRPr="009B73F1">
        <w:rPr>
          <w:sz w:val="22"/>
          <w:szCs w:val="22"/>
        </w:rPr>
        <w:t xml:space="preserve"> (proportion tests; Table 3). Further, </w:t>
      </w:r>
      <w:r w:rsidR="008C3916" w:rsidRPr="009B73F1">
        <w:rPr>
          <w:sz w:val="22"/>
          <w:szCs w:val="22"/>
        </w:rPr>
        <w:t xml:space="preserve">trait-climate </w:t>
      </w:r>
      <w:r w:rsidR="00BF0B23" w:rsidRPr="009B73F1">
        <w:rPr>
          <w:sz w:val="22"/>
          <w:szCs w:val="22"/>
        </w:rPr>
        <w:t>correlations</w:t>
      </w:r>
      <w:r w:rsidR="00055E2F" w:rsidRPr="009B73F1">
        <w:rPr>
          <w:sz w:val="22"/>
          <w:szCs w:val="22"/>
        </w:rPr>
        <w:t xml:space="preserve"> were stronger</w:t>
      </w:r>
      <w:r w:rsidR="00BF0B23" w:rsidRPr="009B73F1">
        <w:rPr>
          <w:sz w:val="22"/>
          <w:szCs w:val="22"/>
        </w:rPr>
        <w:t xml:space="preserve"> for MAP versus MAT </w:t>
      </w:r>
      <w:r w:rsidR="00055E2F" w:rsidRPr="009B73F1">
        <w:rPr>
          <w:sz w:val="22"/>
          <w:szCs w:val="22"/>
        </w:rPr>
        <w:t xml:space="preserve">when </w:t>
      </w:r>
      <w:r w:rsidR="00BF0B23" w:rsidRPr="009B73F1">
        <w:rPr>
          <w:sz w:val="22"/>
          <w:szCs w:val="22"/>
        </w:rPr>
        <w:t>considering only significant correlations</w:t>
      </w:r>
      <w:r w:rsidR="00055E2F" w:rsidRPr="009B73F1">
        <w:rPr>
          <w:sz w:val="22"/>
          <w:szCs w:val="22"/>
        </w:rPr>
        <w:t xml:space="preserve"> (ANOVAs; Fig. 3; Table S11)</w:t>
      </w:r>
      <w:r w:rsidR="00C24DF8" w:rsidRPr="009B73F1">
        <w:rPr>
          <w:sz w:val="22"/>
          <w:szCs w:val="22"/>
        </w:rPr>
        <w:t>,</w:t>
      </w:r>
      <w:r w:rsidR="00BF0B23" w:rsidRPr="009B73F1">
        <w:rPr>
          <w:sz w:val="22"/>
          <w:szCs w:val="22"/>
        </w:rPr>
        <w:t xml:space="preserve"> </w:t>
      </w:r>
      <w:r w:rsidR="00055E2F" w:rsidRPr="009B73F1">
        <w:rPr>
          <w:sz w:val="22"/>
          <w:szCs w:val="22"/>
        </w:rPr>
        <w:t xml:space="preserve">and for MAP versus MAT and also for GSP versus GST, when considering </w:t>
      </w:r>
      <w:r w:rsidR="00BF0B23" w:rsidRPr="009B73F1">
        <w:rPr>
          <w:sz w:val="22"/>
          <w:szCs w:val="22"/>
        </w:rPr>
        <w:t xml:space="preserve">all </w:t>
      </w:r>
      <w:r w:rsidR="00055E2F" w:rsidRPr="009B73F1">
        <w:rPr>
          <w:sz w:val="22"/>
          <w:szCs w:val="22"/>
        </w:rPr>
        <w:t>the</w:t>
      </w:r>
      <w:r w:rsidR="00C550BC" w:rsidRPr="009B73F1">
        <w:rPr>
          <w:sz w:val="22"/>
          <w:szCs w:val="22"/>
        </w:rPr>
        <w:t>ir</w:t>
      </w:r>
      <w:r w:rsidR="00055E2F" w:rsidRPr="009B73F1">
        <w:rPr>
          <w:sz w:val="22"/>
          <w:szCs w:val="22"/>
        </w:rPr>
        <w:t xml:space="preserve"> </w:t>
      </w:r>
      <w:r w:rsidR="00BF0B23" w:rsidRPr="009B73F1">
        <w:rPr>
          <w:sz w:val="22"/>
          <w:szCs w:val="22"/>
        </w:rPr>
        <w:t>correlations</w:t>
      </w:r>
      <w:r w:rsidR="00055E2F" w:rsidRPr="009B73F1">
        <w:rPr>
          <w:sz w:val="22"/>
          <w:szCs w:val="22"/>
        </w:rPr>
        <w:t xml:space="preserve"> regardless of significance</w:t>
      </w:r>
      <w:r w:rsidR="00A15A56" w:rsidRPr="009B73F1">
        <w:rPr>
          <w:sz w:val="22"/>
          <w:szCs w:val="22"/>
        </w:rPr>
        <w:t xml:space="preserve"> (</w:t>
      </w:r>
      <w:r w:rsidR="008C3916" w:rsidRPr="009B73F1">
        <w:rPr>
          <w:sz w:val="22"/>
          <w:szCs w:val="22"/>
        </w:rPr>
        <w:t xml:space="preserve">meta-analysis; </w:t>
      </w:r>
      <w:r w:rsidR="00A15A56" w:rsidRPr="009B73F1">
        <w:rPr>
          <w:sz w:val="22"/>
          <w:szCs w:val="22"/>
        </w:rPr>
        <w:t xml:space="preserve">Table 3). </w:t>
      </w:r>
      <w:r w:rsidR="00973C2F" w:rsidRPr="009B73F1">
        <w:rPr>
          <w:sz w:val="22"/>
          <w:szCs w:val="22"/>
        </w:rPr>
        <w:t>Further, m</w:t>
      </w:r>
      <w:r w:rsidR="008C3916" w:rsidRPr="009B73F1">
        <w:rPr>
          <w:sz w:val="22"/>
          <w:szCs w:val="22"/>
        </w:rPr>
        <w:t xml:space="preserve">ultiple regression analyses of each trait with respect to MAT and MAP also supported </w:t>
      </w:r>
      <w:r w:rsidR="008C3916" w:rsidRPr="009B73F1">
        <w:rPr>
          <w:sz w:val="22"/>
          <w:szCs w:val="22"/>
        </w:rPr>
        <w:lastRenderedPageBreak/>
        <w:t>the greater importance of MAP (Table S</w:t>
      </w:r>
      <w:r w:rsidR="00B53F56" w:rsidRPr="009B73F1">
        <w:rPr>
          <w:sz w:val="22"/>
          <w:szCs w:val="22"/>
        </w:rPr>
        <w:t>12</w:t>
      </w:r>
      <w:r w:rsidR="008C3916" w:rsidRPr="009B73F1">
        <w:rPr>
          <w:sz w:val="22"/>
          <w:szCs w:val="22"/>
        </w:rPr>
        <w:t xml:space="preserve">). Across the 59 traits, the multiple regressions showed a mean ± standard error of the adjusted </w:t>
      </w:r>
      <w:r w:rsidR="00887DB2" w:rsidRPr="009B73F1">
        <w:rPr>
          <w:i/>
          <w:iCs/>
          <w:sz w:val="22"/>
          <w:szCs w:val="22"/>
        </w:rPr>
        <w:t>r</w:t>
      </w:r>
      <w:r w:rsidR="008C3916" w:rsidRPr="009B73F1">
        <w:rPr>
          <w:sz w:val="22"/>
          <w:szCs w:val="22"/>
          <w:vertAlign w:val="superscript"/>
        </w:rPr>
        <w:t>2</w:t>
      </w:r>
      <w:r w:rsidR="008C3916" w:rsidRPr="009B73F1">
        <w:rPr>
          <w:sz w:val="22"/>
          <w:szCs w:val="22"/>
        </w:rPr>
        <w:t xml:space="preserve"> </w:t>
      </w:r>
      <w:r w:rsidR="00A52908" w:rsidRPr="009B73F1">
        <w:rPr>
          <w:sz w:val="22"/>
          <w:szCs w:val="22"/>
        </w:rPr>
        <w:t>of</w:t>
      </w:r>
      <w:r w:rsidR="008C3916" w:rsidRPr="009B73F1">
        <w:rPr>
          <w:sz w:val="22"/>
          <w:szCs w:val="22"/>
        </w:rPr>
        <w:t xml:space="preserve"> 0.</w:t>
      </w:r>
      <w:r w:rsidR="009D4446" w:rsidRPr="009B73F1">
        <w:rPr>
          <w:sz w:val="22"/>
          <w:szCs w:val="22"/>
        </w:rPr>
        <w:t xml:space="preserve">14 </w:t>
      </w:r>
      <w:r w:rsidR="008C3916" w:rsidRPr="009B73F1">
        <w:rPr>
          <w:sz w:val="22"/>
          <w:szCs w:val="22"/>
        </w:rPr>
        <w:t>± 0.015; 8</w:t>
      </w:r>
      <w:r w:rsidR="00830777" w:rsidRPr="009B73F1">
        <w:rPr>
          <w:sz w:val="22"/>
          <w:szCs w:val="22"/>
        </w:rPr>
        <w:t>4</w:t>
      </w:r>
      <w:r w:rsidR="008C3916" w:rsidRPr="009B73F1">
        <w:rPr>
          <w:sz w:val="22"/>
          <w:szCs w:val="22"/>
        </w:rPr>
        <w:t>% of traits showed a higher contribution of MAP, and 1</w:t>
      </w:r>
      <w:r w:rsidR="00830777" w:rsidRPr="009B73F1">
        <w:rPr>
          <w:sz w:val="22"/>
          <w:szCs w:val="22"/>
        </w:rPr>
        <w:t>5</w:t>
      </w:r>
      <w:r w:rsidR="008C3916" w:rsidRPr="009B73F1">
        <w:rPr>
          <w:sz w:val="22"/>
          <w:szCs w:val="22"/>
        </w:rPr>
        <w:t>% of</w:t>
      </w:r>
      <w:r w:rsidR="00A52908" w:rsidRPr="009B73F1">
        <w:rPr>
          <w:sz w:val="22"/>
          <w:szCs w:val="22"/>
        </w:rPr>
        <w:t xml:space="preserve"> </w:t>
      </w:r>
      <w:r w:rsidR="008C3916" w:rsidRPr="009B73F1">
        <w:rPr>
          <w:sz w:val="22"/>
          <w:szCs w:val="22"/>
        </w:rPr>
        <w:t>MAT</w:t>
      </w:r>
      <w:r w:rsidR="009D4446" w:rsidRPr="009B73F1">
        <w:rPr>
          <w:sz w:val="22"/>
          <w:szCs w:val="22"/>
        </w:rPr>
        <w:t>, and a</w:t>
      </w:r>
      <w:r w:rsidR="008C3916" w:rsidRPr="009B73F1">
        <w:rPr>
          <w:sz w:val="22"/>
          <w:szCs w:val="22"/>
        </w:rPr>
        <w:t>cross all the traits, the mean ± standard error of the percent contribution of MAP was 7</w:t>
      </w:r>
      <w:r w:rsidR="00830777" w:rsidRPr="009B73F1">
        <w:rPr>
          <w:sz w:val="22"/>
          <w:szCs w:val="22"/>
        </w:rPr>
        <w:t>7</w:t>
      </w:r>
      <w:r w:rsidR="008C3916" w:rsidRPr="009B73F1">
        <w:rPr>
          <w:sz w:val="22"/>
          <w:szCs w:val="22"/>
        </w:rPr>
        <w:t>.6 ± 3.</w:t>
      </w:r>
      <w:r w:rsidR="00830777" w:rsidRPr="009B73F1">
        <w:rPr>
          <w:sz w:val="22"/>
          <w:szCs w:val="22"/>
        </w:rPr>
        <w:t>2</w:t>
      </w:r>
      <w:r w:rsidR="008C3916" w:rsidRPr="009B73F1">
        <w:rPr>
          <w:sz w:val="22"/>
          <w:szCs w:val="22"/>
        </w:rPr>
        <w:t>3% whereas that of MAT was 2</w:t>
      </w:r>
      <w:r w:rsidR="00830777" w:rsidRPr="009B73F1">
        <w:rPr>
          <w:sz w:val="22"/>
          <w:szCs w:val="22"/>
        </w:rPr>
        <w:t>2</w:t>
      </w:r>
      <w:r w:rsidR="008C3916" w:rsidRPr="009B73F1">
        <w:rPr>
          <w:sz w:val="22"/>
          <w:szCs w:val="22"/>
        </w:rPr>
        <w:t>.</w:t>
      </w:r>
      <w:r w:rsidR="00830777" w:rsidRPr="009B73F1">
        <w:rPr>
          <w:sz w:val="22"/>
          <w:szCs w:val="22"/>
        </w:rPr>
        <w:t>3</w:t>
      </w:r>
      <w:r w:rsidR="008C3916" w:rsidRPr="009B73F1">
        <w:rPr>
          <w:sz w:val="22"/>
          <w:szCs w:val="22"/>
        </w:rPr>
        <w:t xml:space="preserve"> ± 3.</w:t>
      </w:r>
      <w:r w:rsidR="00830777" w:rsidRPr="009B73F1">
        <w:rPr>
          <w:sz w:val="22"/>
          <w:szCs w:val="22"/>
        </w:rPr>
        <w:t>2</w:t>
      </w:r>
      <w:r w:rsidR="008C3916" w:rsidRPr="009B73F1">
        <w:rPr>
          <w:sz w:val="22"/>
          <w:szCs w:val="22"/>
        </w:rPr>
        <w:t>3%.</w:t>
      </w:r>
    </w:p>
    <w:p w14:paraId="3DA28A3D" w14:textId="718B0203" w:rsidR="00A15A56" w:rsidRPr="009B73F1" w:rsidRDefault="00A52908">
      <w:pPr>
        <w:pStyle w:val="BodyText"/>
        <w:tabs>
          <w:tab w:val="left" w:pos="540"/>
        </w:tabs>
        <w:spacing w:after="0" w:line="360" w:lineRule="auto"/>
        <w:jc w:val="both"/>
        <w:rPr>
          <w:sz w:val="22"/>
          <w:szCs w:val="22"/>
        </w:rPr>
      </w:pPr>
      <w:r w:rsidRPr="009B73F1">
        <w:rPr>
          <w:sz w:val="22"/>
          <w:szCs w:val="22"/>
        </w:rPr>
        <w:tab/>
        <w:t xml:space="preserve">Trait variation was also strongly explained by climatic variables beyond temperature and precipitation, i.e., potential evapotranspiration and aridity index. </w:t>
      </w:r>
      <w:r w:rsidR="00973C2F" w:rsidRPr="009B73F1">
        <w:rPr>
          <w:sz w:val="22"/>
          <w:szCs w:val="22"/>
        </w:rPr>
        <w:t>Indeed,</w:t>
      </w:r>
      <w:r w:rsidRPr="009B73F1">
        <w:rPr>
          <w:sz w:val="22"/>
          <w:szCs w:val="22"/>
        </w:rPr>
        <w:t xml:space="preserve"> </w:t>
      </w:r>
      <w:r w:rsidR="00973C2F" w:rsidRPr="009B73F1">
        <w:rPr>
          <w:sz w:val="22"/>
          <w:szCs w:val="22"/>
        </w:rPr>
        <w:t xml:space="preserve">MAPET and </w:t>
      </w:r>
      <w:r w:rsidR="00814919" w:rsidRPr="009B73F1">
        <w:rPr>
          <w:sz w:val="22"/>
          <w:szCs w:val="22"/>
        </w:rPr>
        <w:t xml:space="preserve">MAAI both had </w:t>
      </w:r>
      <w:r w:rsidR="00973C2F" w:rsidRPr="009B73F1">
        <w:rPr>
          <w:sz w:val="22"/>
          <w:szCs w:val="22"/>
        </w:rPr>
        <w:t xml:space="preserve">higher proportions of significant trait correlations and </w:t>
      </w:r>
      <w:r w:rsidR="009D4446" w:rsidRPr="009B73F1">
        <w:rPr>
          <w:sz w:val="22"/>
          <w:szCs w:val="22"/>
        </w:rPr>
        <w:t xml:space="preserve">stronger trait correlations </w:t>
      </w:r>
      <w:r w:rsidR="00973C2F" w:rsidRPr="009B73F1">
        <w:rPr>
          <w:sz w:val="22"/>
          <w:szCs w:val="22"/>
        </w:rPr>
        <w:t xml:space="preserve">than </w:t>
      </w:r>
      <w:r w:rsidR="00814919" w:rsidRPr="009B73F1">
        <w:rPr>
          <w:sz w:val="22"/>
          <w:szCs w:val="22"/>
        </w:rPr>
        <w:t>MAT (Table 3</w:t>
      </w:r>
      <w:r w:rsidR="00973C2F" w:rsidRPr="009B73F1">
        <w:rPr>
          <w:sz w:val="22"/>
          <w:szCs w:val="22"/>
        </w:rPr>
        <w:t>; Fig. 3</w:t>
      </w:r>
      <w:r w:rsidR="00814919" w:rsidRPr="009B73F1">
        <w:rPr>
          <w:sz w:val="22"/>
          <w:szCs w:val="22"/>
        </w:rPr>
        <w:t>).</w:t>
      </w:r>
      <w:r w:rsidR="00B70C89" w:rsidRPr="009B73F1">
        <w:rPr>
          <w:sz w:val="22"/>
          <w:szCs w:val="22"/>
        </w:rPr>
        <w:t xml:space="preserve"> </w:t>
      </w:r>
      <w:r w:rsidR="00A15A56" w:rsidRPr="009B73F1">
        <w:rPr>
          <w:sz w:val="22"/>
          <w:szCs w:val="22"/>
        </w:rPr>
        <w:t xml:space="preserve">Considering growing season variables, </w:t>
      </w:r>
      <w:r w:rsidR="00814919" w:rsidRPr="009B73F1">
        <w:rPr>
          <w:sz w:val="22"/>
          <w:szCs w:val="22"/>
        </w:rPr>
        <w:t>GSP</w:t>
      </w:r>
      <w:r w:rsidR="00973C2F" w:rsidRPr="009B73F1">
        <w:rPr>
          <w:sz w:val="22"/>
          <w:szCs w:val="22"/>
        </w:rPr>
        <w:t>ET and GSAI</w:t>
      </w:r>
      <w:r w:rsidR="00A15A56" w:rsidRPr="009B73F1">
        <w:rPr>
          <w:sz w:val="22"/>
          <w:szCs w:val="22"/>
        </w:rPr>
        <w:t xml:space="preserve"> showed </w:t>
      </w:r>
      <w:r w:rsidR="009D4446" w:rsidRPr="009B73F1">
        <w:rPr>
          <w:sz w:val="22"/>
          <w:szCs w:val="22"/>
        </w:rPr>
        <w:t xml:space="preserve">significantly stronger </w:t>
      </w:r>
      <w:r w:rsidR="00C550BC" w:rsidRPr="009B73F1">
        <w:rPr>
          <w:sz w:val="22"/>
          <w:szCs w:val="22"/>
        </w:rPr>
        <w:t xml:space="preserve">overall trait </w:t>
      </w:r>
      <w:r w:rsidR="009D4446" w:rsidRPr="009B73F1">
        <w:rPr>
          <w:sz w:val="22"/>
          <w:szCs w:val="22"/>
        </w:rPr>
        <w:t xml:space="preserve">correlations </w:t>
      </w:r>
      <w:r w:rsidR="00E22F11" w:rsidRPr="009B73F1">
        <w:rPr>
          <w:sz w:val="22"/>
          <w:szCs w:val="22"/>
        </w:rPr>
        <w:t xml:space="preserve">than GST </w:t>
      </w:r>
      <w:r w:rsidR="00283EFF" w:rsidRPr="009B73F1">
        <w:rPr>
          <w:sz w:val="22"/>
          <w:szCs w:val="22"/>
        </w:rPr>
        <w:t>(Table 3)</w:t>
      </w:r>
      <w:r w:rsidR="00A15A56" w:rsidRPr="009B73F1">
        <w:rPr>
          <w:sz w:val="22"/>
          <w:szCs w:val="22"/>
        </w:rPr>
        <w:t xml:space="preserve">. </w:t>
      </w:r>
    </w:p>
    <w:p w14:paraId="5D904992" w14:textId="12BFC564" w:rsidR="00ED4318" w:rsidRPr="009B73F1" w:rsidRDefault="00527F9B">
      <w:pPr>
        <w:pStyle w:val="BodyText"/>
        <w:tabs>
          <w:tab w:val="left" w:pos="540"/>
        </w:tabs>
        <w:spacing w:after="0" w:line="360" w:lineRule="auto"/>
        <w:jc w:val="both"/>
        <w:rPr>
          <w:sz w:val="22"/>
          <w:szCs w:val="22"/>
          <w:highlight w:val="green"/>
        </w:rPr>
      </w:pPr>
      <w:r w:rsidRPr="009B73F1">
        <w:rPr>
          <w:sz w:val="22"/>
          <w:szCs w:val="22"/>
        </w:rPr>
        <w:tab/>
      </w:r>
      <w:r w:rsidR="00A15A56" w:rsidRPr="009B73F1">
        <w:rPr>
          <w:sz w:val="22"/>
          <w:szCs w:val="22"/>
        </w:rPr>
        <w:t xml:space="preserve">Comparing </w:t>
      </w:r>
      <w:r w:rsidR="00283EFF" w:rsidRPr="009B73F1">
        <w:rPr>
          <w:sz w:val="22"/>
          <w:szCs w:val="22"/>
        </w:rPr>
        <w:t xml:space="preserve">growing season </w:t>
      </w:r>
      <w:r w:rsidR="00A15A56" w:rsidRPr="009B73F1">
        <w:rPr>
          <w:sz w:val="22"/>
          <w:szCs w:val="22"/>
        </w:rPr>
        <w:t xml:space="preserve">and annual climate variables, </w:t>
      </w:r>
      <w:r w:rsidR="00E22F11" w:rsidRPr="009B73F1">
        <w:rPr>
          <w:sz w:val="22"/>
          <w:szCs w:val="22"/>
        </w:rPr>
        <w:t>for</w:t>
      </w:r>
      <w:r w:rsidR="00A15A56" w:rsidRPr="009B73F1">
        <w:rPr>
          <w:sz w:val="22"/>
          <w:szCs w:val="22"/>
        </w:rPr>
        <w:t xml:space="preserve"> temperature</w:t>
      </w:r>
      <w:r w:rsidR="00E22F11" w:rsidRPr="009B73F1">
        <w:rPr>
          <w:sz w:val="22"/>
          <w:szCs w:val="22"/>
        </w:rPr>
        <w:t xml:space="preserve">, the growing season mean had a </w:t>
      </w:r>
      <w:r w:rsidR="00973C2F" w:rsidRPr="009B73F1">
        <w:rPr>
          <w:sz w:val="22"/>
          <w:szCs w:val="22"/>
        </w:rPr>
        <w:t xml:space="preserve">greater </w:t>
      </w:r>
      <w:r w:rsidR="00E22F11" w:rsidRPr="009B73F1">
        <w:rPr>
          <w:sz w:val="22"/>
          <w:szCs w:val="22"/>
        </w:rPr>
        <w:t xml:space="preserve">proportion of </w:t>
      </w:r>
      <w:r w:rsidR="009D4446" w:rsidRPr="009B73F1">
        <w:rPr>
          <w:sz w:val="22"/>
          <w:szCs w:val="22"/>
        </w:rPr>
        <w:t xml:space="preserve">significant </w:t>
      </w:r>
      <w:r w:rsidR="00E22F11" w:rsidRPr="009B73F1">
        <w:rPr>
          <w:sz w:val="22"/>
          <w:szCs w:val="22"/>
        </w:rPr>
        <w:t xml:space="preserve">trait correlations </w:t>
      </w:r>
      <w:r w:rsidR="00257089" w:rsidRPr="009B73F1">
        <w:rPr>
          <w:sz w:val="22"/>
          <w:szCs w:val="22"/>
        </w:rPr>
        <w:t>and stronger correlations</w:t>
      </w:r>
      <w:r w:rsidR="00C550BC" w:rsidRPr="009B73F1">
        <w:rPr>
          <w:sz w:val="22"/>
          <w:szCs w:val="22"/>
        </w:rPr>
        <w:t xml:space="preserve"> overall</w:t>
      </w:r>
      <w:r w:rsidR="00257089" w:rsidRPr="009B73F1">
        <w:rPr>
          <w:sz w:val="22"/>
          <w:szCs w:val="22"/>
        </w:rPr>
        <w:t xml:space="preserve"> </w:t>
      </w:r>
      <w:r w:rsidR="00E22F11" w:rsidRPr="009B73F1">
        <w:rPr>
          <w:sz w:val="22"/>
          <w:szCs w:val="22"/>
        </w:rPr>
        <w:t>than the annual mean</w:t>
      </w:r>
      <w:r w:rsidR="00257089" w:rsidRPr="009B73F1">
        <w:rPr>
          <w:sz w:val="22"/>
          <w:szCs w:val="22"/>
        </w:rPr>
        <w:t xml:space="preserve"> (Table 3; Fig. 3)</w:t>
      </w:r>
      <w:r w:rsidR="00E22F11" w:rsidRPr="009B73F1">
        <w:rPr>
          <w:sz w:val="22"/>
          <w:szCs w:val="22"/>
        </w:rPr>
        <w:t xml:space="preserve">, and for aridity index, the growing season mean had stronger </w:t>
      </w:r>
      <w:r w:rsidR="00C550BC" w:rsidRPr="009B73F1">
        <w:rPr>
          <w:sz w:val="22"/>
          <w:szCs w:val="22"/>
        </w:rPr>
        <w:t xml:space="preserve">overall </w:t>
      </w:r>
      <w:r w:rsidR="00E22F11" w:rsidRPr="009B73F1">
        <w:rPr>
          <w:sz w:val="22"/>
          <w:szCs w:val="22"/>
        </w:rPr>
        <w:t>trait correlations</w:t>
      </w:r>
      <w:r w:rsidR="00C550BC" w:rsidRPr="009B73F1">
        <w:rPr>
          <w:sz w:val="22"/>
          <w:szCs w:val="22"/>
        </w:rPr>
        <w:t xml:space="preserve"> and stronger significant correlations</w:t>
      </w:r>
      <w:r w:rsidR="00E22F11" w:rsidRPr="009B73F1">
        <w:rPr>
          <w:sz w:val="22"/>
          <w:szCs w:val="22"/>
        </w:rPr>
        <w:t xml:space="preserve"> than the annual mean</w:t>
      </w:r>
      <w:r w:rsidR="00072709" w:rsidRPr="009B73F1">
        <w:rPr>
          <w:sz w:val="22"/>
          <w:szCs w:val="22"/>
        </w:rPr>
        <w:t xml:space="preserve"> (Table 3; Fig. 3; Table S1</w:t>
      </w:r>
      <w:r w:rsidR="008C604D" w:rsidRPr="009B73F1">
        <w:rPr>
          <w:sz w:val="22"/>
          <w:szCs w:val="22"/>
        </w:rPr>
        <w:t>1</w:t>
      </w:r>
      <w:r w:rsidR="00072709" w:rsidRPr="009B73F1">
        <w:rPr>
          <w:sz w:val="22"/>
          <w:szCs w:val="22"/>
        </w:rPr>
        <w:t>)</w:t>
      </w:r>
      <w:r w:rsidR="00E22F11" w:rsidRPr="009B73F1">
        <w:rPr>
          <w:sz w:val="22"/>
          <w:szCs w:val="22"/>
        </w:rPr>
        <w:t>. For precipitation and potential evapotranspiration, growing season and annual means did not differ in the proportion or strength of correlations</w:t>
      </w:r>
      <w:r w:rsidR="00072709" w:rsidRPr="009B73F1">
        <w:rPr>
          <w:sz w:val="22"/>
          <w:szCs w:val="22"/>
        </w:rPr>
        <w:t xml:space="preserve"> (Table 3; Fig. 3; Table S1</w:t>
      </w:r>
      <w:r w:rsidR="008C604D" w:rsidRPr="009B73F1">
        <w:rPr>
          <w:sz w:val="22"/>
          <w:szCs w:val="22"/>
        </w:rPr>
        <w:t>1</w:t>
      </w:r>
      <w:r w:rsidR="00072709" w:rsidRPr="009B73F1">
        <w:rPr>
          <w:sz w:val="22"/>
          <w:szCs w:val="22"/>
        </w:rPr>
        <w:t>)</w:t>
      </w:r>
      <w:r w:rsidR="00E22F11" w:rsidRPr="009B73F1">
        <w:rPr>
          <w:sz w:val="22"/>
          <w:szCs w:val="22"/>
        </w:rPr>
        <w:t>.</w:t>
      </w:r>
      <w:r w:rsidR="00F22387" w:rsidRPr="009B73F1">
        <w:rPr>
          <w:sz w:val="22"/>
          <w:szCs w:val="22"/>
        </w:rPr>
        <w:t xml:space="preserve"> </w:t>
      </w:r>
    </w:p>
    <w:p w14:paraId="03332699" w14:textId="1C2088AA" w:rsidR="00E22F11" w:rsidRPr="009B73F1" w:rsidRDefault="00AE2986">
      <w:pPr>
        <w:pStyle w:val="BodyText"/>
        <w:tabs>
          <w:tab w:val="left" w:pos="540"/>
        </w:tabs>
        <w:spacing w:after="0" w:line="360" w:lineRule="auto"/>
        <w:jc w:val="both"/>
        <w:rPr>
          <w:sz w:val="22"/>
          <w:szCs w:val="22"/>
          <w:highlight w:val="green"/>
        </w:rPr>
      </w:pPr>
      <w:r w:rsidRPr="009B73F1">
        <w:rPr>
          <w:sz w:val="22"/>
          <w:szCs w:val="22"/>
        </w:rPr>
        <w:tab/>
        <w:t>The findings were similar when considering trait associations with the climate of species’ sampling sites</w:t>
      </w:r>
      <w:r w:rsidR="009D4446" w:rsidRPr="009B73F1">
        <w:rPr>
          <w:sz w:val="22"/>
          <w:szCs w:val="22"/>
        </w:rPr>
        <w:t>, rather than the mean climates of species’ native ranges</w:t>
      </w:r>
      <w:r w:rsidRPr="009B73F1">
        <w:rPr>
          <w:sz w:val="22"/>
          <w:szCs w:val="22"/>
        </w:rPr>
        <w:t xml:space="preserve">. Thus, a greater proportion of trait correlations were significant, and </w:t>
      </w:r>
      <w:r w:rsidR="004734C6" w:rsidRPr="009B73F1">
        <w:rPr>
          <w:sz w:val="22"/>
          <w:szCs w:val="22"/>
        </w:rPr>
        <w:t xml:space="preserve">overall correlations, and </w:t>
      </w:r>
      <w:r w:rsidR="00E35715" w:rsidRPr="009B73F1">
        <w:rPr>
          <w:sz w:val="22"/>
          <w:szCs w:val="22"/>
        </w:rPr>
        <w:t xml:space="preserve">significant </w:t>
      </w:r>
      <w:r w:rsidRPr="009B73F1">
        <w:rPr>
          <w:sz w:val="22"/>
          <w:szCs w:val="22"/>
        </w:rPr>
        <w:t xml:space="preserve">correlations were stronger, for MAP versus MAT (Table </w:t>
      </w:r>
      <w:r w:rsidR="00A54C1C" w:rsidRPr="009B73F1">
        <w:rPr>
          <w:sz w:val="22"/>
          <w:szCs w:val="22"/>
        </w:rPr>
        <w:t>S1</w:t>
      </w:r>
      <w:r w:rsidRPr="009B73F1">
        <w:rPr>
          <w:sz w:val="22"/>
          <w:szCs w:val="22"/>
        </w:rPr>
        <w:t>3</w:t>
      </w:r>
      <w:r w:rsidR="00696905" w:rsidRPr="009B73F1">
        <w:rPr>
          <w:sz w:val="22"/>
          <w:szCs w:val="22"/>
        </w:rPr>
        <w:t xml:space="preserve"> and S</w:t>
      </w:r>
      <w:r w:rsidR="001174C6" w:rsidRPr="009B73F1">
        <w:rPr>
          <w:sz w:val="22"/>
          <w:szCs w:val="22"/>
        </w:rPr>
        <w:t>14</w:t>
      </w:r>
      <w:r w:rsidR="00696905" w:rsidRPr="009B73F1">
        <w:rPr>
          <w:sz w:val="22"/>
          <w:szCs w:val="22"/>
        </w:rPr>
        <w:t>; Fig. S</w:t>
      </w:r>
      <w:r w:rsidR="0053124E" w:rsidRPr="009B73F1">
        <w:rPr>
          <w:sz w:val="22"/>
          <w:szCs w:val="22"/>
        </w:rPr>
        <w:t>2</w:t>
      </w:r>
      <w:r w:rsidRPr="009B73F1">
        <w:rPr>
          <w:sz w:val="22"/>
          <w:szCs w:val="22"/>
        </w:rPr>
        <w:t>).</w:t>
      </w:r>
      <w:r w:rsidR="00490134" w:rsidRPr="009B73F1">
        <w:rPr>
          <w:sz w:val="22"/>
          <w:szCs w:val="22"/>
        </w:rPr>
        <w:t>Further</w:t>
      </w:r>
      <w:r w:rsidRPr="009B73F1">
        <w:rPr>
          <w:sz w:val="22"/>
          <w:szCs w:val="22"/>
        </w:rPr>
        <w:t xml:space="preserve">, MAAI and MAPET both had a higher proportion of significant trait correlations, and stronger </w:t>
      </w:r>
      <w:r w:rsidR="00696905" w:rsidRPr="009B73F1">
        <w:rPr>
          <w:sz w:val="22"/>
          <w:szCs w:val="22"/>
        </w:rPr>
        <w:t xml:space="preserve">associations </w:t>
      </w:r>
      <w:r w:rsidRPr="009B73F1">
        <w:rPr>
          <w:sz w:val="22"/>
          <w:szCs w:val="22"/>
        </w:rPr>
        <w:t>than MAT</w:t>
      </w:r>
      <w:r w:rsidR="00696905" w:rsidRPr="009B73F1">
        <w:rPr>
          <w:sz w:val="22"/>
          <w:szCs w:val="22"/>
        </w:rPr>
        <w:t>, whether considering all correlations or only significant ones</w:t>
      </w:r>
      <w:r w:rsidRPr="009B73F1">
        <w:rPr>
          <w:sz w:val="22"/>
          <w:szCs w:val="22"/>
        </w:rPr>
        <w:t xml:space="preserve"> (</w:t>
      </w:r>
      <w:r w:rsidR="00696905" w:rsidRPr="009B73F1">
        <w:rPr>
          <w:sz w:val="22"/>
          <w:szCs w:val="22"/>
        </w:rPr>
        <w:t>Table S13 and S</w:t>
      </w:r>
      <w:r w:rsidR="000448EC" w:rsidRPr="009B73F1">
        <w:rPr>
          <w:sz w:val="22"/>
          <w:szCs w:val="22"/>
        </w:rPr>
        <w:t>14</w:t>
      </w:r>
      <w:r w:rsidR="00696905" w:rsidRPr="009B73F1">
        <w:rPr>
          <w:sz w:val="22"/>
          <w:szCs w:val="22"/>
        </w:rPr>
        <w:t>; Fig. S3</w:t>
      </w:r>
      <w:r w:rsidRPr="009B73F1">
        <w:rPr>
          <w:sz w:val="22"/>
          <w:szCs w:val="22"/>
        </w:rPr>
        <w:t>).</w:t>
      </w:r>
      <w:r w:rsidR="00E35715" w:rsidRPr="009B73F1">
        <w:rPr>
          <w:sz w:val="22"/>
          <w:szCs w:val="22"/>
        </w:rPr>
        <w:t xml:space="preserve"> </w:t>
      </w:r>
      <w:r w:rsidRPr="009B73F1">
        <w:rPr>
          <w:sz w:val="22"/>
          <w:szCs w:val="22"/>
        </w:rPr>
        <w:t xml:space="preserve">Considering growing season variables, </w:t>
      </w:r>
      <w:r w:rsidR="00191C8B" w:rsidRPr="009B73F1">
        <w:rPr>
          <w:sz w:val="22"/>
          <w:szCs w:val="22"/>
        </w:rPr>
        <w:t xml:space="preserve">GST was </w:t>
      </w:r>
      <w:r w:rsidR="00696905" w:rsidRPr="009B73F1">
        <w:rPr>
          <w:sz w:val="22"/>
          <w:szCs w:val="22"/>
        </w:rPr>
        <w:t>statistically similar</w:t>
      </w:r>
      <w:r w:rsidRPr="009B73F1">
        <w:rPr>
          <w:sz w:val="22"/>
          <w:szCs w:val="22"/>
        </w:rPr>
        <w:t xml:space="preserve"> </w:t>
      </w:r>
      <w:r w:rsidR="00191C8B" w:rsidRPr="009B73F1">
        <w:rPr>
          <w:sz w:val="22"/>
          <w:szCs w:val="22"/>
        </w:rPr>
        <w:t xml:space="preserve">in the </w:t>
      </w:r>
      <w:r w:rsidRPr="009B73F1">
        <w:rPr>
          <w:sz w:val="22"/>
          <w:szCs w:val="22"/>
        </w:rPr>
        <w:t xml:space="preserve">proportion </w:t>
      </w:r>
      <w:r w:rsidR="00191C8B" w:rsidRPr="009B73F1">
        <w:rPr>
          <w:sz w:val="22"/>
          <w:szCs w:val="22"/>
        </w:rPr>
        <w:t xml:space="preserve">and strengths </w:t>
      </w:r>
      <w:r w:rsidRPr="009B73F1">
        <w:rPr>
          <w:sz w:val="22"/>
          <w:szCs w:val="22"/>
        </w:rPr>
        <w:t xml:space="preserve">of </w:t>
      </w:r>
      <w:r w:rsidR="00490134" w:rsidRPr="009B73F1">
        <w:rPr>
          <w:sz w:val="22"/>
          <w:szCs w:val="22"/>
        </w:rPr>
        <w:t xml:space="preserve">significant and overall </w:t>
      </w:r>
      <w:r w:rsidRPr="009B73F1">
        <w:rPr>
          <w:sz w:val="22"/>
          <w:szCs w:val="22"/>
        </w:rPr>
        <w:t xml:space="preserve">trait correlations </w:t>
      </w:r>
      <w:r w:rsidR="00191C8B" w:rsidRPr="009B73F1">
        <w:rPr>
          <w:sz w:val="22"/>
          <w:szCs w:val="22"/>
        </w:rPr>
        <w:t>as GSP, GSPET and GSAI (Table S13 and S</w:t>
      </w:r>
      <w:r w:rsidR="001174C6" w:rsidRPr="009B73F1">
        <w:rPr>
          <w:sz w:val="22"/>
          <w:szCs w:val="22"/>
        </w:rPr>
        <w:t>14</w:t>
      </w:r>
      <w:r w:rsidR="00191C8B" w:rsidRPr="009B73F1">
        <w:rPr>
          <w:sz w:val="22"/>
          <w:szCs w:val="22"/>
        </w:rPr>
        <w:t xml:space="preserve">; Fig. S3). </w:t>
      </w:r>
      <w:r w:rsidRPr="009B73F1">
        <w:rPr>
          <w:sz w:val="22"/>
          <w:szCs w:val="22"/>
        </w:rPr>
        <w:t>Multiple regression analyses of each trait with respect to MAT and MAP</w:t>
      </w:r>
      <w:r w:rsidR="00490134" w:rsidRPr="009B73F1">
        <w:rPr>
          <w:sz w:val="22"/>
          <w:szCs w:val="22"/>
        </w:rPr>
        <w:t xml:space="preserve"> of the climate of species’ sampling sites </w:t>
      </w:r>
      <w:r w:rsidRPr="009B73F1">
        <w:rPr>
          <w:sz w:val="22"/>
          <w:szCs w:val="22"/>
        </w:rPr>
        <w:t xml:space="preserve"> also supported the greater importance of MAP (Table </w:t>
      </w:r>
      <w:r w:rsidR="00191C8B" w:rsidRPr="009B73F1">
        <w:rPr>
          <w:sz w:val="22"/>
          <w:szCs w:val="22"/>
        </w:rPr>
        <w:t>S1</w:t>
      </w:r>
      <w:r w:rsidR="001174C6" w:rsidRPr="009B73F1">
        <w:rPr>
          <w:sz w:val="22"/>
          <w:szCs w:val="22"/>
        </w:rPr>
        <w:t>5</w:t>
      </w:r>
      <w:r w:rsidR="00497D66" w:rsidRPr="009B73F1">
        <w:rPr>
          <w:sz w:val="22"/>
          <w:szCs w:val="22"/>
        </w:rPr>
        <w:t>)</w:t>
      </w:r>
      <w:r w:rsidRPr="009B73F1">
        <w:rPr>
          <w:sz w:val="22"/>
          <w:szCs w:val="22"/>
        </w:rPr>
        <w:t xml:space="preserve">. Across the 59 traits, the multiple regressions showed a mean ± standard error of the adjusted </w:t>
      </w:r>
      <w:r w:rsidR="00887DB2" w:rsidRPr="009B73F1">
        <w:rPr>
          <w:i/>
          <w:iCs/>
          <w:sz w:val="22"/>
          <w:szCs w:val="22"/>
        </w:rPr>
        <w:t>r</w:t>
      </w:r>
      <w:r w:rsidRPr="009B73F1">
        <w:rPr>
          <w:sz w:val="22"/>
          <w:szCs w:val="22"/>
          <w:vertAlign w:val="superscript"/>
        </w:rPr>
        <w:t>2</w:t>
      </w:r>
      <w:r w:rsidRPr="009B73F1">
        <w:rPr>
          <w:sz w:val="22"/>
          <w:szCs w:val="22"/>
        </w:rPr>
        <w:t xml:space="preserve"> </w:t>
      </w:r>
      <w:r w:rsidR="00191C8B" w:rsidRPr="009B73F1">
        <w:rPr>
          <w:sz w:val="22"/>
          <w:szCs w:val="22"/>
        </w:rPr>
        <w:t xml:space="preserve">of </w:t>
      </w:r>
      <w:r w:rsidRPr="009B73F1">
        <w:rPr>
          <w:sz w:val="22"/>
          <w:szCs w:val="22"/>
        </w:rPr>
        <w:t>0.1</w:t>
      </w:r>
      <w:r w:rsidR="00435E3B" w:rsidRPr="009B73F1">
        <w:rPr>
          <w:sz w:val="22"/>
          <w:szCs w:val="22"/>
        </w:rPr>
        <w:t>2</w:t>
      </w:r>
      <w:r w:rsidRPr="009B73F1">
        <w:rPr>
          <w:sz w:val="22"/>
          <w:szCs w:val="22"/>
        </w:rPr>
        <w:t xml:space="preserve"> ± 0.01</w:t>
      </w:r>
      <w:r w:rsidR="00435E3B" w:rsidRPr="009B73F1">
        <w:rPr>
          <w:sz w:val="22"/>
          <w:szCs w:val="22"/>
        </w:rPr>
        <w:t>6</w:t>
      </w:r>
      <w:r w:rsidRPr="009B73F1">
        <w:rPr>
          <w:sz w:val="22"/>
          <w:szCs w:val="22"/>
        </w:rPr>
        <w:t xml:space="preserve">; </w:t>
      </w:r>
      <w:r w:rsidR="00490134" w:rsidRPr="009B73F1">
        <w:rPr>
          <w:sz w:val="22"/>
          <w:szCs w:val="22"/>
        </w:rPr>
        <w:t>78.0</w:t>
      </w:r>
      <w:r w:rsidRPr="009B73F1">
        <w:rPr>
          <w:sz w:val="22"/>
          <w:szCs w:val="22"/>
        </w:rPr>
        <w:t xml:space="preserve">% of traits showed a higher contribution of MAP, and </w:t>
      </w:r>
      <w:r w:rsidR="00191C8B" w:rsidRPr="009B73F1">
        <w:rPr>
          <w:sz w:val="22"/>
          <w:szCs w:val="22"/>
        </w:rPr>
        <w:t>2</w:t>
      </w:r>
      <w:r w:rsidR="00435E3B" w:rsidRPr="009B73F1">
        <w:rPr>
          <w:sz w:val="22"/>
          <w:szCs w:val="22"/>
        </w:rPr>
        <w:t>2</w:t>
      </w:r>
      <w:r w:rsidRPr="009B73F1">
        <w:rPr>
          <w:sz w:val="22"/>
          <w:szCs w:val="22"/>
        </w:rPr>
        <w:t xml:space="preserve">% of MAT. Across all the traits, the mean ± standard error of the percent contribution of MAP was </w:t>
      </w:r>
      <w:r w:rsidR="00191C8B" w:rsidRPr="009B73F1">
        <w:rPr>
          <w:sz w:val="22"/>
          <w:szCs w:val="22"/>
        </w:rPr>
        <w:t>7</w:t>
      </w:r>
      <w:r w:rsidR="00435E3B" w:rsidRPr="009B73F1">
        <w:rPr>
          <w:sz w:val="22"/>
          <w:szCs w:val="22"/>
        </w:rPr>
        <w:t>9</w:t>
      </w:r>
      <w:r w:rsidR="00191C8B" w:rsidRPr="009B73F1">
        <w:rPr>
          <w:sz w:val="22"/>
          <w:szCs w:val="22"/>
        </w:rPr>
        <w:t>.</w:t>
      </w:r>
      <w:r w:rsidR="00490134" w:rsidRPr="009B73F1">
        <w:rPr>
          <w:sz w:val="22"/>
          <w:szCs w:val="22"/>
        </w:rPr>
        <w:t xml:space="preserve">7 </w:t>
      </w:r>
      <w:r w:rsidRPr="009B73F1">
        <w:rPr>
          <w:sz w:val="22"/>
          <w:szCs w:val="22"/>
        </w:rPr>
        <w:t>± 3.</w:t>
      </w:r>
      <w:r w:rsidR="00490134" w:rsidRPr="009B73F1">
        <w:rPr>
          <w:sz w:val="22"/>
          <w:szCs w:val="22"/>
        </w:rPr>
        <w:t>64</w:t>
      </w:r>
      <w:r w:rsidRPr="009B73F1">
        <w:rPr>
          <w:sz w:val="22"/>
          <w:szCs w:val="22"/>
        </w:rPr>
        <w:t>% whereas that of MAT was 2</w:t>
      </w:r>
      <w:r w:rsidR="00435E3B" w:rsidRPr="009B73F1">
        <w:rPr>
          <w:sz w:val="22"/>
          <w:szCs w:val="22"/>
        </w:rPr>
        <w:t>0</w:t>
      </w:r>
      <w:r w:rsidR="00191C8B" w:rsidRPr="009B73F1">
        <w:rPr>
          <w:sz w:val="22"/>
          <w:szCs w:val="22"/>
        </w:rPr>
        <w:t>.</w:t>
      </w:r>
      <w:r w:rsidR="00435E3B" w:rsidRPr="009B73F1">
        <w:rPr>
          <w:sz w:val="22"/>
          <w:szCs w:val="22"/>
        </w:rPr>
        <w:t>3</w:t>
      </w:r>
      <w:r w:rsidRPr="009B73F1">
        <w:rPr>
          <w:sz w:val="22"/>
          <w:szCs w:val="22"/>
        </w:rPr>
        <w:t xml:space="preserve"> ± 3.</w:t>
      </w:r>
      <w:r w:rsidR="00490134" w:rsidRPr="009B73F1">
        <w:rPr>
          <w:sz w:val="22"/>
          <w:szCs w:val="22"/>
        </w:rPr>
        <w:t>64</w:t>
      </w:r>
      <w:r w:rsidRPr="009B73F1">
        <w:rPr>
          <w:sz w:val="22"/>
          <w:szCs w:val="22"/>
        </w:rPr>
        <w:t>%</w:t>
      </w:r>
      <w:r w:rsidR="00497D66" w:rsidRPr="009B73F1">
        <w:rPr>
          <w:sz w:val="22"/>
          <w:szCs w:val="22"/>
        </w:rPr>
        <w:t xml:space="preserve"> (Table S10)</w:t>
      </w:r>
      <w:r w:rsidR="00E22F11" w:rsidRPr="009B73F1">
        <w:rPr>
          <w:sz w:val="22"/>
          <w:szCs w:val="22"/>
        </w:rPr>
        <w:t xml:space="preserve">. </w:t>
      </w:r>
      <w:r w:rsidR="00191C8B" w:rsidRPr="009B73F1">
        <w:rPr>
          <w:sz w:val="22"/>
          <w:szCs w:val="22"/>
        </w:rPr>
        <w:t xml:space="preserve">Comparing growing season and annual climate variables, </w:t>
      </w:r>
      <w:r w:rsidR="00F44698" w:rsidRPr="009B73F1">
        <w:rPr>
          <w:sz w:val="22"/>
          <w:szCs w:val="22"/>
        </w:rPr>
        <w:t>GST</w:t>
      </w:r>
      <w:r w:rsidR="00191C8B" w:rsidRPr="009B73F1">
        <w:rPr>
          <w:sz w:val="22"/>
          <w:szCs w:val="22"/>
        </w:rPr>
        <w:t xml:space="preserve"> had a higher proportion of trait correlations</w:t>
      </w:r>
      <w:r w:rsidR="00F44698" w:rsidRPr="009B73F1">
        <w:rPr>
          <w:sz w:val="22"/>
          <w:szCs w:val="22"/>
        </w:rPr>
        <w:t>, and stronger overall and significant correlations</w:t>
      </w:r>
      <w:r w:rsidR="00191C8B" w:rsidRPr="009B73F1">
        <w:rPr>
          <w:sz w:val="22"/>
          <w:szCs w:val="22"/>
        </w:rPr>
        <w:t xml:space="preserve"> than </w:t>
      </w:r>
      <w:r w:rsidR="00F44698" w:rsidRPr="009B73F1">
        <w:rPr>
          <w:sz w:val="22"/>
          <w:szCs w:val="22"/>
        </w:rPr>
        <w:t>MAT. For aridity index, the annual mean had a higher proportion of trait correlations, and stronger overall and significant correlations than the growing season mean</w:t>
      </w:r>
      <w:r w:rsidR="00191C8B" w:rsidRPr="009B73F1">
        <w:rPr>
          <w:sz w:val="22"/>
          <w:szCs w:val="22"/>
        </w:rPr>
        <w:t xml:space="preserve"> (</w:t>
      </w:r>
      <w:r w:rsidR="002726F2" w:rsidRPr="009B73F1">
        <w:rPr>
          <w:sz w:val="22"/>
          <w:szCs w:val="22"/>
        </w:rPr>
        <w:t>Table</w:t>
      </w:r>
      <w:r w:rsidR="00F44698" w:rsidRPr="009B73F1">
        <w:rPr>
          <w:sz w:val="22"/>
          <w:szCs w:val="22"/>
        </w:rPr>
        <w:t>s</w:t>
      </w:r>
      <w:r w:rsidR="002726F2" w:rsidRPr="009B73F1">
        <w:rPr>
          <w:sz w:val="22"/>
          <w:szCs w:val="22"/>
        </w:rPr>
        <w:t xml:space="preserve"> S13 and S</w:t>
      </w:r>
      <w:r w:rsidR="00F44698" w:rsidRPr="009B73F1">
        <w:rPr>
          <w:sz w:val="22"/>
          <w:szCs w:val="22"/>
        </w:rPr>
        <w:t>1</w:t>
      </w:r>
      <w:r w:rsidR="001174C6" w:rsidRPr="009B73F1">
        <w:rPr>
          <w:sz w:val="22"/>
          <w:szCs w:val="22"/>
        </w:rPr>
        <w:t>4</w:t>
      </w:r>
      <w:r w:rsidR="002726F2" w:rsidRPr="009B73F1">
        <w:rPr>
          <w:sz w:val="22"/>
          <w:szCs w:val="22"/>
        </w:rPr>
        <w:t>; Fig. S3</w:t>
      </w:r>
      <w:r w:rsidR="00191C8B" w:rsidRPr="009B73F1">
        <w:rPr>
          <w:sz w:val="22"/>
          <w:szCs w:val="22"/>
        </w:rPr>
        <w:t>). For precipitation and potential evapotranspiration, growing season and annual means did not differ in the proportion</w:t>
      </w:r>
      <w:r w:rsidR="009D4446" w:rsidRPr="009B73F1">
        <w:rPr>
          <w:sz w:val="22"/>
          <w:szCs w:val="22"/>
        </w:rPr>
        <w:t>s</w:t>
      </w:r>
      <w:r w:rsidR="00191C8B" w:rsidRPr="009B73F1">
        <w:rPr>
          <w:sz w:val="22"/>
          <w:szCs w:val="22"/>
        </w:rPr>
        <w:t xml:space="preserve"> or strength of correlations (</w:t>
      </w:r>
      <w:r w:rsidR="002726F2" w:rsidRPr="009B73F1">
        <w:rPr>
          <w:sz w:val="22"/>
          <w:szCs w:val="22"/>
        </w:rPr>
        <w:t>Table S13 and S</w:t>
      </w:r>
      <w:r w:rsidR="001174C6" w:rsidRPr="009B73F1">
        <w:rPr>
          <w:sz w:val="22"/>
          <w:szCs w:val="22"/>
        </w:rPr>
        <w:t>14</w:t>
      </w:r>
      <w:r w:rsidR="002726F2" w:rsidRPr="009B73F1">
        <w:rPr>
          <w:sz w:val="22"/>
          <w:szCs w:val="22"/>
        </w:rPr>
        <w:t>; Fig. S3</w:t>
      </w:r>
      <w:r w:rsidR="00191C8B" w:rsidRPr="009B73F1">
        <w:rPr>
          <w:sz w:val="22"/>
          <w:szCs w:val="22"/>
        </w:rPr>
        <w:t>).</w:t>
      </w:r>
    </w:p>
    <w:p w14:paraId="6EFCB789" w14:textId="5F872A7C" w:rsidR="00527D70" w:rsidRPr="009B73F1" w:rsidRDefault="00527D70">
      <w:pPr>
        <w:pStyle w:val="BodyText"/>
        <w:tabs>
          <w:tab w:val="left" w:pos="540"/>
        </w:tabs>
        <w:spacing w:after="0" w:line="360" w:lineRule="auto"/>
        <w:jc w:val="both"/>
        <w:rPr>
          <w:sz w:val="22"/>
          <w:szCs w:val="22"/>
        </w:rPr>
      </w:pPr>
    </w:p>
    <w:p w14:paraId="2E2954A0" w14:textId="060B73B8" w:rsidR="00C7217D" w:rsidRPr="001F617B" w:rsidRDefault="005D475A">
      <w:pPr>
        <w:pStyle w:val="Heading1"/>
        <w:tabs>
          <w:tab w:val="left" w:pos="540"/>
        </w:tabs>
        <w:spacing w:before="0" w:line="360" w:lineRule="auto"/>
        <w:jc w:val="both"/>
        <w:rPr>
          <w:rFonts w:ascii="Times New Roman" w:hAnsi="Times New Roman" w:cs="Times New Roman"/>
          <w:color w:val="auto"/>
          <w:sz w:val="22"/>
          <w:szCs w:val="22"/>
        </w:rPr>
      </w:pPr>
      <w:r w:rsidRPr="001F617B">
        <w:rPr>
          <w:rFonts w:ascii="Times New Roman" w:hAnsi="Times New Roman" w:cs="Times New Roman"/>
          <w:color w:val="auto"/>
          <w:sz w:val="22"/>
          <w:szCs w:val="22"/>
        </w:rPr>
        <w:lastRenderedPageBreak/>
        <w:t>Discussion</w:t>
      </w:r>
    </w:p>
    <w:p w14:paraId="10D676CA" w14:textId="56CFE054" w:rsidR="00FE3CD7" w:rsidRPr="001F617B" w:rsidRDefault="00C7217D">
      <w:pPr>
        <w:pStyle w:val="BodyText"/>
        <w:tabs>
          <w:tab w:val="left" w:pos="540"/>
        </w:tabs>
        <w:spacing w:after="0" w:line="360" w:lineRule="auto"/>
        <w:jc w:val="both"/>
        <w:rPr>
          <w:b/>
        </w:rPr>
      </w:pPr>
      <w:r w:rsidRPr="001F617B">
        <w:rPr>
          <w:rFonts w:eastAsiaTheme="majorEastAsia"/>
          <w:b/>
          <w:i/>
          <w:sz w:val="22"/>
          <w:szCs w:val="22"/>
        </w:rPr>
        <w:t>Switching of pattern</w:t>
      </w:r>
      <w:r w:rsidR="009D4446" w:rsidRPr="001F617B">
        <w:rPr>
          <w:rFonts w:eastAsiaTheme="majorEastAsia"/>
          <w:b/>
          <w:i/>
          <w:sz w:val="22"/>
          <w:szCs w:val="22"/>
        </w:rPr>
        <w:t>s</w:t>
      </w:r>
      <w:r w:rsidRPr="001F617B">
        <w:rPr>
          <w:rFonts w:eastAsiaTheme="majorEastAsia"/>
          <w:b/>
          <w:i/>
          <w:sz w:val="22"/>
          <w:szCs w:val="22"/>
        </w:rPr>
        <w:t xml:space="preserve"> from global scale to </w:t>
      </w:r>
      <w:r w:rsidR="00B30953" w:rsidRPr="001F617B">
        <w:rPr>
          <w:rFonts w:eastAsiaTheme="majorEastAsia"/>
          <w:b/>
          <w:i/>
          <w:sz w:val="22"/>
          <w:szCs w:val="22"/>
        </w:rPr>
        <w:t xml:space="preserve">the </w:t>
      </w:r>
      <w:r w:rsidRPr="001F617B">
        <w:rPr>
          <w:rFonts w:eastAsiaTheme="majorEastAsia"/>
          <w:b/>
          <w:i/>
          <w:sz w:val="22"/>
          <w:szCs w:val="22"/>
        </w:rPr>
        <w:t>continental scale</w:t>
      </w:r>
      <w:r w:rsidR="009D4446" w:rsidRPr="001F617B">
        <w:rPr>
          <w:rFonts w:eastAsiaTheme="majorEastAsia"/>
          <w:b/>
          <w:i/>
          <w:sz w:val="22"/>
          <w:szCs w:val="22"/>
        </w:rPr>
        <w:t xml:space="preserve"> across the contiguous USA and northern Mexico</w:t>
      </w:r>
    </w:p>
    <w:p w14:paraId="6CBC0D54" w14:textId="04A846A1" w:rsidR="00AC291D" w:rsidRPr="001F617B" w:rsidRDefault="00EE2AE6">
      <w:pPr>
        <w:pStyle w:val="BodyText"/>
        <w:tabs>
          <w:tab w:val="left" w:pos="540"/>
        </w:tabs>
        <w:spacing w:after="0" w:line="360" w:lineRule="auto"/>
        <w:jc w:val="both"/>
        <w:rPr>
          <w:rFonts w:eastAsiaTheme="majorEastAsia"/>
          <w:bCs/>
          <w:sz w:val="22"/>
          <w:szCs w:val="22"/>
        </w:rPr>
      </w:pPr>
      <w:r w:rsidRPr="009B73F1">
        <w:rPr>
          <w:sz w:val="22"/>
          <w:szCs w:val="22"/>
        </w:rPr>
        <w:t>T</w:t>
      </w:r>
      <w:r w:rsidR="003A09D0" w:rsidRPr="009B73F1">
        <w:rPr>
          <w:sz w:val="22"/>
          <w:szCs w:val="22"/>
        </w:rPr>
        <w:t>he</w:t>
      </w:r>
      <w:r w:rsidRPr="009B73F1">
        <w:rPr>
          <w:sz w:val="22"/>
          <w:szCs w:val="22"/>
        </w:rPr>
        <w:t xml:space="preserve"> important</w:t>
      </w:r>
      <w:r w:rsidR="003A09D0" w:rsidRPr="009B73F1">
        <w:rPr>
          <w:sz w:val="22"/>
          <w:szCs w:val="22"/>
        </w:rPr>
        <w:t xml:space="preserve"> role of </w:t>
      </w:r>
      <w:r w:rsidR="009D4446" w:rsidRPr="009B73F1">
        <w:rPr>
          <w:sz w:val="22"/>
          <w:szCs w:val="22"/>
        </w:rPr>
        <w:t xml:space="preserve">both </w:t>
      </w:r>
      <w:r w:rsidR="003A09D0" w:rsidRPr="009B73F1">
        <w:rPr>
          <w:sz w:val="22"/>
          <w:szCs w:val="22"/>
        </w:rPr>
        <w:t xml:space="preserve">precipitation and temperature in predicting traits </w:t>
      </w:r>
      <w:r w:rsidRPr="001F617B">
        <w:rPr>
          <w:rFonts w:eastAsiaTheme="majorEastAsia"/>
          <w:sz w:val="22"/>
          <w:szCs w:val="22"/>
        </w:rPr>
        <w:t>across the contiguous USA and northern Mexico</w:t>
      </w:r>
      <w:r w:rsidRPr="001F617B">
        <w:rPr>
          <w:rFonts w:eastAsiaTheme="majorEastAsia"/>
          <w:b/>
          <w:i/>
          <w:sz w:val="22"/>
          <w:szCs w:val="22"/>
        </w:rPr>
        <w:t xml:space="preserve"> </w:t>
      </w:r>
      <w:r w:rsidR="00AC291D" w:rsidRPr="009B73F1">
        <w:rPr>
          <w:sz w:val="22"/>
          <w:szCs w:val="22"/>
        </w:rPr>
        <w:t xml:space="preserve">are consistent with several previous studies </w:t>
      </w:r>
      <w:r w:rsidRPr="009B73F1">
        <w:rPr>
          <w:sz w:val="22"/>
          <w:szCs w:val="22"/>
        </w:rPr>
        <w:t>at continental and global scales</w:t>
      </w:r>
      <w:r w:rsidR="00AC291D" w:rsidRPr="009B73F1">
        <w:rPr>
          <w:sz w:val="22"/>
          <w:szCs w:val="22"/>
        </w:rPr>
        <w:fldChar w:fldCharType="begin"/>
      </w:r>
      <w:r w:rsidR="00310857" w:rsidRPr="009B73F1">
        <w:rPr>
          <w:sz w:val="22"/>
          <w:szCs w:val="22"/>
        </w:rPr>
        <w:instrText xml:space="preserve"> ADDIN ZOTERO_ITEM CSL_CITATION {"citationID":"V8Z0cpzV","properties":{"formattedCitation":"\\super 39,43,49,52\\nosupersub{}","plainCitation":"39,43,49,52","noteIndex":0},"citationItems":[{"id":5646,"uris":["http://zotero.org/users/6808784/items/TCGKWFQC"],"itemData":{"id":5646,"type":"webpage","title":"Global patterns in plant height - Moles - 2009 - Journal of Ecology - Wiley Online Library","URL":"https://besjournals.onlinelibrary.wiley.com/doi/10.1111/j.1365-2745.2009.01526.x","author":[{"literal":"Moles et al."}],"accessed":{"date-parts":[["2025",10,1]]},"issued":{"date-parts":[["2009"]]},"citation-key":"molesetal.GlobalPatternsPlant2009"}},{"id":5685,"uris":["http://zotero.org/users/6808784/items/8HVD27FD"],"itemData":{"id":5685,"type":"webpage","title":"Leaf habit and woodiness regulate different leaf economy traits at a given nutrient supply - Ordoñez - 2010 - Ecology - Wiley Online Library","URL":"https://esajournals.onlinelibrary.wiley.com/doi/abs/10.1890/09-1509.1?casa_token=fUqFBlKiG-QAAAAA:Stcu5EIigPfCxwmeDm2ml2Vz89UdLOk1kCD7lUfarvVbxhPVnY2rsML-f8nw5HR5ug-rit7NLdLnlRc","author":[{"literal":"Ordoñez et al."}],"accessed":{"date-parts":[["2025",10,2]]},"issued":{"date-parts":[["2010"]]},"citation-key":"ordonezetal.LeafHabitWoodiness2010"}},{"id":5458,"uris":["http://zotero.org/users/6808784/items/MXPY7V94"],"itemData":{"id":5458,"type":"article-journal","container-title":"New Phytologist","DOI":"10.1111/nph.19478","ISSN":"1469-8137","issue":"5","language":"en","license":"© 2023 The Authors. New Phytologist © 2023 New Phytologist Foundation","note":"_eprint: https://nph.onlinelibrary.wiley.com/doi/pdf/10.1111/nph.19478","page":"1900-1909","source":"Wiley Online Library","title":"Revisiting the role of mean annual precipitation in shaping functional trait distributions at a continental scale","volume":"241","author":[{"family":"Towers","given":"Isaac R."},{"family":"Vesk","given":"Peter A."},{"family":"Wenk","given":"Elizabeth H."},{"family":"Gallagher","given":"Rachael V."},{"family":"Windecker","given":"Saras M."},{"family":"Wright","given":"Ian J."},{"family":"Falster","given":"Daniel S."}],"issued":{"date-parts":[["2024"]]},"citation-key":"towersRevisitingRoleMean2024"}},{"id":1048,"uris":["http://zotero.org/users/6808784/items/BLABE4YR"],"itemData":{"id":1048,"type":"article-journal","abstract":"Bringing together leaf trait data spanning 2,548 species and 175 sites we describe, for the first time at global scale, a universal spectrum of leaf economics consisting of key chemical, structural and physiological properties. The spectrum runs from quick to slow return on investments of nutrients and dry mass in leaves, and operates largely independently of growth form, plant functional type or biome. Categories along the spectrum would, in general, describe leaf economic variation at the global scale better than plant functional types, because functional types overlap substantially in their leaf traits. Overall, modulation of leaf traits and trait relationships by climate is surprisingly modest, although some striking and significant patterns can be seen. Reliable quantification of the leaf economics spectrum and its interaction with climate will prove valuable for modelling nutrient fluxes and vegetation boundaries under changing land-use and climate.","container-title":"Nature","DOI":"10.1038/nature02403","ISSN":"1476-4687","issue":"6985","language":"en","license":"2004 Macmillan Magazines Ltd.","note":"Bandiera_abtest: a\nCg_type: Nature Research Journals\nnumber: 6985\nPrimary_atype: Research\npublisher: Nature Publishing Group","page":"821-827","source":"www.nature.com","title":"The worldwide leaf economics spectrum","volume":"428","author":[{"family":"Wright","given":"Ian J."},{"family":"Reich","given":"Peter B."},{"family":"Westoby","given":"Mark"},{"family":"Ackerly","given":"David D."},{"family":"Baruch","given":"Zdravko"},{"family":"Bongers","given":"Frans"},{"family":"Cavender-Bares","given":"Jeannine"},{"family":"Chapin","given":"Terry"},{"family":"Cornelissen","given":"Johannes H. C."},{"family":"Diemer","given":"Matthias"},{"family":"Flexas","given":"Jaume"},{"family":"Garnier","given":"Eric"},{"family":"Groom","given":"Philip K."},{"family":"Gulias","given":"Javier"},{"family":"Hikosaka","given":"Kouki"},{"family":"Lamont","given":"Byron B."},{"family":"Lee","given":"Tali"},{"family":"Lee","given":"William"},{"family":"Lusk","given":"Christopher"},{"family":"Midgley","given":"Jeremy J."},{"family":"Navas","given":"Marie-Laure"},{"family":"Niinemets","given":"Ülo"},{"family":"Oleksyn","given":"Jacek"},{"family":"Osada","given":"Noriyuki"},{"family":"Poorter","given":"Hendrik"},{"family":"Poot","given":"Pieter"},{"family":"Prior","given":"Lynda"},{"family":"Pyankov","given":"Vladimir I."},{"family":"Roumet","given":"Catherine"},{"family":"Thomas","given":"Sean C."},{"family":"Tjoelker","given":"Mark G."},{"family":"Veneklaas","given":"Erik J."},{"family":"Villar","given":"Rafael"}],"issued":{"date-parts":[["2004",4]]},"citation-key":"wrightWorldwideLeafEconomics2004"}}],"schema":"https://github.com/citation-style-language/schema/raw/master/csl-citation.json"} </w:instrText>
      </w:r>
      <w:r w:rsidR="00AC291D" w:rsidRPr="009B73F1">
        <w:rPr>
          <w:sz w:val="22"/>
          <w:szCs w:val="22"/>
        </w:rPr>
        <w:fldChar w:fldCharType="separate"/>
      </w:r>
      <w:r w:rsidR="00310857" w:rsidRPr="009B73F1">
        <w:rPr>
          <w:sz w:val="22"/>
          <w:vertAlign w:val="superscript"/>
        </w:rPr>
        <w:t>39,43,49,52</w:t>
      </w:r>
      <w:r w:rsidR="00AC291D" w:rsidRPr="009B73F1">
        <w:rPr>
          <w:sz w:val="22"/>
          <w:szCs w:val="22"/>
        </w:rPr>
        <w:fldChar w:fldCharType="end"/>
      </w:r>
      <w:r w:rsidRPr="009B73F1">
        <w:rPr>
          <w:sz w:val="22"/>
          <w:szCs w:val="22"/>
        </w:rPr>
        <w:t>. Yet, we found a strongly novel finding with</w:t>
      </w:r>
      <w:r w:rsidR="003A09D0" w:rsidRPr="009B73F1">
        <w:rPr>
          <w:sz w:val="22"/>
          <w:szCs w:val="22"/>
        </w:rPr>
        <w:t xml:space="preserve"> MAP being a better predictor than MAT</w:t>
      </w:r>
      <w:r w:rsidRPr="009B73F1">
        <w:rPr>
          <w:sz w:val="22"/>
          <w:szCs w:val="22"/>
        </w:rPr>
        <w:t>, contrasting with the pattern shown in g</w:t>
      </w:r>
      <w:r w:rsidR="00AC291D" w:rsidRPr="009B73F1">
        <w:rPr>
          <w:sz w:val="22"/>
          <w:szCs w:val="22"/>
        </w:rPr>
        <w:t>lobal studies</w:t>
      </w:r>
      <w:r w:rsidRPr="009B73F1">
        <w:rPr>
          <w:sz w:val="22"/>
          <w:szCs w:val="22"/>
        </w:rPr>
        <w:t xml:space="preserve">, in which </w:t>
      </w:r>
      <w:r w:rsidR="00AC291D" w:rsidRPr="009B73F1">
        <w:rPr>
          <w:sz w:val="22"/>
          <w:szCs w:val="22"/>
        </w:rPr>
        <w:t>temperature is a better predictor of traits than precipitation</w:t>
      </w:r>
      <w:r w:rsidR="00AC291D" w:rsidRPr="009B73F1">
        <w:rPr>
          <w:sz w:val="22"/>
          <w:szCs w:val="22"/>
        </w:rPr>
        <w:fldChar w:fldCharType="begin"/>
      </w:r>
      <w:r w:rsidR="00415C20">
        <w:rPr>
          <w:sz w:val="22"/>
          <w:szCs w:val="22"/>
        </w:rPr>
        <w:instrText xml:space="preserve"> ADDIN ZOTERO_ITEM CSL_CITATION {"citationID":"Jjy5ebMW","properties":{"formattedCitation":"\\super 11,38,76,77\\nosupersub{}","plainCitation":"11,38,76,77","noteIndex":0},"citationItems":[{"id":5644,"uris":["http://zotero.org/users/6808784/items/FN65BMA3"],"itemData":{"id":5644,"type":"article-journal","abstract":"Plant functional traits directly affect ecosystem functions. At the species level, trait combinations depend on trade-offs representing different ecological strategies, but at the community level trait combinations are expected to be decoupled from these trade-offs because different strategies can facilitate co-existence within communities. A key question is to what extent community-level trait composition is globally filtered and how well it is related to global versus local environmental drivers. Here, we perform a global, plot-level analysis of trait–environment relationships, using a database with more than 1.1 million vegetation plots and 26,632 plant species with trait information. Although we found a strong filtering of 17 functional traits, similar climate and soil conditions support communities differing greatly in mean trait values. The two main community trait axes that capture half of the global trait variation (plant stature and resource acquisitiveness) reflect the trade-offs at the species level but are weakly associated with climate and soil conditions at the global scale. Similarly, within-plot trait variation does not vary systematically with macro-environment. Our results indicate that, at fine spatial grain, macro-environmental drivers are much less important for functional trait composition than has been assumed from floristic analyses restricted to co-occurrence in large grid cells. Instead, trait combinations seem to be predominantly filtered by local-scale factors such as disturbance, fine-scale soil conditions, niche partitioning and biotic interactions.","container-title":"Nature Ecology &amp; Evolution","DOI":"10.1038/s41559-018-0699-8","ISSN":"2397-334X","issue":"12","journalAbbreviation":"Nat Ecol Evol","language":"en","license":"2018 The Author(s), under exclusive licence to Springer Nature Limited","note":"publisher: Nature Publishing Group","page":"1906-1917","source":"www.nature.com","title":"Global trait–environment relationships of plant communities","volume":"2","author":[{"family":"Bruelheide","given":"Helge"},{"family":"Dengler","given":"Jürgen"},{"family":"Purschke","given":"Oliver"},{"family":"Lenoir","given":"Jonathan"},{"family":"Jiménez-Alfaro","given":"Borja"},{"family":"Hennekens","given":"Stephan M."},{"family":"Botta-Dukát","given":"Zoltán"},{"family":"Chytrý","given":"Milan"},{"family":"Field","given":"Richard"},{"family":"Jansen","given":"Florian"},{"family":"Kattge","given":"Jens"},{"family":"Pillar","given":"Valério D."},{"family":"Schrodt","given":"Franziska"},{"family":"Mahecha","given":"Miguel D."},{"family":"Peet","given":"Robert K."},{"family":"Sandel","given":"Brody"},{"family":"Bodegom","given":"Peter","non-dropping-particle":"van"},{"family":"Altman","given":"Jan"},{"family":"Alvarez-Dávila","given":"Esteban"},{"family":"Arfin Khan","given":"Mohammed A. S."},{"family":"Attorre","given":"Fabio"},{"family":"Aubin","given":"Isabelle"},{"family":"Baraloto","given":"Christopher"},{"family":"Barroso","given":"Jorcely G."},{"family":"Bauters","given":"Marijn"},{"family":"Bergmeier","given":"Erwin"},{"family":"Biurrun","given":"Idoia"},{"family":"Bjorkman","given":"Anne D."},{"family":"Blonder","given":"Benjamin"},{"family":"Čarni","given":"Andraž"},{"family":"Cayuela","given":"Luis"},{"family":"Černý","given":"Tomáš"},{"family":"Cornelissen","given":"J. Hans C."},{"family":"Craven","given":"Dylan"},{"family":"Dainese","given":"Matteo"},{"family":"Derroire","given":"Géraldine"},{"family":"De Sanctis","given":"Michele"},{"family":"Díaz","given":"Sandra"},{"family":"Doležal","given":"Jiří"},{"family":"Farfan-Rios","given":"William"},{"family":"Feldpausch","given":"Ted R."},{"family":"Fenton","given":"Nicole J."},{"family":"Garnier","given":"Eric"},{"family":"Guerin","given":"Greg R."},{"family":"Gutiérrez","given":"Alvaro G."},{"family":"Haider","given":"Sylvia"},{"family":"Hattab","given":"Tarek"},{"family":"Henry","given":"Greg"},{"family":"Hérault","given":"Bruno"},{"family":"Higuchi","given":"Pedro"},{"family":"Hölzel","given":"Norbert"},{"family":"Homeier","given":"Jürgen"},{"family":"Jentsch","given":"Anke"},{"family":"Jürgens","given":"Norbert"},{"family":"Kącki","given":"Zygmunt"},{"family":"Karger","given":"Dirk N."},{"family":"Kessler","given":"Michael"},{"family":"Kleyer","given":"Michael"},{"family":"Knollová","given":"Ilona"},{"family":"Korolyuk","given":"Andrey Y."},{"family":"Kühn","given":"Ingolf"},{"family":"Laughlin","given":"Daniel C."},{"family":"Lens","given":"Frederic"},{"family":"Loos","given":"Jacqueline"},{"family":"Louault","given":"Frédérique"},{"family":"Lyubenova","given":"Mariyana I."},{"family":"Malhi","given":"Yadvinder"},{"family":"Marcenò","given":"Corrado"},{"family":"Mencuccini","given":"Maurizio"},{"family":"Müller","given":"Jonas V."},{"family":"Munzinger","given":"Jérôme"},{"family":"Myers-Smith","given":"Isla H."},{"family":"Neill","given":"David A."},{"family":"Niinemets","given":"Ülo"},{"family":"Orwin","given":"Kate H."},{"family":"Ozinga","given":"Wim A."},{"family":"Penuelas","given":"Josep"},{"family":"Pérez-Haase","given":"Aaron"},{"family":"Petřík","given":"Petr"},{"family":"Phillips","given":"Oliver L."},{"family":"Pärtel","given":"Meelis"},{"family":"Reich","given":"Peter B."},{"family":"Römermann","given":"Christine"},{"family":"Rodrigues","given":"Arthur V."},{"family":"Sabatini","given":"Francesco Maria"},{"family":"Sardans","given":"Jordi"},{"family":"Schmidt","given":"Marco"},{"family":"Seidler","given":"Gunnar"},{"family":"Silva Espejo","given":"Javier Eduardo"},{"family":"Silveira","given":"Marcos"},{"family":"Smyth","given":"Anita"},{"family":"Sporbert","given":"Maria"},{"family":"Svenning","given":"Jens-Christian"},{"family":"Tang","given":"Zhiyao"},{"family":"Thomas","given":"Raquel"},{"family":"Tsiripidis","given":"Ioannis"},{"family":"Vassilev","given":"Kiril"},{"family":"Violle","given":"Cyrille"},{"family":"Virtanen","given":"Risto"},{"family":"Weiher","given":"Evan"},{"family":"Welk","given":"Erik"},{"family":"Wesche","given":"Karsten"},{"family":"Winter","given":"Marten"},{"family":"Wirth","given":"Christian"},{"family":"Jandt","given":"Ute"}],"issued":{"date-parts":[["2018",12]]},"citation-key":"bruelheideGlobalTraitEnvironment2018a"}},{"id":767,"uris":["http://zotero.org/users/6808784/items/C8XD7MG6"],"itemData":{"id":767,"type":"article-journal","abstract":"Question Are plant traits more closely correlated with mean annual temperature, or with mean annual precipitation? Location Global. Methods We quantified the strength of the relationships between temperature and precipitation and 21 plant traits from 447,961 species-site combinations worldwide. We used meta-analysis to provide an overall answer to our question. Results Mean annual temperature was significantly more strongly correlated with plant traits than was mean annual precipitation. Conclusions Our study provides support for some of the assumptions of classical vegetation theory, and points to many interesting directions for future research. The relatively low R2 values for precipitation might reflect the weak link between mean annual precipitation and the availability of water to plants.","container-title":"Journal of Vegetation Science","DOI":"10.1111/jvs.12190","ISSN":"1654-1103","issue":"5","language":"English","note":"Citation Key: molesWhichBetterPredictor2014","page":"1167–1180","title":"Which is a better predictor of plant traits: Temperature or precipitation?","title-short":"Which is a better predictor of plant traits","volume":"25","author":[{"family":"Moles","given":"Angela T."},{"family":"Perkins","given":"Sarah E."},{"family":"Laffan","given":"Shawn W."},{"family":"Flores‐Moreno","given":"Habacuc"},{"family":"Awasthy","given":"Monica"},{"family":"Tindall","given":"Marianne L."},{"family":"Sack","given":"Lawren"},{"family":"Pitman","given":"Andy"},{"family":"Kattge","given":"Jens"},{"family":"Aarssen","given":"Lonnie W."},{"family":"Anand","given":"Madhur"},{"family":"Bahn","given":"Michael"},{"family":"Blonder","given":"Benjamin"},{"family":"Cavender‐Bares","given":"Jeannine"},{"family":"Cornelissen","given":"J. Hans C."},{"family":"Cornwell","given":"Will K."},{"family":"Díaz","given":"Sandra"},{"family":"Dickie","given":"John B."},{"family":"Freschet","given":"Grégoire T."},{"family":"Griffiths","given":"Joshua G."},{"family":"Gutierrez","given":"Alvaro G."},{"family":"Hemmings","given":"Frank A."},{"family":"Hickler","given":"Thomas"},{"family":"Hitchcock","given":"Timothy D."},{"family":"Keighery","given":"Matthew"},{"family":"Kleyer","given":"Michael"},{"family":"Kurokawa","given":"Hiroko"},{"family":"Leishman","given":"Michelle R."},{"family":"Liu","given":"Kenwin"},{"family":"Niinemets","given":"Ülo"},{"family":"Onipchenko","given":"Vladimir"},{"family":"Onoda","given":"Yusuke"},{"family":"Penuelas","given":"Josep"},{"family":"Pillar","given":"Valério D."},{"family":"Reich","given":"Peter B."},{"family":"Shiodera","given":"Satomi"},{"family":"Siefert","given":"Andrew"},{"family":"Sosinski","given":"Enio E."},{"family":"Soudzilovskaia","given":"Nadejda A."},{"family":"Swaine","given":"Emily K."},{"family":"Swenson","given":"Nathan G."},{"family":"Bodegom","given":"Peter M.","non-dropping-particle":"van"},{"family":"Warman","given":"Laura"},{"family":"Weiher","given":"Evan"},{"family":"Wright","given":"Ian J."},{"family":"Zhang","given":"Hongxiang"},{"family":"Zobel","given":"Martin"},{"family":"Bonser","given":"Stephen P."}],"issued":{"date-parts":[["2014"]]},"citation-key":"molesWhichBetterPredictor2014"}},{"id":5539,"uris":["http://zotero.org/users/6808784/items/3VDGCRJ9"],"itemData":{"id":5539,"type":"article-journal","abstract":"Wood density is an important trait in trees indicative of their life history and mechanical and physiological strategies. The following examines the evolutionary ecology of wood density using a large database for seed plants. In particular, we focused on the geographic and phylogenetic variation in wood density for both gymnosperms and angiosperms. A phylogenetic supertree was constructed for over 4600 taxa, allowing for comprehensive analyses of divergences across the seed plant phylogeny. Community-wide means and variances for wood densities were quantified for 171 standardized forest communities. Wood density was generally highly conserved across the entire seed plant phylogeny, yet large divergences were found within the rosid clade. Geographic and community variation in wood density, however, was significantly lower in temperate and high elevation communities, dominated by gymnosperms, than in tropical lowland communities, dominated by angiosperms, suggesting an increase in trait and, to some extent, clade filtering with latitude and elevation. Together, our results support the notion that both biotic and abiotic forces have been important in the evolution of wood density as well as in controlling the observed trait mean and variance across geographic gradients.","container-title":"American Journal of Botany","DOI":"10.3732/ajb.94.3.451","ISSN":"1537-2197","issue":"3","language":"en","license":"© 2007 Botanical Society of America","note":"_eprint: https://bsapubs.onlinelibrary.wiley.com/doi/pdf/10.3732/ajb.94.3.451","page":"451-459","source":"Wiley Online Library","title":"Ecological and evolutionary determinants of a key plant functional trait: wood density and its community-wide variation across latitude and elevation","title-short":"Ecological and evolutionary determinants of a key plant functional trait","volume":"94","author":[{"family":"Swenson","given":"Nathan G."},{"family":"Enquist","given":"Brian J."}],"issued":{"date-parts":[["2007"]]},"citation-key":"swensonEcologicalEvolutionaryDeterminants2007"}},{"id":5651,"uris":["http://zotero.org/users/6808784/items/24HVQS4J"],"itemData":{"id":5651,"type":"webpage","title":"Global quantification of contrasting leaf life span strategies for deciduous and evergreen species in response to environmental conditions - van Ommen Kloeke - 2012 - Global Ecology and Biogeography - Wiley Online Library","URL":"https://onlinelibrary.wiley.com/doi/abs/10.1111/j.1466-8238.2011.00667.x?casa_token=K41-gc1jvKYAAAAA:i4tcY-0UeIKE-81Mqj6JTbs4GBF0XL2QGi0YirgN_3r9FVn9Fwcfgk61HKwc8m_u9U2SxpGmN6gjK_g","author":[{"literal":"van Ommen Kloeke et al"}],"accessed":{"date-parts":[["2025",10,1]]},"issued":{"date-parts":[["2012"]]},"citation-key":"vanommenkloekeetalGlobalQuantificationContrasting2012"}}],"schema":"https://github.com/citation-style-language/schema/raw/master/csl-citation.json"} </w:instrText>
      </w:r>
      <w:r w:rsidR="00AC291D" w:rsidRPr="009B73F1">
        <w:rPr>
          <w:sz w:val="22"/>
          <w:szCs w:val="22"/>
        </w:rPr>
        <w:fldChar w:fldCharType="separate"/>
      </w:r>
      <w:r w:rsidR="00415C20" w:rsidRPr="00415C20">
        <w:rPr>
          <w:sz w:val="22"/>
          <w:vertAlign w:val="superscript"/>
        </w:rPr>
        <w:t>11,38,76,77</w:t>
      </w:r>
      <w:r w:rsidR="00AC291D" w:rsidRPr="009B73F1">
        <w:rPr>
          <w:sz w:val="22"/>
          <w:szCs w:val="22"/>
        </w:rPr>
        <w:fldChar w:fldCharType="end"/>
      </w:r>
      <w:r w:rsidR="00AC291D" w:rsidRPr="009B73F1">
        <w:rPr>
          <w:sz w:val="22"/>
          <w:szCs w:val="22"/>
        </w:rPr>
        <w:t xml:space="preserve">. </w:t>
      </w:r>
      <w:r w:rsidR="00AC291D" w:rsidRPr="001F617B">
        <w:rPr>
          <w:rFonts w:eastAsiaTheme="majorEastAsia"/>
          <w:bCs/>
          <w:sz w:val="22"/>
          <w:szCs w:val="22"/>
        </w:rPr>
        <w:t>Indeed</w:t>
      </w:r>
      <w:r w:rsidR="00126513" w:rsidRPr="001F617B">
        <w:rPr>
          <w:rFonts w:eastAsiaTheme="majorEastAsia"/>
          <w:bCs/>
          <w:sz w:val="22"/>
          <w:szCs w:val="22"/>
        </w:rPr>
        <w:t>,</w:t>
      </w:r>
      <w:r w:rsidRPr="001F617B">
        <w:rPr>
          <w:rFonts w:eastAsiaTheme="majorEastAsia"/>
          <w:bCs/>
          <w:sz w:val="22"/>
          <w:szCs w:val="22"/>
        </w:rPr>
        <w:t xml:space="preserve"> across all our analyses of</w:t>
      </w:r>
      <w:r w:rsidR="00126513" w:rsidRPr="001F617B">
        <w:rPr>
          <w:rFonts w:eastAsiaTheme="majorEastAsia"/>
          <w:bCs/>
          <w:sz w:val="22"/>
          <w:szCs w:val="22"/>
        </w:rPr>
        <w:t xml:space="preserve"> continental-scale</w:t>
      </w:r>
      <w:r w:rsidRPr="001F617B">
        <w:rPr>
          <w:rFonts w:eastAsiaTheme="majorEastAsia"/>
          <w:bCs/>
          <w:sz w:val="22"/>
          <w:szCs w:val="22"/>
        </w:rPr>
        <w:t xml:space="preserve"> trait-climate associations, we found </w:t>
      </w:r>
      <w:r w:rsidR="00126513" w:rsidRPr="001F617B">
        <w:rPr>
          <w:rFonts w:eastAsiaTheme="majorEastAsia"/>
          <w:bCs/>
          <w:sz w:val="22"/>
          <w:szCs w:val="22"/>
        </w:rPr>
        <w:t xml:space="preserve">that </w:t>
      </w:r>
      <w:r w:rsidR="00F917EC" w:rsidRPr="001F617B">
        <w:rPr>
          <w:rFonts w:eastAsiaTheme="majorEastAsia"/>
          <w:bCs/>
          <w:sz w:val="22"/>
          <w:szCs w:val="22"/>
        </w:rPr>
        <w:t xml:space="preserve">while traits have substantial associations with temperature, precipitation, potential evapotranspiration and aridity index, </w:t>
      </w:r>
      <w:r w:rsidR="00126513" w:rsidRPr="001F617B">
        <w:rPr>
          <w:rFonts w:eastAsiaTheme="majorEastAsia"/>
          <w:bCs/>
          <w:sz w:val="22"/>
          <w:szCs w:val="22"/>
        </w:rPr>
        <w:t>precipitation is a strong</w:t>
      </w:r>
      <w:r w:rsidR="004C1443" w:rsidRPr="001F617B">
        <w:rPr>
          <w:rFonts w:eastAsiaTheme="majorEastAsia"/>
          <w:bCs/>
          <w:sz w:val="22"/>
          <w:szCs w:val="22"/>
        </w:rPr>
        <w:t>er</w:t>
      </w:r>
      <w:r w:rsidR="00126513" w:rsidRPr="001F617B">
        <w:rPr>
          <w:rFonts w:eastAsiaTheme="majorEastAsia"/>
          <w:bCs/>
          <w:sz w:val="22"/>
          <w:szCs w:val="22"/>
        </w:rPr>
        <w:t xml:space="preserve"> predictor of plant traits</w:t>
      </w:r>
      <w:r w:rsidR="004C1443" w:rsidRPr="001F617B">
        <w:rPr>
          <w:rFonts w:eastAsiaTheme="majorEastAsia"/>
          <w:bCs/>
          <w:sz w:val="22"/>
          <w:szCs w:val="22"/>
        </w:rPr>
        <w:t xml:space="preserve"> than temperature</w:t>
      </w:r>
      <w:r w:rsidR="00126513" w:rsidRPr="001F617B">
        <w:rPr>
          <w:rFonts w:eastAsiaTheme="majorEastAsia"/>
          <w:bCs/>
          <w:sz w:val="22"/>
          <w:szCs w:val="22"/>
        </w:rPr>
        <w:t xml:space="preserve">. </w:t>
      </w:r>
      <w:r w:rsidR="00AC291D" w:rsidRPr="001F617B">
        <w:rPr>
          <w:rFonts w:eastAsiaTheme="majorEastAsia"/>
          <w:bCs/>
          <w:sz w:val="22"/>
          <w:szCs w:val="22"/>
        </w:rPr>
        <w:t>Consistent with our findings</w:t>
      </w:r>
      <w:r w:rsidR="00F917EC" w:rsidRPr="001F617B">
        <w:rPr>
          <w:rFonts w:eastAsiaTheme="majorEastAsia"/>
          <w:bCs/>
          <w:sz w:val="22"/>
          <w:szCs w:val="22"/>
        </w:rPr>
        <w:t xml:space="preserve">, </w:t>
      </w:r>
      <w:r w:rsidR="00C85172" w:rsidRPr="001F617B">
        <w:rPr>
          <w:rFonts w:eastAsiaTheme="majorEastAsia"/>
          <w:bCs/>
          <w:sz w:val="22"/>
          <w:szCs w:val="22"/>
        </w:rPr>
        <w:t xml:space="preserve">a </w:t>
      </w:r>
      <w:r w:rsidR="00126513" w:rsidRPr="001F617B">
        <w:rPr>
          <w:rFonts w:eastAsiaTheme="majorEastAsia"/>
          <w:bCs/>
          <w:sz w:val="22"/>
          <w:szCs w:val="22"/>
        </w:rPr>
        <w:t>recent continental analys</w:t>
      </w:r>
      <w:r w:rsidR="00C85172" w:rsidRPr="001F617B">
        <w:rPr>
          <w:rFonts w:eastAsiaTheme="majorEastAsia"/>
          <w:bCs/>
          <w:sz w:val="22"/>
          <w:szCs w:val="22"/>
        </w:rPr>
        <w:t>i</w:t>
      </w:r>
      <w:r w:rsidR="00126513" w:rsidRPr="001F617B">
        <w:rPr>
          <w:rFonts w:eastAsiaTheme="majorEastAsia"/>
          <w:bCs/>
          <w:sz w:val="22"/>
          <w:szCs w:val="22"/>
        </w:rPr>
        <w:t>s</w:t>
      </w:r>
      <w:r w:rsidR="00C85172" w:rsidRPr="001F617B">
        <w:rPr>
          <w:rFonts w:eastAsiaTheme="majorEastAsia"/>
          <w:bCs/>
          <w:sz w:val="22"/>
          <w:szCs w:val="22"/>
        </w:rPr>
        <w:t xml:space="preserve"> for </w:t>
      </w:r>
      <w:r w:rsidR="00EC2F39" w:rsidRPr="001F617B">
        <w:rPr>
          <w:rFonts w:eastAsiaTheme="majorEastAsia"/>
          <w:bCs/>
          <w:sz w:val="22"/>
          <w:szCs w:val="22"/>
        </w:rPr>
        <w:t>over 7</w:t>
      </w:r>
      <w:r w:rsidR="00B30953" w:rsidRPr="001F617B">
        <w:rPr>
          <w:rFonts w:eastAsiaTheme="majorEastAsia"/>
          <w:bCs/>
          <w:sz w:val="22"/>
          <w:szCs w:val="22"/>
        </w:rPr>
        <w:t xml:space="preserve"> types of ecosystems </w:t>
      </w:r>
      <w:r w:rsidR="00EC2F39" w:rsidRPr="001F617B">
        <w:rPr>
          <w:rFonts w:eastAsiaTheme="majorEastAsia"/>
          <w:bCs/>
          <w:sz w:val="22"/>
          <w:szCs w:val="22"/>
        </w:rPr>
        <w:t>spanning from arid, tropical to temp</w:t>
      </w:r>
      <w:r w:rsidR="00620474" w:rsidRPr="001F617B">
        <w:rPr>
          <w:rFonts w:eastAsiaTheme="majorEastAsia"/>
          <w:bCs/>
          <w:sz w:val="22"/>
          <w:szCs w:val="22"/>
        </w:rPr>
        <w:t xml:space="preserve">erate </w:t>
      </w:r>
      <w:r w:rsidR="00B30953" w:rsidRPr="001F617B">
        <w:rPr>
          <w:rFonts w:eastAsiaTheme="majorEastAsia"/>
          <w:bCs/>
          <w:sz w:val="22"/>
          <w:szCs w:val="22"/>
        </w:rPr>
        <w:t xml:space="preserve">in </w:t>
      </w:r>
      <w:r w:rsidR="00C85172" w:rsidRPr="001F617B">
        <w:rPr>
          <w:rFonts w:eastAsiaTheme="majorEastAsia"/>
          <w:bCs/>
          <w:sz w:val="22"/>
          <w:szCs w:val="22"/>
        </w:rPr>
        <w:t>Australia</w:t>
      </w:r>
      <w:r w:rsidR="00126513" w:rsidRPr="001F617B">
        <w:rPr>
          <w:rFonts w:eastAsiaTheme="majorEastAsia"/>
          <w:bCs/>
          <w:sz w:val="22"/>
          <w:szCs w:val="22"/>
        </w:rPr>
        <w:t xml:space="preserve"> highlighted the importance of MAP</w:t>
      </w:r>
      <w:r w:rsidR="00EF14C7" w:rsidRPr="001F617B">
        <w:rPr>
          <w:rFonts w:eastAsiaTheme="majorEastAsia"/>
          <w:bCs/>
          <w:sz w:val="22"/>
          <w:szCs w:val="22"/>
        </w:rPr>
        <w:t xml:space="preserve">, though </w:t>
      </w:r>
      <w:r w:rsidR="00F917EC" w:rsidRPr="001F617B">
        <w:rPr>
          <w:rFonts w:eastAsiaTheme="majorEastAsia"/>
          <w:bCs/>
          <w:sz w:val="22"/>
          <w:szCs w:val="22"/>
        </w:rPr>
        <w:t>without a comparison of t</w:t>
      </w:r>
      <w:r w:rsidR="00EF14C7" w:rsidRPr="001F617B">
        <w:rPr>
          <w:rFonts w:eastAsiaTheme="majorEastAsia"/>
          <w:bCs/>
          <w:sz w:val="22"/>
          <w:szCs w:val="22"/>
        </w:rPr>
        <w:t xml:space="preserve">he relative </w:t>
      </w:r>
      <w:r w:rsidR="00B03FA2" w:rsidRPr="001F617B">
        <w:rPr>
          <w:rFonts w:eastAsiaTheme="majorEastAsia"/>
          <w:bCs/>
          <w:sz w:val="22"/>
          <w:szCs w:val="22"/>
        </w:rPr>
        <w:t>strength</w:t>
      </w:r>
      <w:r w:rsidR="00F917EC" w:rsidRPr="001F617B">
        <w:rPr>
          <w:rFonts w:eastAsiaTheme="majorEastAsia"/>
          <w:bCs/>
          <w:sz w:val="22"/>
          <w:szCs w:val="22"/>
        </w:rPr>
        <w:t>s</w:t>
      </w:r>
      <w:r w:rsidR="00B03FA2" w:rsidRPr="001F617B">
        <w:rPr>
          <w:rFonts w:eastAsiaTheme="majorEastAsia"/>
          <w:bCs/>
          <w:sz w:val="22"/>
          <w:szCs w:val="22"/>
        </w:rPr>
        <w:t xml:space="preserve"> of</w:t>
      </w:r>
      <w:r w:rsidR="00F917EC" w:rsidRPr="001F617B">
        <w:rPr>
          <w:rFonts w:eastAsiaTheme="majorEastAsia"/>
          <w:bCs/>
          <w:sz w:val="22"/>
          <w:szCs w:val="22"/>
        </w:rPr>
        <w:t xml:space="preserve"> trait associations with</w:t>
      </w:r>
      <w:r w:rsidR="00B03FA2" w:rsidRPr="001F617B">
        <w:rPr>
          <w:rFonts w:eastAsiaTheme="majorEastAsia"/>
          <w:bCs/>
          <w:sz w:val="22"/>
          <w:szCs w:val="22"/>
        </w:rPr>
        <w:t xml:space="preserve"> MAT vs. MAP</w:t>
      </w:r>
      <w:r w:rsidR="004561C0" w:rsidRPr="001F617B">
        <w:rPr>
          <w:rFonts w:eastAsiaTheme="majorEastAsia"/>
          <w:bCs/>
          <w:sz w:val="22"/>
          <w:szCs w:val="22"/>
        </w:rPr>
        <w:fldChar w:fldCharType="begin"/>
      </w:r>
      <w:r w:rsidR="008963D0" w:rsidRPr="001F617B">
        <w:rPr>
          <w:rFonts w:eastAsiaTheme="majorEastAsia"/>
          <w:bCs/>
          <w:sz w:val="22"/>
          <w:szCs w:val="22"/>
        </w:rPr>
        <w:instrText xml:space="preserve"> ADDIN ZOTERO_ITEM CSL_CITATION {"citationID":"A2MN1FrQ","properties":{"formattedCitation":"\\super 52\\nosupersub{}","plainCitation":"52","noteIndex":0},"citationItems":[{"id":5458,"uris":["http://zotero.org/users/6808784/items/MXPY7V94"],"itemData":{"id":5458,"type":"article-journal","container-title":"New Phytologist","DOI":"10.1111/nph.19478","ISSN":"1469-8137","issue":"5","language":"en","license":"© 2023 The Authors. New Phytologist © 2023 New Phytologist Foundation","note":"_eprint: https://nph.onlinelibrary.wiley.com/doi/pdf/10.1111/nph.19478","page":"1900-1909","source":"Wiley Online Library","title":"Revisiting the role of mean annual precipitation in shaping functional trait distributions at a continental scale","volume":"241","author":[{"family":"Towers","given":"Isaac R."},{"family":"Vesk","given":"Peter A."},{"family":"Wenk","given":"Elizabeth H."},{"family":"Gallagher","given":"Rachael V."},{"family":"Windecker","given":"Saras M."},{"family":"Wright","given":"Ian J."},{"family":"Falster","given":"Daniel S."}],"issued":{"date-parts":[["2024"]]},"citation-key":"towersRevisitingRoleMean2024"}}],"schema":"https://github.com/citation-style-language/schema/raw/master/csl-citation.json"} </w:instrText>
      </w:r>
      <w:r w:rsidR="004561C0" w:rsidRPr="001F617B">
        <w:rPr>
          <w:rFonts w:eastAsiaTheme="majorEastAsia"/>
          <w:bCs/>
          <w:sz w:val="22"/>
          <w:szCs w:val="22"/>
        </w:rPr>
        <w:fldChar w:fldCharType="separate"/>
      </w:r>
      <w:r w:rsidR="008963D0" w:rsidRPr="001F617B">
        <w:rPr>
          <w:sz w:val="22"/>
          <w:vertAlign w:val="superscript"/>
        </w:rPr>
        <w:t>52</w:t>
      </w:r>
      <w:r w:rsidR="004561C0" w:rsidRPr="001F617B">
        <w:rPr>
          <w:rFonts w:eastAsiaTheme="majorEastAsia"/>
          <w:bCs/>
          <w:sz w:val="22"/>
          <w:szCs w:val="22"/>
        </w:rPr>
        <w:fldChar w:fldCharType="end"/>
      </w:r>
      <w:r w:rsidR="004561C0" w:rsidRPr="001F617B">
        <w:rPr>
          <w:rFonts w:eastAsiaTheme="majorEastAsia"/>
          <w:bCs/>
          <w:sz w:val="22"/>
          <w:szCs w:val="22"/>
        </w:rPr>
        <w:t xml:space="preserve">. </w:t>
      </w:r>
    </w:p>
    <w:p w14:paraId="3778A28D" w14:textId="0BBB60B2" w:rsidR="00A13EA8" w:rsidRPr="009B73F1" w:rsidRDefault="00401AEE">
      <w:pPr>
        <w:spacing w:line="360" w:lineRule="auto"/>
        <w:ind w:firstLine="720"/>
        <w:jc w:val="both"/>
        <w:rPr>
          <w:sz w:val="22"/>
          <w:szCs w:val="22"/>
        </w:rPr>
      </w:pPr>
      <w:r w:rsidRPr="009B73F1">
        <w:rPr>
          <w:sz w:val="22"/>
          <w:szCs w:val="22"/>
        </w:rPr>
        <w:t xml:space="preserve">The difference in the findings of </w:t>
      </w:r>
      <w:r w:rsidR="004F5578" w:rsidRPr="009B73F1">
        <w:rPr>
          <w:sz w:val="22"/>
          <w:szCs w:val="22"/>
        </w:rPr>
        <w:t xml:space="preserve">continental from </w:t>
      </w:r>
      <w:r w:rsidRPr="009B73F1">
        <w:rPr>
          <w:sz w:val="22"/>
          <w:szCs w:val="22"/>
        </w:rPr>
        <w:t>global</w:t>
      </w:r>
      <w:r w:rsidR="004F5578" w:rsidRPr="009B73F1">
        <w:rPr>
          <w:sz w:val="22"/>
          <w:szCs w:val="22"/>
        </w:rPr>
        <w:t xml:space="preserve"> </w:t>
      </w:r>
      <w:r w:rsidRPr="009B73F1">
        <w:rPr>
          <w:sz w:val="22"/>
          <w:szCs w:val="22"/>
        </w:rPr>
        <w:t xml:space="preserve">tests of trait-climate associations would </w:t>
      </w:r>
      <w:r w:rsidR="003E2707" w:rsidRPr="009B73F1">
        <w:rPr>
          <w:sz w:val="22"/>
          <w:szCs w:val="22"/>
        </w:rPr>
        <w:t xml:space="preserve">emerge </w:t>
      </w:r>
      <w:r w:rsidR="00406E33" w:rsidRPr="009B73F1">
        <w:rPr>
          <w:sz w:val="22"/>
          <w:szCs w:val="22"/>
        </w:rPr>
        <w:t xml:space="preserve">for multiple reasons </w:t>
      </w:r>
      <w:r w:rsidR="00AC291D" w:rsidRPr="009B73F1">
        <w:rPr>
          <w:sz w:val="22"/>
          <w:szCs w:val="22"/>
        </w:rPr>
        <w:t>associated with</w:t>
      </w:r>
      <w:r w:rsidR="00406E33" w:rsidRPr="009B73F1">
        <w:rPr>
          <w:sz w:val="22"/>
          <w:szCs w:val="22"/>
        </w:rPr>
        <w:t xml:space="preserve"> the disparity</w:t>
      </w:r>
      <w:r w:rsidR="00C65332" w:rsidRPr="009B73F1">
        <w:rPr>
          <w:sz w:val="22"/>
          <w:szCs w:val="22"/>
        </w:rPr>
        <w:t xml:space="preserve"> in scales</w:t>
      </w:r>
      <w:r w:rsidR="00C95E5E" w:rsidRPr="009B73F1">
        <w:rPr>
          <w:sz w:val="22"/>
          <w:szCs w:val="22"/>
        </w:rPr>
        <w:t xml:space="preserve"> (Table </w:t>
      </w:r>
      <w:r w:rsidR="00406E33" w:rsidRPr="009B73F1">
        <w:rPr>
          <w:sz w:val="22"/>
          <w:szCs w:val="22"/>
        </w:rPr>
        <w:t>1</w:t>
      </w:r>
      <w:r w:rsidR="00C95E5E" w:rsidRPr="009B73F1">
        <w:rPr>
          <w:sz w:val="22"/>
          <w:szCs w:val="22"/>
        </w:rPr>
        <w:t>)</w:t>
      </w:r>
      <w:r w:rsidR="00C65332" w:rsidRPr="009B73F1">
        <w:rPr>
          <w:sz w:val="22"/>
          <w:szCs w:val="22"/>
        </w:rPr>
        <w:t xml:space="preserve">. </w:t>
      </w:r>
      <w:r w:rsidR="004F5578" w:rsidRPr="009B73F1">
        <w:rPr>
          <w:sz w:val="22"/>
          <w:szCs w:val="22"/>
        </w:rPr>
        <w:t>At first sight, one might assume that the relative strengths of trait-climate associations may reflect the variation in specific climate variables, and thus that the stronger trait associations with temperature than precipitation at global scale corresponds to the greater variation in temperature, whereas the stronger trait associations with precipitation at continental scale reflects a greater variation in precipitation than temperature. However, in our study, and in a global-scale trait-climate stud</w:t>
      </w:r>
      <w:r w:rsidR="00726C8F" w:rsidRPr="009B73F1">
        <w:rPr>
          <w:sz w:val="22"/>
          <w:szCs w:val="22"/>
        </w:rPr>
        <w:t>y</w:t>
      </w:r>
      <w:r w:rsidR="00726C8F" w:rsidRPr="009B73F1">
        <w:rPr>
          <w:sz w:val="22"/>
          <w:szCs w:val="22"/>
        </w:rPr>
        <w:fldChar w:fldCharType="begin"/>
      </w:r>
      <w:r w:rsidR="00726C8F" w:rsidRPr="009B73F1">
        <w:rPr>
          <w:sz w:val="22"/>
          <w:szCs w:val="22"/>
        </w:rPr>
        <w:instrText xml:space="preserve"> ADDIN ZOTERO_ITEM CSL_CITATION {"citationID":"rDva2Hh0","properties":{"formattedCitation":"\\super 11\\nosupersub{}","plainCitation":"11","noteIndex":0},"citationItems":[{"id":767,"uris":["http://zotero.org/users/6808784/items/C8XD7MG6"],"itemData":{"id":767,"type":"article-journal","abstract":"Question Are plant traits more closely correlated with mean annual temperature, or with mean annual precipitation? Location Global. Methods We quantified the strength of the relationships between temperature and precipitation and 21 plant traits from 447,961 species-site combinations worldwide. We used meta-analysis to provide an overall answer to our question. Results Mean annual temperature was significantly more strongly correlated with plant traits than was mean annual precipitation. Conclusions Our study provides support for some of the assumptions of classical vegetation theory, and points to many interesting directions for future research. The relatively low R2 values for precipitation might reflect the weak link between mean annual precipitation and the availability of water to plants.","container-title":"Journal of Vegetation Science","DOI":"10.1111/jvs.12190","ISSN":"1654-1103","issue":"5","language":"English","note":"Citation Key: molesWhichBetterPredictor2014","page":"1167–1180","title":"Which is a better predictor of plant traits: Temperature or precipitation?","title-short":"Which is a better predictor of plant traits","volume":"25","author":[{"family":"Moles","given":"Angela T."},{"family":"Perkins","given":"Sarah E."},{"family":"Laffan","given":"Shawn W."},{"family":"Flores‐Moreno","given":"Habacuc"},{"family":"Awasthy","given":"Monica"},{"family":"Tindall","given":"Marianne L."},{"family":"Sack","given":"Lawren"},{"family":"Pitman","given":"Andy"},{"family":"Kattge","given":"Jens"},{"family":"Aarssen","given":"Lonnie W."},{"family":"Anand","given":"Madhur"},{"family":"Bahn","given":"Michael"},{"family":"Blonder","given":"Benjamin"},{"family":"Cavender‐Bares","given":"Jeannine"},{"family":"Cornelissen","given":"J. Hans C."},{"family":"Cornwell","given":"Will K."},{"family":"Díaz","given":"Sandra"},{"family":"Dickie","given":"John B."},{"family":"Freschet","given":"Grégoire T."},{"family":"Griffiths","given":"Joshua G."},{"family":"Gutierrez","given":"Alvaro G."},{"family":"Hemmings","given":"Frank A."},{"family":"Hickler","given":"Thomas"},{"family":"Hitchcock","given":"Timothy D."},{"family":"Keighery","given":"Matthew"},{"family":"Kleyer","given":"Michael"},{"family":"Kurokawa","given":"Hiroko"},{"family":"Leishman","given":"Michelle R."},{"family":"Liu","given":"Kenwin"},{"family":"Niinemets","given":"Ülo"},{"family":"Onipchenko","given":"Vladimir"},{"family":"Onoda","given":"Yusuke"},{"family":"Penuelas","given":"Josep"},{"family":"Pillar","given":"Valério D."},{"family":"Reich","given":"Peter B."},{"family":"Shiodera","given":"Satomi"},{"family":"Siefert","given":"Andrew"},{"family":"Sosinski","given":"Enio E."},{"family":"Soudzilovskaia","given":"Nadejda A."},{"family":"Swaine","given":"Emily K."},{"family":"Swenson","given":"Nathan G."},{"family":"Bodegom","given":"Peter M.","non-dropping-particle":"van"},{"family":"Warman","given":"Laura"},{"family":"Weiher","given":"Evan"},{"family":"Wright","given":"Ian J."},{"family":"Zhang","given":"Hongxiang"},{"family":"Zobel","given":"Martin"},{"family":"Bonser","given":"Stephen P."}],"issued":{"date-parts":[["2014"]]},"citation-key":"molesWhichBetterPredictor2014"}}],"schema":"https://github.com/citation-style-language/schema/raw/master/csl-citation.json"} </w:instrText>
      </w:r>
      <w:r w:rsidR="00726C8F" w:rsidRPr="009B73F1">
        <w:rPr>
          <w:sz w:val="22"/>
          <w:szCs w:val="22"/>
        </w:rPr>
        <w:fldChar w:fldCharType="separate"/>
      </w:r>
      <w:r w:rsidR="00726C8F" w:rsidRPr="009B73F1">
        <w:rPr>
          <w:sz w:val="22"/>
          <w:vertAlign w:val="superscript"/>
        </w:rPr>
        <w:t>11</w:t>
      </w:r>
      <w:r w:rsidR="00726C8F" w:rsidRPr="009B73F1">
        <w:rPr>
          <w:sz w:val="22"/>
          <w:szCs w:val="22"/>
        </w:rPr>
        <w:fldChar w:fldCharType="end"/>
      </w:r>
      <w:r w:rsidR="004F5578" w:rsidRPr="009B73F1">
        <w:rPr>
          <w:sz w:val="22"/>
          <w:szCs w:val="22"/>
        </w:rPr>
        <w:t>, MAT exhibited greater climatic variation compared to MAP. The stronger role of MAP than MAT as a driver of trait variation continentally may rather be linked with the associations of climate traits. G</w:t>
      </w:r>
      <w:r w:rsidR="00844033" w:rsidRPr="009B73F1">
        <w:rPr>
          <w:sz w:val="22"/>
          <w:szCs w:val="22"/>
        </w:rPr>
        <w:t xml:space="preserve">lobally, </w:t>
      </w:r>
      <w:r w:rsidR="00A47724" w:rsidRPr="009B73F1">
        <w:rPr>
          <w:sz w:val="22"/>
          <w:szCs w:val="22"/>
        </w:rPr>
        <w:t>t</w:t>
      </w:r>
      <w:r w:rsidR="00776FAC" w:rsidRPr="009B73F1">
        <w:rPr>
          <w:sz w:val="22"/>
          <w:szCs w:val="22"/>
        </w:rPr>
        <w:t xml:space="preserve">he dominant climatic gradient is latitudinal, with variation from colder, drier climates </w:t>
      </w:r>
      <w:r w:rsidR="004F5578" w:rsidRPr="009B73F1">
        <w:rPr>
          <w:sz w:val="22"/>
          <w:szCs w:val="22"/>
        </w:rPr>
        <w:t xml:space="preserve">at </w:t>
      </w:r>
      <w:r w:rsidR="00776FAC" w:rsidRPr="009B73F1">
        <w:rPr>
          <w:sz w:val="22"/>
          <w:szCs w:val="22"/>
        </w:rPr>
        <w:t xml:space="preserve">high latitudes to warmer, wetter climates </w:t>
      </w:r>
      <w:r w:rsidR="004F5578" w:rsidRPr="009B73F1">
        <w:rPr>
          <w:sz w:val="22"/>
          <w:szCs w:val="22"/>
        </w:rPr>
        <w:t xml:space="preserve">in the </w:t>
      </w:r>
      <w:r w:rsidR="00776FAC" w:rsidRPr="009B73F1">
        <w:rPr>
          <w:sz w:val="22"/>
          <w:szCs w:val="22"/>
        </w:rPr>
        <w:t>tropic</w:t>
      </w:r>
      <w:r w:rsidR="004F5578" w:rsidRPr="009B73F1">
        <w:rPr>
          <w:sz w:val="22"/>
          <w:szCs w:val="22"/>
        </w:rPr>
        <w:t>s</w:t>
      </w:r>
      <w:r w:rsidR="00776FAC" w:rsidRPr="009B73F1">
        <w:rPr>
          <w:sz w:val="22"/>
          <w:szCs w:val="22"/>
        </w:rPr>
        <w:t xml:space="preserve">. </w:t>
      </w:r>
      <w:r w:rsidR="004F5578" w:rsidRPr="009B73F1">
        <w:rPr>
          <w:sz w:val="22"/>
          <w:szCs w:val="22"/>
        </w:rPr>
        <w:t xml:space="preserve">By contrast, for the </w:t>
      </w:r>
      <w:r w:rsidR="00844033" w:rsidRPr="009B73F1">
        <w:rPr>
          <w:sz w:val="22"/>
          <w:szCs w:val="22"/>
        </w:rPr>
        <w:t>continent</w:t>
      </w:r>
      <w:r w:rsidR="004F5578" w:rsidRPr="009B73F1">
        <w:rPr>
          <w:sz w:val="22"/>
          <w:szCs w:val="22"/>
        </w:rPr>
        <w:t>al gradient</w:t>
      </w:r>
      <w:r w:rsidR="00844033" w:rsidRPr="009B73F1">
        <w:rPr>
          <w:sz w:val="22"/>
          <w:szCs w:val="22"/>
        </w:rPr>
        <w:t xml:space="preserve"> in our study</w:t>
      </w:r>
      <w:r w:rsidR="00776FAC" w:rsidRPr="009B73F1">
        <w:rPr>
          <w:sz w:val="22"/>
          <w:szCs w:val="22"/>
        </w:rPr>
        <w:t xml:space="preserve">, </w:t>
      </w:r>
      <w:r w:rsidR="004F5578" w:rsidRPr="009B73F1">
        <w:rPr>
          <w:sz w:val="22"/>
          <w:szCs w:val="22"/>
        </w:rPr>
        <w:t xml:space="preserve">a </w:t>
      </w:r>
      <w:r w:rsidR="0093739D" w:rsidRPr="009B73F1">
        <w:rPr>
          <w:sz w:val="22"/>
          <w:szCs w:val="22"/>
        </w:rPr>
        <w:t>c</w:t>
      </w:r>
      <w:r w:rsidR="00776FAC" w:rsidRPr="009B73F1">
        <w:rPr>
          <w:sz w:val="22"/>
          <w:szCs w:val="22"/>
        </w:rPr>
        <w:t>limatic aridity gradient</w:t>
      </w:r>
      <w:r w:rsidR="004F5578" w:rsidRPr="009B73F1">
        <w:rPr>
          <w:sz w:val="22"/>
          <w:szCs w:val="22"/>
        </w:rPr>
        <w:t xml:space="preserve"> is dominant, </w:t>
      </w:r>
      <w:r w:rsidR="00776FAC" w:rsidRPr="009B73F1">
        <w:rPr>
          <w:sz w:val="22"/>
          <w:szCs w:val="22"/>
        </w:rPr>
        <w:t>from cooler, moister climates to drier, warmer climates, due to continentality and elevational variation</w:t>
      </w:r>
      <w:r w:rsidR="00714CF1" w:rsidRPr="009B73F1">
        <w:rPr>
          <w:sz w:val="22"/>
          <w:szCs w:val="22"/>
        </w:rPr>
        <w:fldChar w:fldCharType="begin"/>
      </w:r>
      <w:r w:rsidR="00415C20">
        <w:rPr>
          <w:sz w:val="22"/>
          <w:szCs w:val="22"/>
        </w:rPr>
        <w:instrText xml:space="preserve"> ADDIN ZOTERO_ITEM CSL_CITATION {"citationID":"Sw9Urn40","properties":{"formattedCitation":"\\super 78\\nosupersub{}","plainCitation":"78","noteIndex":0},"citationItems":[{"id":5591,"uris":["http://zotero.org/users/6808784/items/G2EM3BP9"],"itemData":{"id":5591,"type":"article-journal","abstract":"John Wesley Powell, in the nineteenth century, introduced the notion that the 100th meridian divides the North American continent into arid western regions and humid eastern regions. This concept remains ﬁrmly ﬁxed in the national imagination. It is reexamined in terms of climate, hydrology, vegetation, land use, settlement, and the agricultural economy. It is shown there is a stark east–west gradient in aridity roughly at the 100th meridian that is well expressed in hydroclimate, soil moisture, and ‘‘potential vegetation.’’ The gradient arises from atmospheric circulations and moisture transports. In winter, the arid regions west of the 100th meridian are shielded from Paciﬁc stormrelated precipitation and are too far west to beneﬁt from Atlantic storms. In summer, the southerly ﬂow on the western ﬂank of the North Atlantic subtropical high has a westerly component over the western plains, bringing air from the interior southwest, but it also brings air from the Gulf of Mexico over the eastern plains, generating a west–east moisture transport and precipitation gradient. The aridity gradient is realized in soil moisture and a west-to-east transition from shortgrass to tallgrass prairie. The gradient is sharp in terms of greater fractional coverage of developed land east of the 100th meridian than to the west. Farms are fewer but larger west of the meridian, reﬂective of lower land productivity. Wheat and corn cultivation preferentially occur west and east of the 100th meridian, respectively. The 100th meridian is a very real arid–humid divide in the physical climate and landscape, and this has exerted a powerful inﬂuence on human settlement and agricultural development.","container-title":"Earth Interactions","DOI":"10.1175/EI-D-17-0011.1","ISSN":"1087-3562","issue":"5","language":"en","license":"http://www.ametsoc.org/PUBSReuseLicenses","page":"1-22","source":"DOI.org (Crossref)","title":"Whither the 100th Meridian? The Once and Future Physical and Human Geography of America’s Arid–Humid Divide. Part I: The Story So Far","title-short":"Whither the 100th Meridian?","volume":"22","author":[{"family":"Seager","given":"Richard"},{"family":"Lis","given":"Nathan"},{"family":"Feldman","given":"Jamie"},{"family":"Ting","given":"Mingfang"},{"family":"Williams","given":"A. Park"},{"family":"Nakamura","given":"Jennifer"},{"family":"Liu","given":"Haibo"},{"family":"Henderson","given":"Naomi"}],"issued":{"date-parts":[["2018",3,1]]},"citation-key":"seagerWhither100thMeridian2018"}}],"schema":"https://github.com/citation-style-language/schema/raw/master/csl-citation.json"} </w:instrText>
      </w:r>
      <w:r w:rsidR="00714CF1" w:rsidRPr="009B73F1">
        <w:rPr>
          <w:sz w:val="22"/>
          <w:szCs w:val="22"/>
        </w:rPr>
        <w:fldChar w:fldCharType="separate"/>
      </w:r>
      <w:r w:rsidR="00415C20" w:rsidRPr="00415C20">
        <w:rPr>
          <w:sz w:val="22"/>
          <w:vertAlign w:val="superscript"/>
        </w:rPr>
        <w:t>78</w:t>
      </w:r>
      <w:r w:rsidR="00714CF1" w:rsidRPr="009B73F1">
        <w:rPr>
          <w:sz w:val="22"/>
          <w:szCs w:val="22"/>
        </w:rPr>
        <w:fldChar w:fldCharType="end"/>
      </w:r>
      <w:r w:rsidR="004F5578" w:rsidRPr="009B73F1">
        <w:rPr>
          <w:sz w:val="22"/>
          <w:szCs w:val="22"/>
        </w:rPr>
        <w:t>; such a gradient would reinforce the</w:t>
      </w:r>
      <w:r w:rsidR="00A52B0E" w:rsidRPr="009B73F1">
        <w:rPr>
          <w:sz w:val="22"/>
          <w:szCs w:val="22"/>
        </w:rPr>
        <w:t xml:space="preserve"> importance of moisture, as water stress in combination with high temperature represents a stronger compound stress. </w:t>
      </w:r>
      <w:r w:rsidR="00776FAC" w:rsidRPr="009B73F1">
        <w:rPr>
          <w:sz w:val="22"/>
          <w:szCs w:val="22"/>
        </w:rPr>
        <w:t xml:space="preserve">Indeed, in our principal components analysis of climate variation across the species’ native ranges, </w:t>
      </w:r>
      <w:r w:rsidR="00F70AF5" w:rsidRPr="009B73F1">
        <w:rPr>
          <w:sz w:val="22"/>
          <w:szCs w:val="22"/>
        </w:rPr>
        <w:t>temperature,</w:t>
      </w:r>
      <w:r w:rsidR="00776FAC" w:rsidRPr="009B73F1">
        <w:rPr>
          <w:sz w:val="22"/>
          <w:szCs w:val="22"/>
        </w:rPr>
        <w:t xml:space="preserve"> and precipitation </w:t>
      </w:r>
      <w:r w:rsidR="00830EAD" w:rsidRPr="009B73F1">
        <w:rPr>
          <w:sz w:val="22"/>
          <w:szCs w:val="22"/>
        </w:rPr>
        <w:t>partly inter-related</w:t>
      </w:r>
      <w:r w:rsidR="00776FAC" w:rsidRPr="009B73F1">
        <w:rPr>
          <w:sz w:val="22"/>
          <w:szCs w:val="22"/>
        </w:rPr>
        <w:t xml:space="preserve">, with Climate-PC1 showing a strong aridity gradient, with temperature and precipitation negatively correlated, and Climate-PC2 showed additional variation in temperature, showing the influence of the latitudinal gradient, here independent of precipitation. </w:t>
      </w:r>
      <w:r w:rsidR="00A13EA8" w:rsidRPr="009B73F1">
        <w:rPr>
          <w:sz w:val="22"/>
          <w:szCs w:val="22"/>
        </w:rPr>
        <w:t>The importance of climatic rainfall as a trait driver is also consistent with its influence on climatic temperature at regional and continental scales; for example, reduced water levels can contribute to high growing season climatic temperatures</w:t>
      </w:r>
      <w:r w:rsidR="00A13EA8" w:rsidRPr="009B73F1">
        <w:rPr>
          <w:sz w:val="22"/>
          <w:szCs w:val="22"/>
        </w:rPr>
        <w:fldChar w:fldCharType="begin"/>
      </w:r>
      <w:r w:rsidR="00415C20">
        <w:rPr>
          <w:sz w:val="22"/>
          <w:szCs w:val="22"/>
        </w:rPr>
        <w:instrText xml:space="preserve"> ADDIN ZOTERO_ITEM CSL_CITATION {"citationID":"oVhiTLpB","properties":{"formattedCitation":"\\super 79\\uc0\\u8211{}81\\nosupersub{}","plainCitation":"79–81","noteIndex":0},"citationItems":[{"id":5872,"uris":["http://zotero.org/users/6808784/items/J43MDT2N"],"itemData":{"id":5872,"type":"article-journal","abstract":"Evapotranspiration (ET) plays a central role in the water, energy, and carbon cycles but is difficult to model and estimate due to its dependence on the heterogeneous land surface. Recent studies suggest that standard weather station atmospheric observations alone may be sufficient to estimate ET. This is surprising since ET over land is often strongly constrained by the land surface, for instance, by water limitation. While these studies have been empirically successful, a physical explanation for why this is possible has been lacking. Here, we provide a physical explanation for why one of these approaches—the ET from Relative Humidity at Equilibrium (ETRHEQ) method—works, using a simple model of a steady-state idealized atmospheric boundary layer. We show that, across a wide range of plausible parameter values, this model reproduces ETRHEQ, suggesting that it contains the essential physics that lead to ETRHEQ. We derive a closed-form expression for ETRHEQ at steady state and use it to show that ETRHEQ can be explained in terms of the near-surface relative humidity (RH) budget of the idealized model: in particular, it is equivalent to assuming a balance between surface moistening and heating terms in the RH budget. Negative feedbacks between surface fluxes (constrained by the surface energy budget) and atmospheric temperature and humidity mean that these terms typically balance, explaining the empirical success of ETRHEQ over a wide range of conditions. We define this state—in which the moistening and heating terms balance in the RH budget—as “surface flux equilibrium.”","container-title":"Journal of Advances in Modeling Earth Systems","DOI":"10.1029/2019MS001685","ISSN":"1942-2466","issue":"7","language":"en","license":"©2019. The Authors.","note":"_eprint: https://agupubs.onlinelibrary.wiley.com/doi/pdf/10.1029/2019MS001685","page":"2036-2049","source":"Wiley Online Library","title":"Surface Flux Equilibrium Theory Explains an Empirical Estimate of Water-Limited Daily Evapotranspiration","volume":"11","author":[{"family":"McColl","given":"Kaighin A."},{"family":"Salvucci","given":"Guido D."},{"family":"Gentine","given":"Pierre"}],"issued":{"date-parts":[["2019"]]},"citation-key":"mccollSurfaceFluxEquilibrium2019"}},{"id":5867,"uris":["http://zotero.org/users/6808784/items/DCW46MUR"],"itemData":{"id":5867,"type":"article-journal","abstract":"Evapotranspiration and photosynthetic carbon uptake are both constrained by water availability, with presumed water-limited and water-independent but energy-limited regimes. We investigate water availability's relationships with evaporative fluxes and photosynthetic measures at continental scale using surface and satellite-based observations. The observation-driven approach is independent of prior model-based estimates. We find water-limited and water-independent regimes for both energy and carbon cycle processes in spatial and temporal aggregate, differences in water-limitation relationships across ecohydrological regions, and more consistent signs of water limitation in photosynthetic than evaporative processes. Ecosystem water use efficiency's response to water availability changes in sign with aridity state across time and space generally but shows negative correlations in temporal anomalies.","container-title":"Water Resources Research","DOI":"10.1029/2018WR023726","ISSN":"1944-7973","issue":"1","language":"en","license":"©2019. American Geophysical Union. All Rights Reserved.","note":"_eprint: https://agupubs.onlinelibrary.wiley.com/doi/pdf/10.1029/2018WR023726","page":"540-554","source":"Wiley Online Library","title":"Satellite and Station Observations Demonstrate Water Availability's Effect on Continental-Scale Evaporative and Photosynthetic Land Surface Dynamics","volume":"55","author":[{"family":"Short Gianotti","given":"Daniel J."},{"family":"Rigden","given":"Angela J."},{"family":"Salvucci","given":"Guido D."},{"family":"Entekhabi","given":"Dara"}],"issued":{"date-parts":[["2019"]]},"citation-key":"shortgianottiSatelliteStationObservations2019"}},{"id":5869,"uris":["http://zotero.org/users/6808784/items/TW63Y977"],"itemData":{"id":5869,"type":"article-journal","abstract":"Observational analyses consistently find that yields of major rainfed crops increase with temperature up to a threshold of approximately 32 {^\\circ\\C, above which they reduce sharply. Two damage pathways have been suggested to explain this relationship: that high temperatures directly stress crops and drive yield loss, or that high temperatures induce water stress in crops, which in turn drives yield loss. Here we explore a third pathway: that soil water stress limits both agricultural productivity and evaporative cooling, giving rise to the nonlinear relationship between temperature and yield. Determining which of these pathways underpins the yield-temperature relationship is important for predicting future crop productivity because climate change is expected to alter the co-variability between temperature and water availability. To examine this third pathway, we use cumulative growing-season transpiration from an idealized land surface model as a proxy for yield. This approach reproduces the observed yield-temperature relationship, even though the model includes no mechanisms that limit productivity at high temperatures. In experiments where the influence of temperature on soil moisture is suppressed, yields still decline during hot, dry periods in a manner consistent with the observations. We conclude that water stress, and its influence on evaporative cooling, temperature, and agricultural productivity, drives the yield-temperature relationship found in crops that experience episodic water stress. This framework explains the muted sensitivity of irrigated yields to high atmospheric temperatures, and suggests that future yield outcomes depend more critically on changes in rainfall than suggested by estimates that attribute yield losses primarily to temperature variations.","container-title":"AGU Advances","DOI":"10.1029/2025AV001704","ISSN":"2576-604X","issue":"4","language":"en","license":"© 2025. The Author(s).","note":"_eprint: https://agupubs.onlinelibrary.wiley.com/doi/pdf/10.1029/2025AV001704","page":"e2025AV001704","source":"Wiley Online Library","title":"Is Water Stress the Root Cause of the Observed Nonlinear Relationship Between Yield Losses and Temperature?","volume":"6","author":[{"family":"Vargas Zeppetello","given":"Lucas R."},{"family":"Proctor","given":"Jonathan"},{"family":"Huybers","given":"Peter"}],"issued":{"date-parts":[["2025"]]},"citation-key":"vargaszeppetelloWaterStressRoot2025"}}],"schema":"https://github.com/citation-style-language/schema/raw/master/csl-citation.json"} </w:instrText>
      </w:r>
      <w:r w:rsidR="00A13EA8" w:rsidRPr="009B73F1">
        <w:rPr>
          <w:sz w:val="22"/>
          <w:szCs w:val="22"/>
        </w:rPr>
        <w:fldChar w:fldCharType="separate"/>
      </w:r>
      <w:r w:rsidR="00415C20" w:rsidRPr="00415C20">
        <w:rPr>
          <w:sz w:val="22"/>
          <w:vertAlign w:val="superscript"/>
        </w:rPr>
        <w:t>79–81</w:t>
      </w:r>
      <w:r w:rsidR="00A13EA8" w:rsidRPr="009B73F1">
        <w:rPr>
          <w:sz w:val="22"/>
          <w:szCs w:val="22"/>
        </w:rPr>
        <w:fldChar w:fldCharType="end"/>
      </w:r>
      <w:r w:rsidR="00A13EA8" w:rsidRPr="009B73F1">
        <w:rPr>
          <w:sz w:val="22"/>
          <w:szCs w:val="22"/>
        </w:rPr>
        <w:t xml:space="preserve">. </w:t>
      </w:r>
      <w:r w:rsidR="00830EAD" w:rsidRPr="009B73F1">
        <w:rPr>
          <w:sz w:val="22"/>
          <w:szCs w:val="22"/>
        </w:rPr>
        <w:t>We note that s</w:t>
      </w:r>
      <w:r w:rsidR="00776FAC" w:rsidRPr="009B73F1">
        <w:rPr>
          <w:sz w:val="22"/>
          <w:szCs w:val="22"/>
        </w:rPr>
        <w:t>tronger trait-climate associations would also arise continentally than globally given</w:t>
      </w:r>
      <w:r w:rsidR="00D25E50" w:rsidRPr="009B73F1">
        <w:rPr>
          <w:sz w:val="22"/>
          <w:szCs w:val="22"/>
        </w:rPr>
        <w:t xml:space="preserve"> the</w:t>
      </w:r>
      <w:r w:rsidR="00776FAC" w:rsidRPr="009B73F1">
        <w:rPr>
          <w:sz w:val="22"/>
          <w:szCs w:val="22"/>
        </w:rPr>
        <w:t xml:space="preserve"> relative floristic similarity</w:t>
      </w:r>
      <w:r w:rsidR="00420134" w:rsidRPr="009B73F1">
        <w:rPr>
          <w:sz w:val="22"/>
          <w:szCs w:val="22"/>
        </w:rPr>
        <w:t xml:space="preserve"> </w:t>
      </w:r>
      <w:r w:rsidR="00776FAC" w:rsidRPr="009B73F1">
        <w:rPr>
          <w:sz w:val="22"/>
          <w:szCs w:val="22"/>
        </w:rPr>
        <w:t>by contrast with a global analysis</w:t>
      </w:r>
      <w:r w:rsidR="00AC291D" w:rsidRPr="009B73F1">
        <w:rPr>
          <w:sz w:val="22"/>
          <w:szCs w:val="22"/>
        </w:rPr>
        <w:fldChar w:fldCharType="begin"/>
      </w:r>
      <w:r w:rsidR="008963D0" w:rsidRPr="009B73F1">
        <w:rPr>
          <w:sz w:val="22"/>
          <w:szCs w:val="22"/>
        </w:rPr>
        <w:instrText xml:space="preserve"> ADDIN ZOTERO_ITEM CSL_CITATION {"citationID":"T51L94ih","properties":{"formattedCitation":"\\super 52\\nosupersub{}","plainCitation":"52","noteIndex":0},"citationItems":[{"id":5458,"uris":["http://zotero.org/users/6808784/items/MXPY7V94"],"itemData":{"id":5458,"type":"article-journal","container-title":"New Phytologist","DOI":"10.1111/nph.19478","ISSN":"1469-8137","issue":"5","language":"en","license":"© 2023 The Authors. New Phytologist © 2023 New Phytologist Foundation","note":"_eprint: https://nph.onlinelibrary.wiley.com/doi/pdf/10.1111/nph.19478","page":"1900-1909","source":"Wiley Online Library","title":"Revisiting the role of mean annual precipitation in shaping functional trait distributions at a continental scale","volume":"241","author":[{"family":"Towers","given":"Isaac R."},{"family":"Vesk","given":"Peter A."},{"family":"Wenk","given":"Elizabeth H."},{"family":"Gallagher","given":"Rachael V."},{"family":"Windecker","given":"Saras M."},{"family":"Wright","given":"Ian J."},{"family":"Falster","given":"Daniel S."}],"issued":{"date-parts":[["2024"]]},"citation-key":"towersRevisitingRoleMean2024"}}],"schema":"https://github.com/citation-style-language/schema/raw/master/csl-citation.json"} </w:instrText>
      </w:r>
      <w:r w:rsidR="00AC291D" w:rsidRPr="009B73F1">
        <w:rPr>
          <w:sz w:val="22"/>
          <w:szCs w:val="22"/>
        </w:rPr>
        <w:fldChar w:fldCharType="separate"/>
      </w:r>
      <w:r w:rsidR="008963D0" w:rsidRPr="009B73F1">
        <w:rPr>
          <w:sz w:val="22"/>
          <w:vertAlign w:val="superscript"/>
        </w:rPr>
        <w:t>52</w:t>
      </w:r>
      <w:r w:rsidR="00AC291D" w:rsidRPr="009B73F1">
        <w:rPr>
          <w:sz w:val="22"/>
          <w:szCs w:val="22"/>
        </w:rPr>
        <w:fldChar w:fldCharType="end"/>
      </w:r>
      <w:r w:rsidR="00776FAC" w:rsidRPr="009B73F1">
        <w:rPr>
          <w:sz w:val="22"/>
          <w:szCs w:val="22"/>
        </w:rPr>
        <w:t xml:space="preserve">, though </w:t>
      </w:r>
      <w:r w:rsidR="00776FAC" w:rsidRPr="009B73F1">
        <w:rPr>
          <w:sz w:val="22"/>
          <w:szCs w:val="22"/>
        </w:rPr>
        <w:lastRenderedPageBreak/>
        <w:t>potentially weaker relationships might be expected given the more constrained species variatio</w:t>
      </w:r>
      <w:r w:rsidR="002E4FA6" w:rsidRPr="009B73F1">
        <w:rPr>
          <w:sz w:val="22"/>
          <w:szCs w:val="22"/>
        </w:rPr>
        <w:t>n</w:t>
      </w:r>
      <w:r w:rsidR="002E4FA6" w:rsidRPr="009B73F1">
        <w:rPr>
          <w:sz w:val="22"/>
          <w:szCs w:val="22"/>
        </w:rPr>
        <w:fldChar w:fldCharType="begin"/>
      </w:r>
      <w:r w:rsidR="002E4FA6" w:rsidRPr="009B73F1">
        <w:rPr>
          <w:sz w:val="22"/>
          <w:szCs w:val="22"/>
        </w:rPr>
        <w:instrText xml:space="preserve"> ADDIN ZOTERO_ITEM CSL_CITATION {"citationID":"IaK1cSxw","properties":{"formattedCitation":"\\super 11\\nosupersub{}","plainCitation":"11","noteIndex":0},"citationItems":[{"id":767,"uris":["http://zotero.org/users/6808784/items/C8XD7MG6"],"itemData":{"id":767,"type":"article-journal","abstract":"Question Are plant traits more closely correlated with mean annual temperature, or with mean annual precipitation? Location Global. Methods We quantified the strength of the relationships between temperature and precipitation and 21 plant traits from 447,961 species-site combinations worldwide. We used meta-analysis to provide an overall answer to our question. Results Mean annual temperature was significantly more strongly correlated with plant traits than was mean annual precipitation. Conclusions Our study provides support for some of the assumptions of classical vegetation theory, and points to many interesting directions for future research. The relatively low R2 values for precipitation might reflect the weak link between mean annual precipitation and the availability of water to plants.","container-title":"Journal of Vegetation Science","DOI":"10.1111/jvs.12190","ISSN":"1654-1103","issue":"5","language":"English","note":"Citation Key: molesWhichBetterPredictor2014","page":"1167–1180","title":"Which is a better predictor of plant traits: Temperature or precipitation?","title-short":"Which is a better predictor of plant traits","volume":"25","author":[{"family":"Moles","given":"Angela T."},{"family":"Perkins","given":"Sarah E."},{"family":"Laffan","given":"Shawn W."},{"family":"Flores‐Moreno","given":"Habacuc"},{"family":"Awasthy","given":"Monica"},{"family":"Tindall","given":"Marianne L."},{"family":"Sack","given":"Lawren"},{"family":"Pitman","given":"Andy"},{"family":"Kattge","given":"Jens"},{"family":"Aarssen","given":"Lonnie W."},{"family":"Anand","given":"Madhur"},{"family":"Bahn","given":"Michael"},{"family":"Blonder","given":"Benjamin"},{"family":"Cavender‐Bares","given":"Jeannine"},{"family":"Cornelissen","given":"J. Hans C."},{"family":"Cornwell","given":"Will K."},{"family":"Díaz","given":"Sandra"},{"family":"Dickie","given":"John B."},{"family":"Freschet","given":"Grégoire T."},{"family":"Griffiths","given":"Joshua G."},{"family":"Gutierrez","given":"Alvaro G."},{"family":"Hemmings","given":"Frank A."},{"family":"Hickler","given":"Thomas"},{"family":"Hitchcock","given":"Timothy D."},{"family":"Keighery","given":"Matthew"},{"family":"Kleyer","given":"Michael"},{"family":"Kurokawa","given":"Hiroko"},{"family":"Leishman","given":"Michelle R."},{"family":"Liu","given":"Kenwin"},{"family":"Niinemets","given":"Ülo"},{"family":"Onipchenko","given":"Vladimir"},{"family":"Onoda","given":"Yusuke"},{"family":"Penuelas","given":"Josep"},{"family":"Pillar","given":"Valério D."},{"family":"Reich","given":"Peter B."},{"family":"Shiodera","given":"Satomi"},{"family":"Siefert","given":"Andrew"},{"family":"Sosinski","given":"Enio E."},{"family":"Soudzilovskaia","given":"Nadejda A."},{"family":"Swaine","given":"Emily K."},{"family":"Swenson","given":"Nathan G."},{"family":"Bodegom","given":"Peter M.","non-dropping-particle":"van"},{"family":"Warman","given":"Laura"},{"family":"Weiher","given":"Evan"},{"family":"Wright","given":"Ian J."},{"family":"Zhang","given":"Hongxiang"},{"family":"Zobel","given":"Martin"},{"family":"Bonser","given":"Stephen P."}],"issued":{"date-parts":[["2014"]]},"citation-key":"molesWhichBetterPredictor2014"}}],"schema":"https://github.com/citation-style-language/schema/raw/master/csl-citation.json"} </w:instrText>
      </w:r>
      <w:r w:rsidR="002E4FA6" w:rsidRPr="009B73F1">
        <w:rPr>
          <w:sz w:val="22"/>
          <w:szCs w:val="22"/>
        </w:rPr>
        <w:fldChar w:fldCharType="separate"/>
      </w:r>
      <w:r w:rsidR="002E4FA6" w:rsidRPr="009B73F1">
        <w:rPr>
          <w:sz w:val="22"/>
          <w:vertAlign w:val="superscript"/>
        </w:rPr>
        <w:t>11</w:t>
      </w:r>
      <w:r w:rsidR="002E4FA6" w:rsidRPr="009B73F1">
        <w:rPr>
          <w:sz w:val="22"/>
          <w:szCs w:val="22"/>
        </w:rPr>
        <w:fldChar w:fldCharType="end"/>
      </w:r>
      <w:r w:rsidR="00443E6F" w:rsidRPr="009B73F1">
        <w:rPr>
          <w:sz w:val="22"/>
          <w:szCs w:val="22"/>
        </w:rPr>
        <w:t xml:space="preserve">. </w:t>
      </w:r>
      <w:r w:rsidR="00776FAC" w:rsidRPr="009B73F1">
        <w:rPr>
          <w:sz w:val="22"/>
          <w:szCs w:val="22"/>
        </w:rPr>
        <w:t>Notably, the global-scale study by Moles</w:t>
      </w:r>
      <w:r w:rsidR="00EC728C" w:rsidRPr="009B73F1">
        <w:rPr>
          <w:sz w:val="22"/>
          <w:szCs w:val="22"/>
        </w:rPr>
        <w:t xml:space="preserve"> et al. 2014 focused on all life</w:t>
      </w:r>
      <w:r w:rsidR="00776FAC" w:rsidRPr="009B73F1">
        <w:rPr>
          <w:sz w:val="22"/>
          <w:szCs w:val="22"/>
        </w:rPr>
        <w:t xml:space="preserve"> </w:t>
      </w:r>
      <w:r w:rsidR="00EC728C" w:rsidRPr="009B73F1">
        <w:rPr>
          <w:sz w:val="22"/>
          <w:szCs w:val="22"/>
        </w:rPr>
        <w:t>forms—including herbaceous and woody species</w:t>
      </w:r>
      <w:r w:rsidR="00776FAC" w:rsidRPr="009B73F1">
        <w:rPr>
          <w:sz w:val="22"/>
          <w:szCs w:val="22"/>
        </w:rPr>
        <w:t xml:space="preserve">—our </w:t>
      </w:r>
      <w:r w:rsidR="00EC728C" w:rsidRPr="009B73F1">
        <w:rPr>
          <w:sz w:val="22"/>
          <w:szCs w:val="22"/>
        </w:rPr>
        <w:t xml:space="preserve">study focused on woody species. </w:t>
      </w:r>
      <w:r w:rsidR="009A5B3C" w:rsidRPr="009B73F1">
        <w:rPr>
          <w:sz w:val="22"/>
          <w:szCs w:val="22"/>
        </w:rPr>
        <w:t>Microclimate</w:t>
      </w:r>
      <w:r w:rsidR="00776FAC" w:rsidRPr="009B73F1">
        <w:rPr>
          <w:sz w:val="22"/>
          <w:szCs w:val="22"/>
        </w:rPr>
        <w:t>, specifically MAT and MAP experienced by understory herbaceous species varies drastically from woody canopy species</w:t>
      </w:r>
      <w:r w:rsidR="00F533F1" w:rsidRPr="009B73F1">
        <w:rPr>
          <w:sz w:val="22"/>
          <w:szCs w:val="22"/>
        </w:rPr>
        <w:fldChar w:fldCharType="begin"/>
      </w:r>
      <w:r w:rsidR="00415C20">
        <w:rPr>
          <w:sz w:val="22"/>
          <w:szCs w:val="22"/>
        </w:rPr>
        <w:instrText xml:space="preserve"> ADDIN ZOTERO_ITEM CSL_CITATION {"citationID":"BazdOmfZ","properties":{"formattedCitation":"\\super 82\\nosupersub{}","plainCitation":"82","noteIndex":0},"citationItems":[{"id":5045,"uris":["http://zotero.org/users/6808784/items/PBTUARBD"],"itemData":{"id":5045,"type":"webpage","title":"Thermal sensitivity across forest vertical profiles: patterns, mechanisms, and ecological implications - Vinod - 2023 - New Phytologist - Wiley Online Library","URL":"https://nph.onlinelibrary.wiley.com/doi/full/10.1111/nph.18539","author":[{"literal":"Vinod et al."}],"accessed":{"date-parts":[["2023",10,13]]},"issued":{"date-parts":[["2022"]]},"citation-key":"vinodetal.ThermalSensitivityForest2022"}}],"schema":"https://github.com/citation-style-language/schema/raw/master/csl-citation.json"} </w:instrText>
      </w:r>
      <w:r w:rsidR="00F533F1" w:rsidRPr="009B73F1">
        <w:rPr>
          <w:sz w:val="22"/>
          <w:szCs w:val="22"/>
        </w:rPr>
        <w:fldChar w:fldCharType="separate"/>
      </w:r>
      <w:r w:rsidR="00415C20" w:rsidRPr="00415C20">
        <w:rPr>
          <w:sz w:val="22"/>
          <w:vertAlign w:val="superscript"/>
        </w:rPr>
        <w:t>82</w:t>
      </w:r>
      <w:r w:rsidR="00F533F1" w:rsidRPr="009B73F1">
        <w:rPr>
          <w:sz w:val="22"/>
          <w:szCs w:val="22"/>
        </w:rPr>
        <w:fldChar w:fldCharType="end"/>
      </w:r>
      <w:r w:rsidR="00776FAC" w:rsidRPr="009B73F1">
        <w:rPr>
          <w:sz w:val="22"/>
          <w:szCs w:val="22"/>
        </w:rPr>
        <w:t>, and</w:t>
      </w:r>
      <w:r w:rsidR="00830EAD" w:rsidRPr="009B73F1">
        <w:rPr>
          <w:sz w:val="22"/>
          <w:szCs w:val="22"/>
        </w:rPr>
        <w:t xml:space="preserve"> thus trait relationships with macroclimate variables may be </w:t>
      </w:r>
      <w:r w:rsidR="00EC728C" w:rsidRPr="009B73F1">
        <w:rPr>
          <w:sz w:val="22"/>
          <w:szCs w:val="22"/>
        </w:rPr>
        <w:t xml:space="preserve">weaker </w:t>
      </w:r>
      <w:r w:rsidR="00830EAD" w:rsidRPr="009B73F1">
        <w:rPr>
          <w:sz w:val="22"/>
          <w:szCs w:val="22"/>
        </w:rPr>
        <w:t xml:space="preserve">for </w:t>
      </w:r>
      <w:r w:rsidR="000961F5" w:rsidRPr="009B73F1">
        <w:rPr>
          <w:sz w:val="22"/>
          <w:szCs w:val="22"/>
        </w:rPr>
        <w:t>herbaceous</w:t>
      </w:r>
      <w:r w:rsidR="00EC728C" w:rsidRPr="009B73F1">
        <w:rPr>
          <w:sz w:val="22"/>
          <w:szCs w:val="22"/>
        </w:rPr>
        <w:t xml:space="preserve"> than woody</w:t>
      </w:r>
      <w:r w:rsidR="00830EAD" w:rsidRPr="009B73F1">
        <w:rPr>
          <w:sz w:val="22"/>
          <w:szCs w:val="22"/>
        </w:rPr>
        <w:t xml:space="preserve"> species, especially as the life cycle and phenology of</w:t>
      </w:r>
      <w:r w:rsidR="00B73B31" w:rsidRPr="009B73F1">
        <w:rPr>
          <w:sz w:val="22"/>
          <w:szCs w:val="22"/>
        </w:rPr>
        <w:t xml:space="preserve"> herbaceous species might </w:t>
      </w:r>
      <w:r w:rsidR="00830EAD" w:rsidRPr="009B73F1">
        <w:rPr>
          <w:sz w:val="22"/>
          <w:szCs w:val="22"/>
        </w:rPr>
        <w:t>reduce the time of year in which they are present and/or active,</w:t>
      </w:r>
      <w:r w:rsidR="00B73B31" w:rsidRPr="009B73F1">
        <w:rPr>
          <w:sz w:val="22"/>
          <w:szCs w:val="22"/>
        </w:rPr>
        <w:t xml:space="preserve"> altering trait-climate relationships</w:t>
      </w:r>
      <w:r w:rsidR="004561C0" w:rsidRPr="009B73F1">
        <w:rPr>
          <w:sz w:val="22"/>
          <w:szCs w:val="22"/>
        </w:rPr>
        <w:fldChar w:fldCharType="begin"/>
      </w:r>
      <w:r w:rsidR="00415C20">
        <w:rPr>
          <w:sz w:val="22"/>
          <w:szCs w:val="22"/>
        </w:rPr>
        <w:instrText xml:space="preserve"> ADDIN ZOTERO_ITEM CSL_CITATION {"citationID":"JACWEup2","properties":{"formattedCitation":"\\super 61,83\\nosupersub{}","plainCitation":"61,83","noteIndex":0},"citationItems":[{"id":5666,"uris":["http://zotero.org/users/6808784/items/ENKSSZG4"],"itemData":{"id":5666,"type":"article-journal","abstract":"One of the most notable ecological trends—described more than 2,300  years ago by Theophrastus—is the association of small leaves with dry and cold climates, which has recently been recognized for eudicotyledonous plants at a global scale1–3. For eudicotyledons, this pattern has been attributed to the fact that small leaves have a thinner boundary layer that helps to avoid extreme leaf temperatures4 and their leaf development results in vein traits that improve water transport under cold or dry climates5,6. However, the global distribution of leaf size and its adaptive basis have not been tested in the grasses, which represent a diverse lineage that is distinct in leaf morphology and that contributes 33% of terrestrial primary productivity (including the bulk of crop production)7. Here we demonstrate that grasses have shorter and narrower leaves under colder and drier climates worldwide. We show that small grass leaves have thermal advantages and vein development that contrast with those of eudicotyledons, but that also explain the abundance of small leaves in cold and dry climates. The worldwide distribution of leaf size in grasses exemplifies how biophysical and developmental processes result in convergence across major lineages in adaptation to climate globally, and highlights the importance of leaf size and venation architecture for grass performance in past, present and future ecosystems.","container-title":"Nature","DOI":"10.1038/s41586-021-03370-0","ISSN":"1476-4687","issue":"7853","language":"en","license":"2021 The Author(s), under exclusive licence to Springer Nature Limited","note":"publisher: Nature Publishing Group","page":"242-247","source":"www.nature.com","title":"Developmental and biophysical determinants of grass leaf size worldwide","volume":"592","author":[{"family":"Baird","given":"Alec S."},{"family":"Taylor","given":"Samuel H."},{"family":"Pasquet-Kok","given":"Jessica"},{"family":"Vuong","given":"Christine"},{"family":"Zhang","given":"Yu"},{"family":"Watcharamongkol","given":"Teera"},{"family":"Scoffoni","given":"Christine"},{"family":"Edwards","given":"Erika J."},{"family":"Christin","given":"Pascal-Antoine"},{"family":"Osborne","given":"Colin P."},{"family":"Sack","given":"Lawren"}],"issued":{"date-parts":[["2021",4]]},"citation-key":"bairdDevelopmentalBiophysicalDeterminants2021"}},{"id":5477,"uris":["http://zotero.org/users/6808784/items/6M6MTLZS"],"itemData":{"id":5477,"type":"article-journal","abstract":"PDF | Aim Despite several recent efforts to map plant traits and to identify their climatic drivers, there are still major gaps. Global trait patterns... | Find, read and cite all the research you need on ResearchGate","container-title":"ResearchGate","DOI":"10.1111/jbi.13171","language":"en","source":"www.researchgate.net","title":"(PDF) Spatial patterns and climate relationships of major plant traits in the New World differ between woody and herbaceous species","URL":"https://www.researchgate.net/publication/322487348_Spatial_patterns_and_climate_relationships_of_major_plant_traits_in_the_New_World_differ_between_woody_and_herbaceous_species","author":[{"literal":"Šímová, I et al."}],"accessed":{"date-parts":[["2025",8,12]]},"issued":{"date-parts":[["2018"]]},"citation-key":"simovaietal.PDFSpatialPatterns2018"}}],"schema":"https://github.com/citation-style-language/schema/raw/master/csl-citation.json"} </w:instrText>
      </w:r>
      <w:r w:rsidR="004561C0" w:rsidRPr="009B73F1">
        <w:rPr>
          <w:sz w:val="22"/>
          <w:szCs w:val="22"/>
        </w:rPr>
        <w:fldChar w:fldCharType="separate"/>
      </w:r>
      <w:r w:rsidR="00415C20" w:rsidRPr="00415C20">
        <w:rPr>
          <w:sz w:val="22"/>
          <w:vertAlign w:val="superscript"/>
        </w:rPr>
        <w:t>61,83</w:t>
      </w:r>
      <w:r w:rsidR="004561C0" w:rsidRPr="009B73F1">
        <w:rPr>
          <w:sz w:val="22"/>
          <w:szCs w:val="22"/>
        </w:rPr>
        <w:fldChar w:fldCharType="end"/>
      </w:r>
      <w:r w:rsidR="00EC728C" w:rsidRPr="009B73F1">
        <w:rPr>
          <w:sz w:val="22"/>
          <w:szCs w:val="22"/>
        </w:rPr>
        <w:t xml:space="preserve">. </w:t>
      </w:r>
      <w:r w:rsidR="00830EAD" w:rsidRPr="009B73F1">
        <w:rPr>
          <w:sz w:val="22"/>
          <w:szCs w:val="22"/>
        </w:rPr>
        <w:t>We conclude from the strong divergence of our continental study from global studies of the priorities of trait-climate associations that the global pattern is not generalizable across continents. However, we also note that the specific pattern found across the sites in our study</w:t>
      </w:r>
      <w:r w:rsidR="00A13EA8" w:rsidRPr="009B73F1">
        <w:rPr>
          <w:sz w:val="22"/>
          <w:szCs w:val="22"/>
        </w:rPr>
        <w:t xml:space="preserve">, </w:t>
      </w:r>
      <w:r w:rsidR="00830EAD" w:rsidRPr="009B73F1">
        <w:rPr>
          <w:sz w:val="22"/>
          <w:szCs w:val="22"/>
        </w:rPr>
        <w:t xml:space="preserve">may differ from that of other continents, depending on the </w:t>
      </w:r>
      <w:r w:rsidR="00A13EA8" w:rsidRPr="009B73F1">
        <w:rPr>
          <w:sz w:val="22"/>
          <w:szCs w:val="22"/>
        </w:rPr>
        <w:t xml:space="preserve">floristic composition of the continent, the </w:t>
      </w:r>
      <w:r w:rsidR="00830EAD" w:rsidRPr="009B73F1">
        <w:rPr>
          <w:sz w:val="22"/>
          <w:szCs w:val="22"/>
        </w:rPr>
        <w:t xml:space="preserve">specific ranges of climate variables, and their </w:t>
      </w:r>
      <w:r w:rsidR="00EA7CAB" w:rsidRPr="009B73F1">
        <w:rPr>
          <w:sz w:val="22"/>
          <w:szCs w:val="22"/>
        </w:rPr>
        <w:t>inter-relationships</w:t>
      </w:r>
      <w:r w:rsidR="00A13EA8" w:rsidRPr="009B73F1">
        <w:rPr>
          <w:sz w:val="22"/>
          <w:szCs w:val="22"/>
        </w:rPr>
        <w:t>. Importantly, the trends observed continentally may be expected to be more potentially actionable, relative to global trends, which combine disparate ecosystems with similar climates</w:t>
      </w:r>
      <w:r w:rsidR="00A13EA8" w:rsidRPr="009B73F1">
        <w:rPr>
          <w:sz w:val="22"/>
          <w:szCs w:val="22"/>
        </w:rPr>
        <w:fldChar w:fldCharType="begin"/>
      </w:r>
      <w:r w:rsidR="00FB4394" w:rsidRPr="009B73F1">
        <w:rPr>
          <w:sz w:val="22"/>
          <w:szCs w:val="22"/>
        </w:rPr>
        <w:instrText xml:space="preserve"> ADDIN ZOTERO_ITEM CSL_CITATION {"citationID":"prqDSnQB","properties":{"formattedCitation":"\\super 11\\nosupersub{}","plainCitation":"11","noteIndex":0},"citationItems":[{"id":767,"uris":["http://zotero.org/users/6808784/items/C8XD7MG6"],"itemData":{"id":767,"type":"article-journal","abstract":"Question Are plant traits more closely correlated with mean annual temperature, or with mean annual precipitation? Location Global. Methods We quantified the strength of the relationships between temperature and precipitation and 21 plant traits from 447,961 species-site combinations worldwide. We used meta-analysis to provide an overall answer to our question. Results Mean annual temperature was significantly more strongly correlated with plant traits than was mean annual precipitation. Conclusions Our study provides support for some of the assumptions of classical vegetation theory, and points to many interesting directions for future research. The relatively low R2 values for precipitation might reflect the weak link between mean annual precipitation and the availability of water to plants.","container-title":"Journal of Vegetation Science","DOI":"10.1111/jvs.12190","ISSN":"1654-1103","issue":"5","language":"English","note":"Citation Key: molesWhichBetterPredictor2014","page":"1167–1180","title":"Which is a better predictor of plant traits: Temperature or precipitation?","title-short":"Which is a better predictor of plant traits","volume":"25","author":[{"family":"Moles","given":"Angela T."},{"family":"Perkins","given":"Sarah E."},{"family":"Laffan","given":"Shawn W."},{"family":"Flores‐Moreno","given":"Habacuc"},{"family":"Awasthy","given":"Monica"},{"family":"Tindall","given":"Marianne L."},{"family":"Sack","given":"Lawren"},{"family":"Pitman","given":"Andy"},{"family":"Kattge","given":"Jens"},{"family":"Aarssen","given":"Lonnie W."},{"family":"Anand","given":"Madhur"},{"family":"Bahn","given":"Michael"},{"family":"Blonder","given":"Benjamin"},{"family":"Cavender‐Bares","given":"Jeannine"},{"family":"Cornelissen","given":"J. Hans C."},{"family":"Cornwell","given":"Will K."},{"family":"Díaz","given":"Sandra"},{"family":"Dickie","given":"John B."},{"family":"Freschet","given":"Grégoire T."},{"family":"Griffiths","given":"Joshua G."},{"family":"Gutierrez","given":"Alvaro G."},{"family":"Hemmings","given":"Frank A."},{"family":"Hickler","given":"Thomas"},{"family":"Hitchcock","given":"Timothy D."},{"family":"Keighery","given":"Matthew"},{"family":"Kleyer","given":"Michael"},{"family":"Kurokawa","given":"Hiroko"},{"family":"Leishman","given":"Michelle R."},{"family":"Liu","given":"Kenwin"},{"family":"Niinemets","given":"Ülo"},{"family":"Onipchenko","given":"Vladimir"},{"family":"Onoda","given":"Yusuke"},{"family":"Penuelas","given":"Josep"},{"family":"Pillar","given":"Valério D."},{"family":"Reich","given":"Peter B."},{"family":"Shiodera","given":"Satomi"},{"family":"Siefert","given":"Andrew"},{"family":"Sosinski","given":"Enio E."},{"family":"Soudzilovskaia","given":"Nadejda A."},{"family":"Swaine","given":"Emily K."},{"family":"Swenson","given":"Nathan G."},{"family":"Bodegom","given":"Peter M.","non-dropping-particle":"van"},{"family":"Warman","given":"Laura"},{"family":"Weiher","given":"Evan"},{"family":"Wright","given":"Ian J."},{"family":"Zhang","given":"Hongxiang"},{"family":"Zobel","given":"Martin"},{"family":"Bonser","given":"Stephen P."}],"issued":{"date-parts":[["2014"]]},"citation-key":"molesWhichBetterPredictor2014"}}],"schema":"https://github.com/citation-style-language/schema/raw/master/csl-citation.json"} </w:instrText>
      </w:r>
      <w:r w:rsidR="00A13EA8" w:rsidRPr="009B73F1">
        <w:rPr>
          <w:sz w:val="22"/>
          <w:szCs w:val="22"/>
        </w:rPr>
        <w:fldChar w:fldCharType="separate"/>
      </w:r>
      <w:r w:rsidR="00FB4394" w:rsidRPr="009B73F1">
        <w:rPr>
          <w:sz w:val="22"/>
          <w:vertAlign w:val="superscript"/>
        </w:rPr>
        <w:t>11</w:t>
      </w:r>
      <w:r w:rsidR="00A13EA8" w:rsidRPr="009B73F1">
        <w:rPr>
          <w:sz w:val="22"/>
          <w:szCs w:val="22"/>
        </w:rPr>
        <w:fldChar w:fldCharType="end"/>
      </w:r>
      <w:r w:rsidR="00A13EA8" w:rsidRPr="009B73F1">
        <w:rPr>
          <w:sz w:val="22"/>
          <w:szCs w:val="22"/>
        </w:rPr>
        <w:t>.</w:t>
      </w:r>
    </w:p>
    <w:p w14:paraId="2DE45694" w14:textId="1BF347A0" w:rsidR="00EF5D51" w:rsidRPr="009B73F1" w:rsidRDefault="00401AEE">
      <w:pPr>
        <w:spacing w:line="360" w:lineRule="auto"/>
        <w:jc w:val="both"/>
        <w:rPr>
          <w:sz w:val="22"/>
          <w:szCs w:val="22"/>
        </w:rPr>
      </w:pPr>
      <w:r w:rsidRPr="009B73F1">
        <w:rPr>
          <w:sz w:val="22"/>
          <w:szCs w:val="22"/>
        </w:rPr>
        <w:tab/>
        <w:t>Another novel aspect of our study was the test of whether growin</w:t>
      </w:r>
      <w:r w:rsidR="00C65332" w:rsidRPr="009B73F1">
        <w:rPr>
          <w:sz w:val="22"/>
          <w:szCs w:val="22"/>
        </w:rPr>
        <w:t>g season climate variables</w:t>
      </w:r>
      <w:r w:rsidRPr="009B73F1">
        <w:rPr>
          <w:sz w:val="22"/>
          <w:szCs w:val="22"/>
        </w:rPr>
        <w:t xml:space="preserve"> would be stronger predictors of traits than annual variables. </w:t>
      </w:r>
      <w:r w:rsidR="00EA7CAB" w:rsidRPr="009B73F1">
        <w:rPr>
          <w:sz w:val="22"/>
          <w:szCs w:val="22"/>
        </w:rPr>
        <w:t xml:space="preserve">A greater importance of growing season climate </w:t>
      </w:r>
      <w:r w:rsidRPr="009B73F1">
        <w:rPr>
          <w:sz w:val="22"/>
          <w:szCs w:val="22"/>
        </w:rPr>
        <w:t>would be expected</w:t>
      </w:r>
      <w:r w:rsidR="00EA7CAB" w:rsidRPr="009B73F1">
        <w:rPr>
          <w:sz w:val="22"/>
          <w:szCs w:val="22"/>
        </w:rPr>
        <w:t xml:space="preserve"> in considering that</w:t>
      </w:r>
      <w:r w:rsidR="00C65332" w:rsidRPr="009B73F1">
        <w:rPr>
          <w:sz w:val="22"/>
          <w:szCs w:val="22"/>
        </w:rPr>
        <w:t xml:space="preserve"> </w:t>
      </w:r>
      <w:r w:rsidR="00AC291D" w:rsidRPr="009B73F1">
        <w:rPr>
          <w:sz w:val="22"/>
          <w:szCs w:val="22"/>
        </w:rPr>
        <w:t xml:space="preserve">in temperate regions </w:t>
      </w:r>
      <w:r w:rsidR="00C65332" w:rsidRPr="009B73F1">
        <w:rPr>
          <w:sz w:val="22"/>
          <w:szCs w:val="22"/>
        </w:rPr>
        <w:t>the leaf expansion and development</w:t>
      </w:r>
      <w:r w:rsidRPr="009B73F1">
        <w:rPr>
          <w:sz w:val="22"/>
          <w:szCs w:val="22"/>
        </w:rPr>
        <w:t>, and the bulk of photosynthetic activity</w:t>
      </w:r>
      <w:r w:rsidR="00C65332" w:rsidRPr="009B73F1">
        <w:rPr>
          <w:sz w:val="22"/>
          <w:szCs w:val="22"/>
        </w:rPr>
        <w:t xml:space="preserve"> occurs during the growing season</w:t>
      </w:r>
      <w:r w:rsidR="00A02F47" w:rsidRPr="009B73F1">
        <w:rPr>
          <w:sz w:val="22"/>
          <w:szCs w:val="22"/>
        </w:rPr>
        <w:fldChar w:fldCharType="begin"/>
      </w:r>
      <w:r w:rsidR="00415C20">
        <w:rPr>
          <w:sz w:val="22"/>
          <w:szCs w:val="22"/>
        </w:rPr>
        <w:instrText xml:space="preserve"> ADDIN ZOTERO_ITEM CSL_CITATION {"citationID":"aSxD76rc","properties":{"formattedCitation":"\\super 84\\nosupersub{}","plainCitation":"84","noteIndex":0},"citationItems":[{"id":5686,"uris":["http://zotero.org/users/6808784/items/JKNTJ4DB"],"itemData":{"id":5686,"type":"article-journal","abstract":"Leaves expand to intercept light for photosynthesis, to take up carbon dioxide, and to transpire water for cooling and circulation. The extent to which they expand is determined partly by genetic constraints, and partly by environmental conditions signalling the plant to expand more or less leaf surface area. Leaves have evolved sophisticated sensory mechanisms for detecting these cues and responding with their own growth and function as well as influencing a variety of whole-plant behaviours. Leaf expansion itself is an integrating behaviour that ultimately determines canopy development and function, allocation of materials determining relative shoot : root volume, and the onset of reproduction. To understand leaf development, and in particular, how leaf expansion is regulated, we must know at the molecular level which biochemical processes accomplish cell growth. Physiological experimentation focusing on ion fluxes across the plasmamembrane is providing new molecular information on how light stimulates cell expansion in some dicotyledonous species. Genetic analyses in Arabidopsis, corn, and other species are rapidly generating a list of mutations and enzyme activities associated with leaf development and expansion. Combination of these approaches, using informed physiological interpretations of phenotypic variation will allow us in the future to identify genes encoding both the processes causing cell expansion, and the regulators of these events.","container-title":"Plant, Cell &amp; Environment","DOI":"10.1046/j.1365-3040.1999.00514.x","ISSN":"1365-3040","issue":"12","language":"en","license":"© 1999 Blackwell Science Ltd","note":"_eprint: https://onlinelibrary.wiley.com/doi/pdf/10.1046/j.1365-3040.1999.00514.x","page":"1463-1473","source":"Wiley Online Library","title":"Leaf expansion – an integrating plant behaviour","volume":"22","author":[{"family":"Volkenburgh","given":"E. Van"}],"issued":{"date-parts":[["1999"]]},"citation-key":"volkenburghLeafExpansionIntegrating1999"}}],"schema":"https://github.com/citation-style-language/schema/raw/master/csl-citation.json"} </w:instrText>
      </w:r>
      <w:r w:rsidR="00A02F47" w:rsidRPr="009B73F1">
        <w:rPr>
          <w:sz w:val="22"/>
          <w:szCs w:val="22"/>
        </w:rPr>
        <w:fldChar w:fldCharType="separate"/>
      </w:r>
      <w:r w:rsidR="00415C20" w:rsidRPr="00415C20">
        <w:rPr>
          <w:sz w:val="22"/>
          <w:vertAlign w:val="superscript"/>
        </w:rPr>
        <w:t>84</w:t>
      </w:r>
      <w:r w:rsidR="00A02F47" w:rsidRPr="009B73F1">
        <w:rPr>
          <w:sz w:val="22"/>
          <w:szCs w:val="22"/>
        </w:rPr>
        <w:fldChar w:fldCharType="end"/>
      </w:r>
      <w:r w:rsidRPr="009B73F1">
        <w:rPr>
          <w:sz w:val="22"/>
          <w:szCs w:val="22"/>
        </w:rPr>
        <w:t xml:space="preserve">. </w:t>
      </w:r>
      <w:r w:rsidR="00CB06D8" w:rsidRPr="009B73F1">
        <w:rPr>
          <w:sz w:val="22"/>
          <w:szCs w:val="22"/>
        </w:rPr>
        <w:t xml:space="preserve">Indeed, with GST had a greater proportion of significant trait correlations and stronger correlations than MAT, likely because temperature directly constrains developmental and physiological processes such as leaf expansion, nutrient </w:t>
      </w:r>
      <w:proofErr w:type="gramStart"/>
      <w:r w:rsidR="00CB06D8" w:rsidRPr="009B73F1">
        <w:rPr>
          <w:sz w:val="22"/>
          <w:szCs w:val="22"/>
        </w:rPr>
        <w:t>assimilation</w:t>
      </w:r>
      <w:proofErr w:type="gramEnd"/>
      <w:r w:rsidR="00CB06D8" w:rsidRPr="009B73F1">
        <w:rPr>
          <w:sz w:val="22"/>
          <w:szCs w:val="22"/>
        </w:rPr>
        <w:t xml:space="preserve"> and photosynthesis during periods of active growth.</w:t>
      </w:r>
      <w:r w:rsidR="00443E6F" w:rsidRPr="009B73F1">
        <w:rPr>
          <w:sz w:val="22"/>
          <w:szCs w:val="22"/>
        </w:rPr>
        <w:t xml:space="preserve"> </w:t>
      </w:r>
      <w:r w:rsidR="00CB06D8" w:rsidRPr="009B73F1">
        <w:rPr>
          <w:sz w:val="22"/>
          <w:szCs w:val="22"/>
        </w:rPr>
        <w:t>However, for</w:t>
      </w:r>
      <w:r w:rsidR="00555699" w:rsidRPr="009B73F1">
        <w:rPr>
          <w:sz w:val="22"/>
          <w:szCs w:val="22"/>
        </w:rPr>
        <w:t xml:space="preserve"> precipitation and potential evapotranspiration, annual and growing-season variables showed similar proportions of significant trait associations and comparable association strengths</w:t>
      </w:r>
      <w:r w:rsidR="00CB06D8" w:rsidRPr="009B73F1">
        <w:rPr>
          <w:sz w:val="22"/>
          <w:szCs w:val="22"/>
        </w:rPr>
        <w:t xml:space="preserve">, and for </w:t>
      </w:r>
      <w:r w:rsidR="00555699" w:rsidRPr="009B73F1">
        <w:rPr>
          <w:sz w:val="22"/>
          <w:szCs w:val="22"/>
        </w:rPr>
        <w:t>aridity index</w:t>
      </w:r>
      <w:r w:rsidR="00CB06D8" w:rsidRPr="009B73F1">
        <w:rPr>
          <w:sz w:val="22"/>
          <w:szCs w:val="22"/>
        </w:rPr>
        <w:t xml:space="preserve">, the annual mean showed </w:t>
      </w:r>
      <w:r w:rsidR="00555699" w:rsidRPr="009B73F1">
        <w:rPr>
          <w:sz w:val="22"/>
          <w:szCs w:val="22"/>
        </w:rPr>
        <w:t xml:space="preserve">stronger correlations than </w:t>
      </w:r>
      <w:r w:rsidR="00CB06D8" w:rsidRPr="009B73F1">
        <w:rPr>
          <w:sz w:val="22"/>
          <w:szCs w:val="22"/>
        </w:rPr>
        <w:t>the growing season</w:t>
      </w:r>
      <w:r w:rsidR="00555699" w:rsidRPr="009B73F1">
        <w:rPr>
          <w:sz w:val="22"/>
          <w:szCs w:val="22"/>
        </w:rPr>
        <w:t xml:space="preserve"> </w:t>
      </w:r>
      <w:r w:rsidR="00CB06D8" w:rsidRPr="009B73F1">
        <w:rPr>
          <w:sz w:val="22"/>
          <w:szCs w:val="22"/>
        </w:rPr>
        <w:t xml:space="preserve">mean </w:t>
      </w:r>
      <w:r w:rsidR="00D33D5E" w:rsidRPr="009B73F1">
        <w:rPr>
          <w:sz w:val="22"/>
          <w:szCs w:val="22"/>
        </w:rPr>
        <w:t>(Table 3 and Tables S11, S13</w:t>
      </w:r>
      <w:r w:rsidR="00CB06D8" w:rsidRPr="009B73F1">
        <w:rPr>
          <w:sz w:val="22"/>
          <w:szCs w:val="22"/>
        </w:rPr>
        <w:t xml:space="preserve"> and S14</w:t>
      </w:r>
      <w:r w:rsidR="00D33D5E" w:rsidRPr="009B73F1">
        <w:rPr>
          <w:sz w:val="22"/>
          <w:szCs w:val="22"/>
        </w:rPr>
        <w:t xml:space="preserve">). </w:t>
      </w:r>
      <w:r w:rsidR="00A0521F" w:rsidRPr="009B73F1">
        <w:rPr>
          <w:sz w:val="22"/>
          <w:szCs w:val="22"/>
        </w:rPr>
        <w:t>Th</w:t>
      </w:r>
      <w:r w:rsidR="005E127D" w:rsidRPr="009B73F1">
        <w:rPr>
          <w:sz w:val="22"/>
          <w:szCs w:val="22"/>
        </w:rPr>
        <w:t xml:space="preserve">ese </w:t>
      </w:r>
      <w:r w:rsidR="00A0521F" w:rsidRPr="009B73F1">
        <w:rPr>
          <w:sz w:val="22"/>
          <w:szCs w:val="22"/>
        </w:rPr>
        <w:t>finding</w:t>
      </w:r>
      <w:r w:rsidR="005E127D" w:rsidRPr="009B73F1">
        <w:rPr>
          <w:sz w:val="22"/>
          <w:szCs w:val="22"/>
        </w:rPr>
        <w:t>s are</w:t>
      </w:r>
      <w:r w:rsidR="00A0521F" w:rsidRPr="009B73F1">
        <w:rPr>
          <w:sz w:val="22"/>
          <w:szCs w:val="22"/>
        </w:rPr>
        <w:t xml:space="preserve"> consistent with the </w:t>
      </w:r>
      <w:r w:rsidR="00EA7CAB" w:rsidRPr="009B73F1">
        <w:rPr>
          <w:sz w:val="22"/>
          <w:szCs w:val="22"/>
        </w:rPr>
        <w:t xml:space="preserve">pronounced </w:t>
      </w:r>
      <w:r w:rsidR="00A0521F" w:rsidRPr="009B73F1">
        <w:rPr>
          <w:sz w:val="22"/>
          <w:szCs w:val="22"/>
        </w:rPr>
        <w:t>importance</w:t>
      </w:r>
      <w:r w:rsidR="00EA7CAB" w:rsidRPr="009B73F1">
        <w:rPr>
          <w:sz w:val="22"/>
          <w:szCs w:val="22"/>
        </w:rPr>
        <w:t xml:space="preserve"> of</w:t>
      </w:r>
      <w:r w:rsidR="00A0521F" w:rsidRPr="009B73F1">
        <w:rPr>
          <w:sz w:val="22"/>
          <w:szCs w:val="22"/>
        </w:rPr>
        <w:t xml:space="preserve"> </w:t>
      </w:r>
      <w:r w:rsidR="00EA7CAB" w:rsidRPr="009B73F1">
        <w:rPr>
          <w:sz w:val="22"/>
          <w:szCs w:val="22"/>
        </w:rPr>
        <w:t xml:space="preserve">precipitation as a driver </w:t>
      </w:r>
      <w:r w:rsidR="00A0521F" w:rsidRPr="009B73F1">
        <w:rPr>
          <w:sz w:val="22"/>
          <w:szCs w:val="22"/>
        </w:rPr>
        <w:t xml:space="preserve">of trait associations </w:t>
      </w:r>
      <w:r w:rsidR="00EA7CAB" w:rsidRPr="009B73F1">
        <w:rPr>
          <w:sz w:val="22"/>
          <w:szCs w:val="22"/>
        </w:rPr>
        <w:t>across our continental gradient. F</w:t>
      </w:r>
      <w:r w:rsidR="00A0521F" w:rsidRPr="009B73F1">
        <w:rPr>
          <w:sz w:val="22"/>
          <w:szCs w:val="22"/>
        </w:rPr>
        <w:t xml:space="preserve">or woody species, </w:t>
      </w:r>
      <w:r w:rsidR="00EA7CAB" w:rsidRPr="009B73F1">
        <w:rPr>
          <w:sz w:val="22"/>
          <w:szCs w:val="22"/>
        </w:rPr>
        <w:t xml:space="preserve">given deep soils, </w:t>
      </w:r>
      <w:r w:rsidR="00A0521F" w:rsidRPr="009B73F1">
        <w:rPr>
          <w:sz w:val="22"/>
          <w:szCs w:val="22"/>
        </w:rPr>
        <w:t xml:space="preserve">the availability of moisture in the growing season </w:t>
      </w:r>
      <w:r w:rsidR="00AC291D" w:rsidRPr="009B73F1">
        <w:rPr>
          <w:sz w:val="22"/>
          <w:szCs w:val="22"/>
        </w:rPr>
        <w:t xml:space="preserve">may </w:t>
      </w:r>
      <w:r w:rsidR="00A0521F" w:rsidRPr="009B73F1">
        <w:rPr>
          <w:sz w:val="22"/>
          <w:szCs w:val="22"/>
        </w:rPr>
        <w:t>depend on</w:t>
      </w:r>
      <w:r w:rsidR="00AC291D" w:rsidRPr="009B73F1">
        <w:rPr>
          <w:sz w:val="22"/>
          <w:szCs w:val="22"/>
        </w:rPr>
        <w:t xml:space="preserve"> precipitation </w:t>
      </w:r>
      <w:r w:rsidR="00093A91" w:rsidRPr="009B73F1">
        <w:rPr>
          <w:sz w:val="22"/>
          <w:szCs w:val="22"/>
        </w:rPr>
        <w:t>falling year-round</w:t>
      </w:r>
      <w:r w:rsidR="00A0521F" w:rsidRPr="009B73F1">
        <w:rPr>
          <w:sz w:val="22"/>
          <w:szCs w:val="22"/>
        </w:rPr>
        <w:t xml:space="preserve">, </w:t>
      </w:r>
      <w:r w:rsidR="00AC291D" w:rsidRPr="009B73F1">
        <w:rPr>
          <w:sz w:val="22"/>
          <w:szCs w:val="22"/>
        </w:rPr>
        <w:t>with</w:t>
      </w:r>
      <w:r w:rsidR="00A0521F" w:rsidRPr="009B73F1">
        <w:rPr>
          <w:sz w:val="22"/>
          <w:szCs w:val="22"/>
        </w:rPr>
        <w:t xml:space="preserve"> w</w:t>
      </w:r>
      <w:r w:rsidR="00093A91" w:rsidRPr="009B73F1">
        <w:rPr>
          <w:sz w:val="22"/>
          <w:szCs w:val="22"/>
        </w:rPr>
        <w:t>ater stored from non-growing season periods remain</w:t>
      </w:r>
      <w:r w:rsidR="00AC291D" w:rsidRPr="009B73F1">
        <w:rPr>
          <w:sz w:val="22"/>
          <w:szCs w:val="22"/>
        </w:rPr>
        <w:t>ing</w:t>
      </w:r>
      <w:r w:rsidR="00093A91" w:rsidRPr="009B73F1">
        <w:rPr>
          <w:sz w:val="22"/>
          <w:szCs w:val="22"/>
        </w:rPr>
        <w:t xml:space="preserve"> accessible during the growing season, buffering plants against short-term drought. Additionally, traits associated with survival during the non-growing season—such as cold tolerance, drought resistance during late summer, or maintenance of perennial structures—may be shaped by climatic conditions across the entire year, reducing the contrast between growing season and annual variables</w:t>
      </w:r>
      <w:r w:rsidR="00A0521F" w:rsidRPr="009B73F1">
        <w:rPr>
          <w:sz w:val="22"/>
          <w:szCs w:val="22"/>
        </w:rPr>
        <w:t xml:space="preserve"> as separable predictors</w:t>
      </w:r>
      <w:r w:rsidR="00555699" w:rsidRPr="009B73F1">
        <w:rPr>
          <w:sz w:val="22"/>
          <w:szCs w:val="22"/>
        </w:rPr>
        <w:t xml:space="preserve"> for MAP</w:t>
      </w:r>
      <w:r w:rsidR="004054A2" w:rsidRPr="009B73F1">
        <w:rPr>
          <w:sz w:val="22"/>
          <w:szCs w:val="22"/>
        </w:rPr>
        <w:t xml:space="preserve">. </w:t>
      </w:r>
      <w:r w:rsidR="00A13EA8" w:rsidRPr="009B73F1">
        <w:rPr>
          <w:sz w:val="22"/>
          <w:szCs w:val="22"/>
        </w:rPr>
        <w:t>Similarly, aridity index would reflect cumulative water balance and atmospheric demand across the entire year, such that plant traits respond more strongly to annual than to growing-season aridity (Table 1).</w:t>
      </w:r>
    </w:p>
    <w:p w14:paraId="08EB5623" w14:textId="77777777" w:rsidR="00A52B0E" w:rsidRPr="009B73F1" w:rsidRDefault="00A52B0E">
      <w:pPr>
        <w:spacing w:line="360" w:lineRule="auto"/>
        <w:jc w:val="both"/>
        <w:rPr>
          <w:sz w:val="22"/>
          <w:szCs w:val="22"/>
        </w:rPr>
      </w:pPr>
    </w:p>
    <w:p w14:paraId="6C621AD4" w14:textId="340F496B" w:rsidR="00420134" w:rsidRPr="009B73F1" w:rsidRDefault="00C65332">
      <w:pPr>
        <w:spacing w:line="360" w:lineRule="auto"/>
        <w:jc w:val="both"/>
        <w:rPr>
          <w:sz w:val="22"/>
          <w:szCs w:val="22"/>
        </w:rPr>
      </w:pPr>
      <w:r w:rsidRPr="009B73F1">
        <w:rPr>
          <w:b/>
          <w:bCs/>
          <w:i/>
          <w:sz w:val="22"/>
          <w:szCs w:val="22"/>
        </w:rPr>
        <w:lastRenderedPageBreak/>
        <w:t xml:space="preserve">Mechanistic associations of traits </w:t>
      </w:r>
      <w:r w:rsidR="00AC291D" w:rsidRPr="009B73F1">
        <w:rPr>
          <w:b/>
          <w:bCs/>
          <w:i/>
          <w:sz w:val="22"/>
          <w:szCs w:val="22"/>
        </w:rPr>
        <w:t xml:space="preserve">with </w:t>
      </w:r>
      <w:r w:rsidR="00B73B31" w:rsidRPr="009B73F1">
        <w:rPr>
          <w:b/>
          <w:bCs/>
          <w:i/>
          <w:sz w:val="22"/>
          <w:szCs w:val="22"/>
        </w:rPr>
        <w:t>precipitation and aridity gradients</w:t>
      </w:r>
    </w:p>
    <w:p w14:paraId="738F1953" w14:textId="09779DB8" w:rsidR="006B16F7" w:rsidRPr="009B73F1" w:rsidRDefault="00401AEE">
      <w:pPr>
        <w:pStyle w:val="BodyText"/>
        <w:tabs>
          <w:tab w:val="left" w:pos="540"/>
        </w:tabs>
        <w:spacing w:after="0" w:line="360" w:lineRule="auto"/>
        <w:jc w:val="both"/>
        <w:rPr>
          <w:b/>
          <w:bCs/>
          <w:i/>
          <w:sz w:val="22"/>
          <w:szCs w:val="22"/>
        </w:rPr>
      </w:pPr>
      <w:r w:rsidRPr="001F617B">
        <w:rPr>
          <w:sz w:val="22"/>
          <w:szCs w:val="22"/>
        </w:rPr>
        <w:t>Our findings of p</w:t>
      </w:r>
      <w:r w:rsidR="00C52433" w:rsidRPr="001F617B">
        <w:rPr>
          <w:sz w:val="22"/>
          <w:szCs w:val="22"/>
        </w:rPr>
        <w:t xml:space="preserve">recipitation </w:t>
      </w:r>
      <w:r w:rsidRPr="001F617B">
        <w:rPr>
          <w:sz w:val="22"/>
          <w:szCs w:val="22"/>
        </w:rPr>
        <w:t>as the strongest driver of plant traits reflects multiple functional trait adaptations</w:t>
      </w:r>
      <w:r w:rsidR="000E1A45" w:rsidRPr="001F617B">
        <w:rPr>
          <w:sz w:val="22"/>
          <w:szCs w:val="22"/>
        </w:rPr>
        <w:t xml:space="preserve"> along a continental aridity gradient</w:t>
      </w:r>
      <w:r w:rsidR="00F00700" w:rsidRPr="001F617B">
        <w:rPr>
          <w:sz w:val="22"/>
          <w:szCs w:val="22"/>
        </w:rPr>
        <w:t>, that would confer stress resistance and/or stress avoidance (Table S</w:t>
      </w:r>
      <w:r w:rsidR="00054A71" w:rsidRPr="001F617B">
        <w:rPr>
          <w:sz w:val="22"/>
          <w:szCs w:val="22"/>
        </w:rPr>
        <w:t>1</w:t>
      </w:r>
      <w:r w:rsidR="00F00700" w:rsidRPr="001F617B">
        <w:rPr>
          <w:sz w:val="22"/>
          <w:szCs w:val="22"/>
        </w:rPr>
        <w:t>)</w:t>
      </w:r>
      <w:r w:rsidR="00C52433" w:rsidRPr="001F617B">
        <w:rPr>
          <w:sz w:val="22"/>
          <w:szCs w:val="22"/>
        </w:rPr>
        <w:t xml:space="preserve">. </w:t>
      </w:r>
      <w:r w:rsidR="00830EAD" w:rsidRPr="001F617B">
        <w:rPr>
          <w:sz w:val="22"/>
          <w:szCs w:val="22"/>
        </w:rPr>
        <w:t>Species associated with</w:t>
      </w:r>
      <w:r w:rsidR="008E356F" w:rsidRPr="001F617B">
        <w:rPr>
          <w:sz w:val="22"/>
          <w:szCs w:val="22"/>
        </w:rPr>
        <w:t xml:space="preserve"> </w:t>
      </w:r>
      <w:r w:rsidR="004F5578" w:rsidRPr="001F617B">
        <w:rPr>
          <w:sz w:val="22"/>
          <w:szCs w:val="22"/>
        </w:rPr>
        <w:t xml:space="preserve">lower </w:t>
      </w:r>
      <w:r w:rsidR="008E356F" w:rsidRPr="001F617B">
        <w:rPr>
          <w:sz w:val="22"/>
          <w:szCs w:val="22"/>
        </w:rPr>
        <w:t>precipitation levels have</w:t>
      </w:r>
      <w:r w:rsidR="00830EAD" w:rsidRPr="001F617B">
        <w:rPr>
          <w:sz w:val="22"/>
          <w:szCs w:val="22"/>
        </w:rPr>
        <w:t xml:space="preserve"> a range of traits shown in previous studies to be adaptive, including</w:t>
      </w:r>
      <w:r w:rsidR="00A13EA8" w:rsidRPr="001F617B">
        <w:rPr>
          <w:sz w:val="22"/>
          <w:szCs w:val="22"/>
        </w:rPr>
        <w:t xml:space="preserve"> shorter stature, smaller cell sizes, </w:t>
      </w:r>
      <w:r w:rsidR="008E356F" w:rsidRPr="001F617B">
        <w:rPr>
          <w:sz w:val="22"/>
          <w:szCs w:val="22"/>
        </w:rPr>
        <w:t>th</w:t>
      </w:r>
      <w:r w:rsidR="004F5578" w:rsidRPr="001F617B">
        <w:rPr>
          <w:sz w:val="22"/>
          <w:szCs w:val="22"/>
        </w:rPr>
        <w:t>icker</w:t>
      </w:r>
      <w:r w:rsidR="008E356F" w:rsidRPr="001F617B">
        <w:rPr>
          <w:sz w:val="22"/>
          <w:szCs w:val="22"/>
        </w:rPr>
        <w:t xml:space="preserve"> leaves with </w:t>
      </w:r>
      <w:r w:rsidR="004F5578" w:rsidRPr="001F617B">
        <w:rPr>
          <w:sz w:val="22"/>
          <w:szCs w:val="22"/>
        </w:rPr>
        <w:t>higher</w:t>
      </w:r>
      <w:r w:rsidR="008E356F" w:rsidRPr="001F617B">
        <w:rPr>
          <w:sz w:val="22"/>
          <w:szCs w:val="22"/>
        </w:rPr>
        <w:t xml:space="preserve"> leaf mass per area, </w:t>
      </w:r>
      <w:r w:rsidR="00A13EA8" w:rsidRPr="001F617B">
        <w:rPr>
          <w:sz w:val="22"/>
          <w:szCs w:val="22"/>
        </w:rPr>
        <w:t xml:space="preserve">and leaf dry mater content, </w:t>
      </w:r>
      <w:r w:rsidR="004F5578" w:rsidRPr="001F617B">
        <w:rPr>
          <w:sz w:val="22"/>
          <w:szCs w:val="22"/>
        </w:rPr>
        <w:t>smaller leaf size</w:t>
      </w:r>
      <w:r w:rsidR="008E356F" w:rsidRPr="001F617B">
        <w:rPr>
          <w:sz w:val="22"/>
          <w:szCs w:val="22"/>
        </w:rPr>
        <w:t>,</w:t>
      </w:r>
      <w:r w:rsidR="00A13EA8" w:rsidRPr="001F617B">
        <w:rPr>
          <w:sz w:val="22"/>
          <w:szCs w:val="22"/>
        </w:rPr>
        <w:t xml:space="preserve"> denser trichomes lower stomatal density,</w:t>
      </w:r>
      <w:r w:rsidR="008E356F" w:rsidRPr="001F617B">
        <w:rPr>
          <w:sz w:val="22"/>
          <w:szCs w:val="22"/>
        </w:rPr>
        <w:t xml:space="preserve"> </w:t>
      </w:r>
      <w:r w:rsidR="00AC291D" w:rsidRPr="001F617B">
        <w:rPr>
          <w:sz w:val="22"/>
          <w:szCs w:val="22"/>
        </w:rPr>
        <w:t xml:space="preserve">lower </w:t>
      </w:r>
      <w:r w:rsidR="008E356F" w:rsidRPr="001F617B">
        <w:rPr>
          <w:sz w:val="22"/>
          <w:szCs w:val="22"/>
        </w:rPr>
        <w:t>TLP</w:t>
      </w:r>
      <w:r w:rsidR="00AC291D" w:rsidRPr="001F617B">
        <w:rPr>
          <w:sz w:val="22"/>
          <w:szCs w:val="22"/>
        </w:rPr>
        <w:t>,</w:t>
      </w:r>
      <w:r w:rsidR="00C31082" w:rsidRPr="001F617B">
        <w:rPr>
          <w:sz w:val="22"/>
          <w:szCs w:val="22"/>
        </w:rPr>
        <w:t xml:space="preserve"> </w:t>
      </w:r>
      <w:r w:rsidR="00830EAD" w:rsidRPr="001F617B">
        <w:rPr>
          <w:sz w:val="22"/>
          <w:szCs w:val="22"/>
        </w:rPr>
        <w:t xml:space="preserve">lower </w:t>
      </w:r>
      <w:r w:rsidR="00A0521F" w:rsidRPr="001F617B">
        <w:rPr>
          <w:sz w:val="22"/>
          <w:szCs w:val="22"/>
        </w:rPr>
        <w:t>Δ</w:t>
      </w:r>
      <w:r w:rsidR="00C31082" w:rsidRPr="001F617B">
        <w:rPr>
          <w:sz w:val="22"/>
          <w:szCs w:val="22"/>
          <w:vertAlign w:val="superscript"/>
        </w:rPr>
        <w:t>13</w:t>
      </w:r>
      <w:r w:rsidR="008E356F" w:rsidRPr="001F617B">
        <w:rPr>
          <w:sz w:val="22"/>
          <w:szCs w:val="22"/>
        </w:rPr>
        <w:t xml:space="preserve">C, </w:t>
      </w:r>
      <w:r w:rsidR="00830EAD" w:rsidRPr="001F617B">
        <w:rPr>
          <w:sz w:val="22"/>
          <w:szCs w:val="22"/>
        </w:rPr>
        <w:t>higher</w:t>
      </w:r>
      <w:r w:rsidR="008E356F" w:rsidRPr="001F617B">
        <w:rPr>
          <w:sz w:val="22"/>
          <w:szCs w:val="22"/>
        </w:rPr>
        <w:t xml:space="preserve"> wood density, </w:t>
      </w:r>
      <w:r w:rsidR="00235F3D" w:rsidRPr="009B73F1">
        <w:rPr>
          <w:sz w:val="22"/>
          <w:szCs w:val="22"/>
        </w:rPr>
        <w:t>higher Huber value, lower saturated water content, lower hydraulic conductance, safer hydraulic thresholds</w:t>
      </w:r>
      <w:r w:rsidR="00235F3D" w:rsidRPr="001F617B">
        <w:rPr>
          <w:sz w:val="22"/>
          <w:szCs w:val="22"/>
        </w:rPr>
        <w:t xml:space="preserve"> </w:t>
      </w:r>
      <w:r w:rsidR="008E356F" w:rsidRPr="001F617B">
        <w:rPr>
          <w:sz w:val="22"/>
          <w:szCs w:val="22"/>
        </w:rPr>
        <w:t xml:space="preserve">and </w:t>
      </w:r>
      <w:r w:rsidR="00830EAD" w:rsidRPr="001F617B">
        <w:rPr>
          <w:sz w:val="22"/>
          <w:szCs w:val="22"/>
        </w:rPr>
        <w:t xml:space="preserve">lower </w:t>
      </w:r>
      <w:r w:rsidR="008E356F" w:rsidRPr="001F617B">
        <w:rPr>
          <w:sz w:val="22"/>
          <w:szCs w:val="22"/>
        </w:rPr>
        <w:t xml:space="preserve">nitrogen mass per area compared to plants adapted to </w:t>
      </w:r>
      <w:r w:rsidR="00830EAD" w:rsidRPr="001F617B">
        <w:rPr>
          <w:sz w:val="22"/>
          <w:szCs w:val="22"/>
        </w:rPr>
        <w:t xml:space="preserve">moister </w:t>
      </w:r>
      <w:r w:rsidR="008E356F" w:rsidRPr="001F617B">
        <w:rPr>
          <w:sz w:val="22"/>
          <w:szCs w:val="22"/>
        </w:rPr>
        <w:t>region</w:t>
      </w:r>
      <w:r w:rsidR="00C31082" w:rsidRPr="001F617B">
        <w:rPr>
          <w:sz w:val="22"/>
          <w:szCs w:val="22"/>
        </w:rPr>
        <w:t xml:space="preserve">s (Fig. </w:t>
      </w:r>
      <w:r w:rsidR="00B73B31" w:rsidRPr="001F617B">
        <w:rPr>
          <w:sz w:val="22"/>
          <w:szCs w:val="22"/>
        </w:rPr>
        <w:t>2</w:t>
      </w:r>
      <w:r w:rsidR="00830EAD" w:rsidRPr="001F617B">
        <w:rPr>
          <w:sz w:val="22"/>
          <w:szCs w:val="22"/>
        </w:rPr>
        <w:t>; Table S</w:t>
      </w:r>
      <w:r w:rsidR="002E4FA6" w:rsidRPr="001F617B">
        <w:rPr>
          <w:sz w:val="22"/>
          <w:szCs w:val="22"/>
        </w:rPr>
        <w:t>7</w:t>
      </w:r>
      <w:r w:rsidR="00C31082" w:rsidRPr="001F617B">
        <w:rPr>
          <w:sz w:val="22"/>
          <w:szCs w:val="22"/>
        </w:rPr>
        <w:t>)</w:t>
      </w:r>
      <w:r w:rsidR="008E356F" w:rsidRPr="001F617B">
        <w:rPr>
          <w:sz w:val="22"/>
          <w:szCs w:val="22"/>
        </w:rPr>
        <w:t>.</w:t>
      </w:r>
      <w:r w:rsidR="006B16F7" w:rsidRPr="001F617B">
        <w:rPr>
          <w:sz w:val="22"/>
          <w:szCs w:val="22"/>
        </w:rPr>
        <w:t xml:space="preserve"> These examples</w:t>
      </w:r>
      <w:r w:rsidR="00DF2454" w:rsidRPr="001F617B">
        <w:rPr>
          <w:sz w:val="22"/>
          <w:szCs w:val="22"/>
        </w:rPr>
        <w:t xml:space="preserve"> of the associations of traits across many plant levels of organization and functional roles</w:t>
      </w:r>
      <w:r w:rsidR="006B16F7" w:rsidRPr="001F617B">
        <w:rPr>
          <w:sz w:val="22"/>
          <w:szCs w:val="22"/>
        </w:rPr>
        <w:t xml:space="preserve"> highlight the extraordinary importance of precipitation, and aridity, </w:t>
      </w:r>
      <w:r w:rsidR="00DF2454" w:rsidRPr="001F617B">
        <w:rPr>
          <w:sz w:val="22"/>
          <w:szCs w:val="22"/>
        </w:rPr>
        <w:t xml:space="preserve">as </w:t>
      </w:r>
      <w:r w:rsidR="006B16F7" w:rsidRPr="001F617B">
        <w:rPr>
          <w:sz w:val="22"/>
          <w:szCs w:val="22"/>
        </w:rPr>
        <w:t>important predictor</w:t>
      </w:r>
      <w:r w:rsidR="00DF2454" w:rsidRPr="001F617B">
        <w:rPr>
          <w:sz w:val="22"/>
          <w:szCs w:val="22"/>
        </w:rPr>
        <w:t>s</w:t>
      </w:r>
      <w:r w:rsidR="006B16F7" w:rsidRPr="001F617B">
        <w:rPr>
          <w:sz w:val="22"/>
          <w:szCs w:val="22"/>
        </w:rPr>
        <w:t xml:space="preserve"> </w:t>
      </w:r>
      <w:r w:rsidR="00F0602D" w:rsidRPr="001F617B">
        <w:rPr>
          <w:sz w:val="22"/>
          <w:szCs w:val="22"/>
        </w:rPr>
        <w:t xml:space="preserve">of </w:t>
      </w:r>
      <w:r w:rsidR="006B16F7" w:rsidRPr="001F617B">
        <w:rPr>
          <w:sz w:val="22"/>
          <w:szCs w:val="22"/>
        </w:rPr>
        <w:t xml:space="preserve">plant </w:t>
      </w:r>
      <w:r w:rsidR="006219D3" w:rsidRPr="001F617B">
        <w:rPr>
          <w:sz w:val="22"/>
          <w:szCs w:val="22"/>
        </w:rPr>
        <w:t>trait</w:t>
      </w:r>
      <w:r w:rsidR="00F0602D" w:rsidRPr="001F617B">
        <w:rPr>
          <w:sz w:val="22"/>
          <w:szCs w:val="22"/>
        </w:rPr>
        <w:t>s</w:t>
      </w:r>
      <w:r w:rsidR="00DF2454" w:rsidRPr="001F617B">
        <w:rPr>
          <w:sz w:val="22"/>
          <w:szCs w:val="22"/>
        </w:rPr>
        <w:t xml:space="preserve"> at continental scale</w:t>
      </w:r>
      <w:r w:rsidR="006219D3" w:rsidRPr="001F617B">
        <w:rPr>
          <w:sz w:val="22"/>
          <w:szCs w:val="22"/>
        </w:rPr>
        <w:t xml:space="preserve"> (Fig.</w:t>
      </w:r>
      <w:r w:rsidR="00784CCA" w:rsidRPr="001F617B">
        <w:rPr>
          <w:sz w:val="22"/>
          <w:szCs w:val="22"/>
        </w:rPr>
        <w:t xml:space="preserve"> </w:t>
      </w:r>
      <w:r w:rsidR="006219D3" w:rsidRPr="001F617B">
        <w:rPr>
          <w:sz w:val="22"/>
          <w:szCs w:val="22"/>
        </w:rPr>
        <w:t>2, Table S7)</w:t>
      </w:r>
      <w:r w:rsidR="006B16F7" w:rsidRPr="001F617B">
        <w:rPr>
          <w:sz w:val="22"/>
          <w:szCs w:val="22"/>
        </w:rPr>
        <w:t>.</w:t>
      </w:r>
      <w:r w:rsidR="006B16F7" w:rsidRPr="009B73F1">
        <w:rPr>
          <w:b/>
          <w:bCs/>
          <w:i/>
          <w:sz w:val="22"/>
          <w:szCs w:val="22"/>
        </w:rPr>
        <w:t xml:space="preserve"> </w:t>
      </w:r>
    </w:p>
    <w:p w14:paraId="329835AE" w14:textId="77777777" w:rsidR="006B16F7" w:rsidRPr="009B73F1" w:rsidRDefault="006B16F7">
      <w:pPr>
        <w:pStyle w:val="BodyText"/>
        <w:tabs>
          <w:tab w:val="left" w:pos="540"/>
        </w:tabs>
        <w:spacing w:after="0" w:line="360" w:lineRule="auto"/>
        <w:rPr>
          <w:b/>
          <w:bCs/>
          <w:i/>
          <w:sz w:val="22"/>
          <w:szCs w:val="22"/>
        </w:rPr>
      </w:pPr>
    </w:p>
    <w:p w14:paraId="5A7EAAE8" w14:textId="17A91BC9" w:rsidR="005564DE" w:rsidRPr="009B73F1" w:rsidRDefault="005564DE">
      <w:pPr>
        <w:pStyle w:val="BodyText"/>
        <w:tabs>
          <w:tab w:val="left" w:pos="540"/>
        </w:tabs>
        <w:spacing w:after="0" w:line="360" w:lineRule="auto"/>
        <w:jc w:val="both"/>
        <w:rPr>
          <w:b/>
          <w:bCs/>
          <w:i/>
          <w:sz w:val="22"/>
          <w:szCs w:val="22"/>
        </w:rPr>
      </w:pPr>
      <w:r w:rsidRPr="009B73F1">
        <w:rPr>
          <w:b/>
          <w:bCs/>
          <w:i/>
          <w:sz w:val="22"/>
          <w:szCs w:val="22"/>
        </w:rPr>
        <w:t>Limitations of the analys</w:t>
      </w:r>
      <w:r w:rsidR="00A55662" w:rsidRPr="009B73F1">
        <w:rPr>
          <w:b/>
          <w:bCs/>
          <w:i/>
          <w:sz w:val="22"/>
          <w:szCs w:val="22"/>
        </w:rPr>
        <w:t>e</w:t>
      </w:r>
      <w:r w:rsidRPr="009B73F1">
        <w:rPr>
          <w:b/>
          <w:bCs/>
          <w:i/>
          <w:sz w:val="22"/>
          <w:szCs w:val="22"/>
        </w:rPr>
        <w:t>s</w:t>
      </w:r>
    </w:p>
    <w:p w14:paraId="02CFA15C" w14:textId="1CC664C8" w:rsidR="001B0496" w:rsidRPr="001F617B" w:rsidRDefault="00667C92">
      <w:pPr>
        <w:tabs>
          <w:tab w:val="left" w:pos="540"/>
        </w:tabs>
        <w:spacing w:line="360" w:lineRule="auto"/>
        <w:jc w:val="both"/>
        <w:rPr>
          <w:rFonts w:eastAsiaTheme="majorEastAsia"/>
          <w:bCs/>
          <w:sz w:val="22"/>
          <w:szCs w:val="22"/>
        </w:rPr>
      </w:pPr>
      <w:r w:rsidRPr="009B73F1">
        <w:rPr>
          <w:sz w:val="22"/>
          <w:szCs w:val="22"/>
        </w:rPr>
        <w:t>O</w:t>
      </w:r>
      <w:r w:rsidR="005159E5" w:rsidRPr="009B73F1">
        <w:rPr>
          <w:sz w:val="22"/>
          <w:szCs w:val="22"/>
        </w:rPr>
        <w:t>ur study highlights important relations</w:t>
      </w:r>
      <w:r w:rsidR="0096778F" w:rsidRPr="009B73F1">
        <w:rPr>
          <w:sz w:val="22"/>
          <w:szCs w:val="22"/>
        </w:rPr>
        <w:t>hips</w:t>
      </w:r>
      <w:r w:rsidR="005159E5" w:rsidRPr="009B73F1">
        <w:rPr>
          <w:sz w:val="22"/>
          <w:szCs w:val="22"/>
        </w:rPr>
        <w:t xml:space="preserve"> </w:t>
      </w:r>
      <w:r w:rsidR="0096778F" w:rsidRPr="009B73F1">
        <w:rPr>
          <w:sz w:val="22"/>
          <w:szCs w:val="22"/>
        </w:rPr>
        <w:t xml:space="preserve">among </w:t>
      </w:r>
      <w:r w:rsidR="005159E5" w:rsidRPr="009B73F1">
        <w:rPr>
          <w:sz w:val="22"/>
          <w:szCs w:val="22"/>
        </w:rPr>
        <w:t>traits and climate</w:t>
      </w:r>
      <w:r w:rsidR="00A9659A" w:rsidRPr="009B73F1">
        <w:rPr>
          <w:sz w:val="22"/>
          <w:szCs w:val="22"/>
        </w:rPr>
        <w:t xml:space="preserve"> variables</w:t>
      </w:r>
      <w:r w:rsidR="005159E5" w:rsidRPr="009B73F1">
        <w:rPr>
          <w:sz w:val="22"/>
          <w:szCs w:val="22"/>
        </w:rPr>
        <w:t>,</w:t>
      </w:r>
      <w:r w:rsidR="00784CCA" w:rsidRPr="009B73F1">
        <w:rPr>
          <w:sz w:val="22"/>
          <w:szCs w:val="22"/>
        </w:rPr>
        <w:t xml:space="preserve"> </w:t>
      </w:r>
      <w:r w:rsidR="00A9659A" w:rsidRPr="009B73F1">
        <w:rPr>
          <w:sz w:val="22"/>
          <w:szCs w:val="22"/>
        </w:rPr>
        <w:t xml:space="preserve">and </w:t>
      </w:r>
      <w:r w:rsidR="00DF2454" w:rsidRPr="009B73F1">
        <w:rPr>
          <w:sz w:val="22"/>
          <w:szCs w:val="22"/>
        </w:rPr>
        <w:t>importantly expands on previous studies in the</w:t>
      </w:r>
      <w:r w:rsidR="00A9659A" w:rsidRPr="009B73F1">
        <w:rPr>
          <w:sz w:val="22"/>
          <w:szCs w:val="22"/>
        </w:rPr>
        <w:t xml:space="preserve"> number of traits </w:t>
      </w:r>
      <w:r w:rsidR="00DF2454" w:rsidRPr="009B73F1">
        <w:rPr>
          <w:sz w:val="22"/>
          <w:szCs w:val="22"/>
        </w:rPr>
        <w:t>measured according to standard protocols for a</w:t>
      </w:r>
      <w:r w:rsidR="00A9659A" w:rsidRPr="009B73F1">
        <w:rPr>
          <w:sz w:val="22"/>
          <w:szCs w:val="22"/>
        </w:rPr>
        <w:t xml:space="preserve"> diversity of ecosystems included</w:t>
      </w:r>
      <w:r w:rsidR="00DF2454" w:rsidRPr="009B73F1">
        <w:rPr>
          <w:sz w:val="22"/>
          <w:szCs w:val="22"/>
        </w:rPr>
        <w:t xml:space="preserve"> for trait-climate associations at continental scale</w:t>
      </w:r>
      <w:r w:rsidR="001B0496" w:rsidRPr="001F617B">
        <w:rPr>
          <w:rFonts w:eastAsiaTheme="majorEastAsia"/>
          <w:bCs/>
          <w:sz w:val="22"/>
          <w:szCs w:val="22"/>
        </w:rPr>
        <w:t xml:space="preserve">. </w:t>
      </w:r>
      <w:r w:rsidR="00DF2454" w:rsidRPr="001F617B">
        <w:rPr>
          <w:rFonts w:eastAsiaTheme="majorEastAsia"/>
          <w:bCs/>
          <w:sz w:val="22"/>
          <w:szCs w:val="22"/>
        </w:rPr>
        <w:t>Our analysis was based on standardized field-collected data for 59 traits across 16 ecosystems, capturing diverse woody species across ecosystems at the continental scale. Notably</w:t>
      </w:r>
      <w:r w:rsidR="001B0496" w:rsidRPr="001F617B">
        <w:rPr>
          <w:rFonts w:eastAsiaTheme="majorEastAsia"/>
          <w:bCs/>
          <w:sz w:val="22"/>
          <w:szCs w:val="22"/>
        </w:rPr>
        <w:t xml:space="preserve">, previous large-scale trait–climate studies have often relied on databases that include non-standardized trait measurements, often compiled for different plants of each species growing in disparate locations. </w:t>
      </w:r>
    </w:p>
    <w:p w14:paraId="3B1C75E0" w14:textId="5D0CBB57" w:rsidR="00552E3D" w:rsidRPr="009B73F1" w:rsidRDefault="001B0496">
      <w:pPr>
        <w:pStyle w:val="BodyText"/>
        <w:tabs>
          <w:tab w:val="left" w:pos="540"/>
        </w:tabs>
        <w:spacing w:after="0" w:line="360" w:lineRule="auto"/>
        <w:jc w:val="both"/>
        <w:rPr>
          <w:sz w:val="22"/>
          <w:szCs w:val="22"/>
        </w:rPr>
      </w:pPr>
      <w:r w:rsidRPr="009B73F1">
        <w:rPr>
          <w:sz w:val="22"/>
          <w:szCs w:val="22"/>
        </w:rPr>
        <w:tab/>
        <w:t>However, our analysis</w:t>
      </w:r>
      <w:r w:rsidR="00667C92" w:rsidRPr="009B73F1">
        <w:rPr>
          <w:sz w:val="22"/>
          <w:szCs w:val="22"/>
        </w:rPr>
        <w:t xml:space="preserve"> requires</w:t>
      </w:r>
      <w:r w:rsidR="000E1A45" w:rsidRPr="009B73F1">
        <w:rPr>
          <w:sz w:val="22"/>
          <w:szCs w:val="22"/>
        </w:rPr>
        <w:t xml:space="preserve"> key</w:t>
      </w:r>
      <w:r w:rsidR="00F838C0" w:rsidRPr="009B73F1">
        <w:rPr>
          <w:sz w:val="22"/>
          <w:szCs w:val="22"/>
        </w:rPr>
        <w:t xml:space="preserve"> caveats</w:t>
      </w:r>
      <w:r w:rsidR="00004E84" w:rsidRPr="009B73F1">
        <w:rPr>
          <w:sz w:val="22"/>
          <w:szCs w:val="22"/>
        </w:rPr>
        <w:t>, pointing to avenues for future studies to achieve yet higher resolution.</w:t>
      </w:r>
      <w:r w:rsidR="00184D2C" w:rsidRPr="009B73F1">
        <w:rPr>
          <w:sz w:val="22"/>
          <w:szCs w:val="22"/>
        </w:rPr>
        <w:t xml:space="preserve"> </w:t>
      </w:r>
      <w:r w:rsidR="005159E5" w:rsidRPr="009B73F1">
        <w:rPr>
          <w:sz w:val="22"/>
          <w:szCs w:val="22"/>
        </w:rPr>
        <w:t>Our</w:t>
      </w:r>
      <w:r w:rsidR="000E1A45" w:rsidRPr="009B73F1">
        <w:rPr>
          <w:sz w:val="22"/>
          <w:szCs w:val="22"/>
        </w:rPr>
        <w:t xml:space="preserve"> </w:t>
      </w:r>
      <w:r w:rsidR="005159E5" w:rsidRPr="009B73F1">
        <w:rPr>
          <w:sz w:val="22"/>
          <w:szCs w:val="22"/>
        </w:rPr>
        <w:t xml:space="preserve">climate data </w:t>
      </w:r>
      <w:r w:rsidR="000E1A45" w:rsidRPr="009B73F1">
        <w:rPr>
          <w:sz w:val="22"/>
          <w:szCs w:val="22"/>
        </w:rPr>
        <w:t>were modelled from species occurrences, a</w:t>
      </w:r>
      <w:r w:rsidR="005159E5" w:rsidRPr="009B73F1">
        <w:rPr>
          <w:sz w:val="22"/>
          <w:szCs w:val="22"/>
        </w:rPr>
        <w:t xml:space="preserve"> </w:t>
      </w:r>
      <w:r w:rsidR="00A9659A" w:rsidRPr="009B73F1">
        <w:rPr>
          <w:sz w:val="22"/>
          <w:szCs w:val="22"/>
        </w:rPr>
        <w:t>widely used</w:t>
      </w:r>
      <w:r w:rsidR="00113278" w:rsidRPr="009B73F1">
        <w:rPr>
          <w:sz w:val="22"/>
          <w:szCs w:val="22"/>
        </w:rPr>
        <w:t xml:space="preserve"> </w:t>
      </w:r>
      <w:r w:rsidR="000E1A45" w:rsidRPr="009B73F1">
        <w:rPr>
          <w:sz w:val="22"/>
          <w:szCs w:val="22"/>
        </w:rPr>
        <w:t xml:space="preserve">approach, though </w:t>
      </w:r>
      <w:r w:rsidR="00A9659A" w:rsidRPr="009B73F1">
        <w:rPr>
          <w:sz w:val="22"/>
          <w:szCs w:val="22"/>
        </w:rPr>
        <w:t>relatively coarse</w:t>
      </w:r>
      <w:r w:rsidR="00667C92" w:rsidRPr="009B73F1">
        <w:rPr>
          <w:sz w:val="22"/>
          <w:szCs w:val="22"/>
        </w:rPr>
        <w:t>, and</w:t>
      </w:r>
      <w:r w:rsidR="00A9659A" w:rsidRPr="009B73F1">
        <w:rPr>
          <w:sz w:val="22"/>
          <w:szCs w:val="22"/>
        </w:rPr>
        <w:t xml:space="preserve"> which may limit the precision of trait-climate relations</w:t>
      </w:r>
      <w:r w:rsidR="000E1A45" w:rsidRPr="009B73F1">
        <w:rPr>
          <w:sz w:val="22"/>
          <w:szCs w:val="22"/>
        </w:rPr>
        <w:t>; finer</w:t>
      </w:r>
      <w:r w:rsidR="00A9659A" w:rsidRPr="009B73F1">
        <w:rPr>
          <w:sz w:val="22"/>
          <w:szCs w:val="22"/>
        </w:rPr>
        <w:t xml:space="preserve">-resolution climate data could enhance the relationships observed in our study. </w:t>
      </w:r>
      <w:r w:rsidR="009D0E7B" w:rsidRPr="009B73F1">
        <w:rPr>
          <w:sz w:val="22"/>
          <w:szCs w:val="22"/>
        </w:rPr>
        <w:t>Indeed, microclimatic temperature often differs from regional weather stations, and modelled macroclimatic temperature</w:t>
      </w:r>
      <w:r w:rsidR="00256560" w:rsidRPr="009B73F1">
        <w:rPr>
          <w:sz w:val="22"/>
          <w:szCs w:val="22"/>
        </w:rPr>
        <w:t xml:space="preserve"> </w:t>
      </w:r>
      <w:r w:rsidR="00E91340" w:rsidRPr="009B73F1">
        <w:rPr>
          <w:sz w:val="22"/>
          <w:szCs w:val="22"/>
        </w:rPr>
        <w:fldChar w:fldCharType="begin"/>
      </w:r>
      <w:r w:rsidR="00415C20">
        <w:rPr>
          <w:sz w:val="22"/>
          <w:szCs w:val="22"/>
        </w:rPr>
        <w:instrText xml:space="preserve"> ADDIN ZOTERO_ITEM CSL_CITATION {"citationID":"9oIKbhHr","properties":{"formattedCitation":"\\super 85\\nosupersub{}","plainCitation":"85","noteIndex":0},"citationItems":[{"id":553,"uris":["http://zotero.org/users/6808784/items/E468733U"],"itemData":{"id":553,"type":"article-journal","container-title":"Climate Research","DOI":"10.3354/cr01427","ISSN":"0936-577X, 1616-1572","issue":"1","language":"English","note":"Citation Key: rey-sanchez_spatial_2016","page":"75–89","title":"Spatial and seasonal variation in leaf temperature within the canopy of a tropical forest","volume":"71","author":[{"family":"Rey-Sánchez","given":"Ac"},{"family":"Slot","given":"M"},{"family":"Posada","given":"Jm"},{"family":"Kitajima","given":"K"}],"issued":{"date-parts":[["2016",11]]},"citation-key":"rey-sanchez_spatial_2016"}}],"schema":"https://github.com/citation-style-language/schema/raw/master/csl-citation.json"} </w:instrText>
      </w:r>
      <w:r w:rsidR="00E91340" w:rsidRPr="009B73F1">
        <w:rPr>
          <w:sz w:val="22"/>
          <w:szCs w:val="22"/>
        </w:rPr>
        <w:fldChar w:fldCharType="separate"/>
      </w:r>
      <w:r w:rsidR="00415C20" w:rsidRPr="00415C20">
        <w:rPr>
          <w:sz w:val="22"/>
          <w:vertAlign w:val="superscript"/>
        </w:rPr>
        <w:t>85</w:t>
      </w:r>
      <w:r w:rsidR="00E91340" w:rsidRPr="009B73F1">
        <w:rPr>
          <w:sz w:val="22"/>
          <w:szCs w:val="22"/>
        </w:rPr>
        <w:fldChar w:fldCharType="end"/>
      </w:r>
      <w:r w:rsidR="009D0E7B" w:rsidRPr="009B73F1">
        <w:rPr>
          <w:sz w:val="22"/>
          <w:szCs w:val="22"/>
        </w:rPr>
        <w:t xml:space="preserve">. </w:t>
      </w:r>
      <w:r w:rsidR="00667C92" w:rsidRPr="009B73F1">
        <w:rPr>
          <w:sz w:val="22"/>
          <w:szCs w:val="22"/>
        </w:rPr>
        <w:t>Further</w:t>
      </w:r>
      <w:r w:rsidR="009D0E7B" w:rsidRPr="009B73F1">
        <w:rPr>
          <w:sz w:val="22"/>
          <w:szCs w:val="22"/>
        </w:rPr>
        <w:t xml:space="preserve">, </w:t>
      </w:r>
      <w:r w:rsidR="00667C92" w:rsidRPr="009B73F1">
        <w:rPr>
          <w:sz w:val="22"/>
          <w:szCs w:val="22"/>
        </w:rPr>
        <w:t xml:space="preserve">climatic </w:t>
      </w:r>
      <w:r w:rsidR="009D0E7B" w:rsidRPr="009B73F1">
        <w:rPr>
          <w:sz w:val="22"/>
          <w:szCs w:val="22"/>
        </w:rPr>
        <w:t xml:space="preserve">moisture variables may have a complex relationship to species’ water availability in the field. </w:t>
      </w:r>
      <w:r w:rsidR="00667C92" w:rsidRPr="009B73F1">
        <w:rPr>
          <w:sz w:val="22"/>
          <w:szCs w:val="22"/>
        </w:rPr>
        <w:t>T</w:t>
      </w:r>
      <w:r w:rsidR="009D0E7B" w:rsidRPr="009B73F1">
        <w:rPr>
          <w:sz w:val="22"/>
          <w:szCs w:val="22"/>
        </w:rPr>
        <w:t>he availability of water to plants depends on a suite of factors, including the seasonal distribution of rainfall, hydrology, soil depth, soil type (including soil moisture-holding capacity and the soil moisture characteristic curve), access to groundwater and on temperature, which determines both whether the precipitation falls as rain or snow and the level of evaporative demand</w:t>
      </w:r>
      <w:r w:rsidR="005E3221" w:rsidRPr="009B73F1">
        <w:rPr>
          <w:sz w:val="22"/>
          <w:szCs w:val="22"/>
        </w:rPr>
        <w:fldChar w:fldCharType="begin"/>
      </w:r>
      <w:r w:rsidR="00415C20">
        <w:rPr>
          <w:sz w:val="22"/>
          <w:szCs w:val="22"/>
        </w:rPr>
        <w:instrText xml:space="preserve"> ADDIN ZOTERO_ITEM CSL_CITATION {"citationID":"oLt7wGpa","properties":{"formattedCitation":"\\super 44,86\\uc0\\u8211{}88\\nosupersub{}","plainCitation":"44,86–88","noteIndex":0},"citationItems":[{"id":5613,"uris":["http://zotero.org/users/6808784/items/XUAPRGVC"],"itemData":{"id":5613,"type":"webpage","title":"Climatic and soil factors explain the two-dimensional spectrum of global plant trait variation | Nature Ecology &amp; Evolution","URL":"https://www.nature.com/articles/s41559-021-01616-8","author":[{"literal":"Julia S. Joswig et al."}],"accessed":{"date-parts":[["2025",9,30]]},"issued":{"date-parts":[["2021",12,23]]},"citation-key":"julias.joswigetal.ClimaticSoilFactors2021"}},{"id":5882,"uris":["http://zotero.org/users/6808784/items/WN6RIPFQ"],"itemData":{"id":5882,"type":"article-journal","container-title":"Plant Physiology","DOI":"10.1104/pp.40.4.705","ISSN":"0032-0889","issue":"4","journalAbbreviation":"Plant Physiol","language":"eng","note":"PMID: 16656147\nPMCID: PMC550365","page":"705-710","source":"PubMed","title":"Physical Aspects of the Internal Water Relations of Plant Leaves","volume":"40","author":[{"family":"Gardner","given":"W. R."},{"family":"Ehlig","given":"C. F."}],"issued":{"date-parts":[["1965",7]]},"citation-key":"gardnerPhysicalAspectsInternal1965"}},{"id":5881,"uris":["http://zotero.org/users/6808784/items/7CZN6XTT"],"itemData":{"id":5881,"type":"article-journal","abstract":"Correlative approaches to understanding the climatic controls of vegetation distribution have exhibited at least two important weaknesses: they have been conceptually divorced across spatial scales, and their climatic parameters have not necessarily represented aspects of climate of broad physiological importance to plants. Using examples from the literature and from the Sierra Nevada of California, I argue that two water balance parameters—actual evapotranspiration (AET) and deficit (D)—are biologically meaningful, are well correlated with the distribution of vegetation types, and exhibit these qualities over several orders of magnitude of spatial scale (continental to local). I reach four additional conclusions. (1) Some pairs of climatic parameters presently in use are functionally similar to AET and D; however, AET and D may be easier to interpret biologically. (2) Several well-known climatic parameters are biologically less meaningful or less important than AET and D, and consequently are poorer correlates of the distribution of vegetation types. Of particular interest, AET is a much better correlate of the distributions of coniferous and deciduous forests than minimum temperature. (3) The effects of evaporative demand and water availability on a site's water balance are intrinsically different. For example, the ‘dry’ experienced by plants on sunward slopes (high evaporative demand) is not comparable to the ‘dry’ experienced by plants on soils with low water-holding capacities (low water availability), and these differences are reflected in vegetation patterns. (4) Many traditional topographic moisture scalars—those that additively combine measures related to evaporative demand and water availability—are not necessarily meaningful for describing site conditions as sensed by plants; the same holds for measured soil moisture. However, using AET and D in place of moisture scalars and measured soil moisture can solve these problems.","container-title":"Journal of Biogeography","DOI":"10.1046/j.1365-2699.1998.00233.x","ISSN":"1365-2699","issue":"5","language":"en","note":"_eprint: https://onlinelibrary.wiley.com/doi/pdf/10.1046/j.1365-2699.1998.00233.x","page":"855-870","source":"Wiley Online Library","title":"Actual evapotranspiration and deficit: biologically meaningful correlates of vegetation distribution across spatial scales","title-short":"Actual evapotranspiration and deficit","volume":"25","author":[{"family":"Stephenson","given":"Nathan"}],"issued":{"date-parts":[["1998"]]},"citation-key":"stephensonActualEvapotranspirationDeficit1998"}},{"id":5884,"uris":["http://zotero.org/users/6808784/items/IW55L8BS"],"itemData":{"id":5884,"type":"article-journal","abstract":"Species loss is often associated with a decline in ecosystem functions. Globally, digging mammals (or ecosystem engineers) are functionally important, altering soil processes at local scales. However, their effects on the process of decomposition are poorly understood, particularly at larger scales, where the environment may moderate the magnitude of effects. We tested the landscape-scale effects of reintroducing ecologically extinct digging mammals on two aspects of nutrient cycling over a large environmental gradient in Australia, where many digging mammals became extinct or ecologically extinct following the arrival of Europeans. We measured the impacts of digging mammals on soil organic matter content and plant litter decomposition over a 3,000 km transect, where annual average rainfall varied between 166 and 877 mm. We set up paired study plots (n = 8–10) inside and outside five reintroduction reserves. We took soil samples to assess soil organic matter content and set up litter bags to measure plant litter decomposition over 4 and 12 months. We used macroinvertebrate exclusion and macroinvertebrate access treatments to determine the relative importance of macroinvertebrates in decomposition with and without digging mammals. Soil organic matter was greater in reintroduction areas, but the magnitude of the effect was driven by productivity (average annual rainfall as a proxy), with little effect of digging activity at the wettest sites. Short-term plant matter decomposition was greater in the presence of digging mammals, and their effect was dependent on the amount of rain that fell during the study period. Long-term litter decomposition increased with annual rainfall, independent of digging mammals. Unexpectedly, macroinvertebrate exclusion increased decomposition rates over 12 months. Reintroduction of digging mammals substantially alters soil processes and organic matter decomposition, but impacts are rainfall-dependent. Restoring native digging mammals to their historical distribution is likely to reverse degradation of ecosystem processes, but the magnitude of this effect depends on the environment. A free Plain Language Summary can be found within the Supporting Information of this article.","container-title":"Functional Ecology","DOI":"10.1111/1365-2435.13437","ISSN":"1365-2435","issue":"11","language":"en","license":"© 2019 The Authors. Functional Ecology © 2019 British Ecological Society","note":"_eprint: https://besjournals.onlinelibrary.wiley.com/doi/pdf/10.1111/1365-2435.13437","page":"2254-2266","source":"Wiley Online Library","title":"Rainfall-dependent impacts of threatened ecosystem engineers on organic matter cycling","volume":"33","author":[{"family":"Decker","given":"Orsi"},{"family":"Leonard","given":"Steve"},{"family":"Gibb","given":"Heloise"}],"issued":{"date-parts":[["2019"]]},"citation-key":"deckerRainfalldependentImpactsThreatened2019"}}],"schema":"https://github.com/citation-style-language/schema/raw/master/csl-citation.json"} </w:instrText>
      </w:r>
      <w:r w:rsidR="005E3221" w:rsidRPr="009B73F1">
        <w:rPr>
          <w:sz w:val="22"/>
          <w:szCs w:val="22"/>
        </w:rPr>
        <w:fldChar w:fldCharType="separate"/>
      </w:r>
      <w:r w:rsidR="00415C20" w:rsidRPr="00415C20">
        <w:rPr>
          <w:sz w:val="22"/>
          <w:vertAlign w:val="superscript"/>
        </w:rPr>
        <w:t>44,86–88</w:t>
      </w:r>
      <w:r w:rsidR="005E3221" w:rsidRPr="009B73F1">
        <w:rPr>
          <w:sz w:val="22"/>
          <w:szCs w:val="22"/>
        </w:rPr>
        <w:fldChar w:fldCharType="end"/>
      </w:r>
      <w:r w:rsidR="009D0E7B" w:rsidRPr="009B73F1">
        <w:rPr>
          <w:sz w:val="22"/>
          <w:szCs w:val="22"/>
        </w:rPr>
        <w:t xml:space="preserve">. </w:t>
      </w:r>
      <w:r w:rsidR="00DF2454" w:rsidRPr="009B73F1">
        <w:rPr>
          <w:sz w:val="22"/>
          <w:szCs w:val="22"/>
        </w:rPr>
        <w:t xml:space="preserve">Notably, the growing season variables are estimated by thresholds, therefore it is likely may not necessarily correspond to actual ranges of water availability experienced by the plants in their growing seasons. </w:t>
      </w:r>
      <w:r w:rsidR="00A9659A" w:rsidRPr="009B73F1">
        <w:rPr>
          <w:sz w:val="22"/>
          <w:szCs w:val="22"/>
        </w:rPr>
        <w:t xml:space="preserve">Additionally, our use of aggregated climate variables (e.g., mean annual or growing season values) may mask the effects of extreme events or intra-seasonal variability—factors that can strongly influence trait </w:t>
      </w:r>
      <w:r w:rsidR="000E1A45" w:rsidRPr="009B73F1">
        <w:rPr>
          <w:sz w:val="22"/>
          <w:szCs w:val="22"/>
        </w:rPr>
        <w:t>adaption and assembly</w:t>
      </w:r>
      <w:r w:rsidR="00A9659A" w:rsidRPr="009B73F1">
        <w:rPr>
          <w:sz w:val="22"/>
          <w:szCs w:val="22"/>
        </w:rPr>
        <w:t xml:space="preserve">. While we tested </w:t>
      </w:r>
      <w:r w:rsidR="00A9659A" w:rsidRPr="009B73F1">
        <w:rPr>
          <w:sz w:val="22"/>
          <w:szCs w:val="22"/>
        </w:rPr>
        <w:lastRenderedPageBreak/>
        <w:t xml:space="preserve">for differences between growing season and annual climate </w:t>
      </w:r>
      <w:r w:rsidR="00F173C7" w:rsidRPr="009B73F1">
        <w:rPr>
          <w:sz w:val="22"/>
          <w:szCs w:val="22"/>
        </w:rPr>
        <w:t>variables</w:t>
      </w:r>
      <w:r w:rsidR="00A9659A" w:rsidRPr="009B73F1">
        <w:rPr>
          <w:sz w:val="22"/>
          <w:szCs w:val="22"/>
        </w:rPr>
        <w:t>, the temporal resolution of the available data constrains our ability to evaluate carry-over effects from previous years or to separate the impacts of long-term climate trends from short-term anomalies</w:t>
      </w:r>
      <w:r w:rsidR="007100AA" w:rsidRPr="009B73F1">
        <w:rPr>
          <w:sz w:val="22"/>
          <w:szCs w:val="22"/>
        </w:rPr>
        <w:t>.</w:t>
      </w:r>
    </w:p>
    <w:p w14:paraId="5EB5DA03" w14:textId="14F7F4E5" w:rsidR="00DF2454" w:rsidRPr="009B73F1" w:rsidRDefault="00DF2454">
      <w:pPr>
        <w:pStyle w:val="BodyText"/>
        <w:tabs>
          <w:tab w:val="left" w:pos="540"/>
        </w:tabs>
        <w:spacing w:after="0" w:line="360" w:lineRule="auto"/>
        <w:jc w:val="both"/>
        <w:rPr>
          <w:sz w:val="22"/>
          <w:szCs w:val="22"/>
        </w:rPr>
      </w:pPr>
      <w:r w:rsidRPr="009B73F1">
        <w:rPr>
          <w:sz w:val="22"/>
          <w:szCs w:val="22"/>
        </w:rPr>
        <w:tab/>
        <w:t xml:space="preserve">Our finding of stronger trait associations with precipitation than temperature, in contrast to global studies, emphasizes the importance of considering scale and specific systems in examining the priorities of trait-climate associations. That point remains robust, though, as noted above, the strength of given climatic variables in driving trat associations would vary across other continents that differ in the ranges of climate variables and their inter-relationships and in their floras. Further, the designation </w:t>
      </w:r>
      <w:r w:rsidR="00135658" w:rsidRPr="009B73F1">
        <w:rPr>
          <w:sz w:val="22"/>
          <w:szCs w:val="22"/>
        </w:rPr>
        <w:t>and sampling of species within</w:t>
      </w:r>
      <w:r w:rsidRPr="009B73F1">
        <w:rPr>
          <w:sz w:val="22"/>
          <w:szCs w:val="22"/>
        </w:rPr>
        <w:t xml:space="preserve"> continents </w:t>
      </w:r>
      <w:r w:rsidR="00135658" w:rsidRPr="009B73F1">
        <w:rPr>
          <w:sz w:val="22"/>
          <w:szCs w:val="22"/>
        </w:rPr>
        <w:t xml:space="preserve">would also play a role in the specific trait-climate associations discerned. Thus, </w:t>
      </w:r>
      <w:r w:rsidR="00A13EA8" w:rsidRPr="009B73F1">
        <w:rPr>
          <w:sz w:val="22"/>
          <w:szCs w:val="22"/>
        </w:rPr>
        <w:t>despite our including a wide range of species and representative ecosystems</w:t>
      </w:r>
      <w:r w:rsidRPr="009B73F1">
        <w:rPr>
          <w:sz w:val="22"/>
          <w:szCs w:val="22"/>
        </w:rPr>
        <w:t xml:space="preserve"> from the contiguous USA and northern Mexico</w:t>
      </w:r>
      <w:r w:rsidR="00A13EA8" w:rsidRPr="009B73F1">
        <w:rPr>
          <w:sz w:val="22"/>
          <w:szCs w:val="22"/>
        </w:rPr>
        <w:t>,</w:t>
      </w:r>
      <w:r w:rsidRPr="009B73F1">
        <w:rPr>
          <w:sz w:val="22"/>
          <w:szCs w:val="22"/>
        </w:rPr>
        <w:t xml:space="preserve"> a wider definition </w:t>
      </w:r>
      <w:r w:rsidR="00135658" w:rsidRPr="009B73F1">
        <w:rPr>
          <w:sz w:val="22"/>
          <w:szCs w:val="22"/>
        </w:rPr>
        <w:t xml:space="preserve">and greater sampling across </w:t>
      </w:r>
      <w:r w:rsidRPr="009B73F1">
        <w:rPr>
          <w:sz w:val="22"/>
          <w:szCs w:val="22"/>
        </w:rPr>
        <w:t xml:space="preserve">of the North American continent, including Canada and Mexico would likely shift the </w:t>
      </w:r>
      <w:r w:rsidR="00135658" w:rsidRPr="009B73F1">
        <w:rPr>
          <w:sz w:val="22"/>
          <w:szCs w:val="22"/>
        </w:rPr>
        <w:t xml:space="preserve">specific findings for relative </w:t>
      </w:r>
      <w:r w:rsidRPr="009B73F1">
        <w:rPr>
          <w:sz w:val="22"/>
          <w:szCs w:val="22"/>
        </w:rPr>
        <w:t>trait associations</w:t>
      </w:r>
      <w:r w:rsidR="00135658" w:rsidRPr="009B73F1">
        <w:rPr>
          <w:sz w:val="22"/>
          <w:szCs w:val="22"/>
        </w:rPr>
        <w:t xml:space="preserve"> to a degree. However, our finding of a stronger role for precipitation than temperature in our studied continental gradient remains a robust demonstration of an important departure from global patterns.</w:t>
      </w:r>
    </w:p>
    <w:p w14:paraId="631C578C" w14:textId="77777777" w:rsidR="00DF2454" w:rsidRPr="009B73F1" w:rsidRDefault="00DF2454">
      <w:pPr>
        <w:pStyle w:val="BodyText"/>
        <w:tabs>
          <w:tab w:val="left" w:pos="540"/>
        </w:tabs>
        <w:spacing w:after="0" w:line="360" w:lineRule="auto"/>
        <w:jc w:val="both"/>
        <w:rPr>
          <w:sz w:val="22"/>
          <w:szCs w:val="22"/>
        </w:rPr>
      </w:pPr>
    </w:p>
    <w:p w14:paraId="1F4B3DC6" w14:textId="4ACE3CC1" w:rsidR="00071794" w:rsidRPr="009B73F1" w:rsidRDefault="005564DE">
      <w:pPr>
        <w:pStyle w:val="BodyText"/>
        <w:tabs>
          <w:tab w:val="left" w:pos="540"/>
        </w:tabs>
        <w:spacing w:after="0" w:line="360" w:lineRule="auto"/>
        <w:jc w:val="both"/>
        <w:rPr>
          <w:b/>
          <w:bCs/>
          <w:i/>
          <w:sz w:val="22"/>
          <w:szCs w:val="22"/>
        </w:rPr>
      </w:pPr>
      <w:r w:rsidRPr="009B73F1">
        <w:rPr>
          <w:b/>
          <w:bCs/>
          <w:i/>
          <w:sz w:val="22"/>
          <w:szCs w:val="22"/>
        </w:rPr>
        <w:t>Overall conclusions</w:t>
      </w:r>
      <w:r w:rsidR="000E1A45" w:rsidRPr="009B73F1">
        <w:rPr>
          <w:b/>
          <w:bCs/>
          <w:i/>
          <w:sz w:val="22"/>
          <w:szCs w:val="22"/>
        </w:rPr>
        <w:t xml:space="preserve"> and</w:t>
      </w:r>
      <w:r w:rsidRPr="009B73F1">
        <w:rPr>
          <w:b/>
          <w:bCs/>
          <w:i/>
          <w:sz w:val="22"/>
          <w:szCs w:val="22"/>
        </w:rPr>
        <w:t xml:space="preserve"> practical applications</w:t>
      </w:r>
    </w:p>
    <w:p w14:paraId="7BBBC847" w14:textId="33F380B0" w:rsidR="00934D07" w:rsidRPr="009B73F1" w:rsidRDefault="00370DD7">
      <w:pPr>
        <w:spacing w:line="360" w:lineRule="auto"/>
        <w:jc w:val="both"/>
        <w:rPr>
          <w:sz w:val="22"/>
          <w:szCs w:val="22"/>
        </w:rPr>
      </w:pPr>
      <w:r w:rsidRPr="009B73F1">
        <w:rPr>
          <w:sz w:val="22"/>
          <w:szCs w:val="22"/>
        </w:rPr>
        <w:t>Our findings highlight the ecological importance of</w:t>
      </w:r>
      <w:r w:rsidR="00731182" w:rsidRPr="009B73F1">
        <w:rPr>
          <w:sz w:val="22"/>
          <w:szCs w:val="22"/>
        </w:rPr>
        <w:t xml:space="preserve"> multiple climate variables, and in particular, of</w:t>
      </w:r>
      <w:r w:rsidRPr="009B73F1">
        <w:rPr>
          <w:sz w:val="22"/>
          <w:szCs w:val="22"/>
        </w:rPr>
        <w:t xml:space="preserve"> precipitation as a stronger trait predictor than temperature in shaping plant functional strategies continentally, </w:t>
      </w:r>
      <w:r w:rsidR="00844033" w:rsidRPr="009B73F1">
        <w:rPr>
          <w:sz w:val="22"/>
          <w:szCs w:val="22"/>
        </w:rPr>
        <w:t xml:space="preserve">differing from the </w:t>
      </w:r>
      <w:r w:rsidRPr="009B73F1">
        <w:rPr>
          <w:sz w:val="22"/>
          <w:szCs w:val="22"/>
        </w:rPr>
        <w:t xml:space="preserve">findings globally where temperature can more strongly predict species traits. </w:t>
      </w:r>
      <w:r w:rsidR="00D5134B" w:rsidRPr="009B73F1">
        <w:rPr>
          <w:sz w:val="22"/>
          <w:szCs w:val="22"/>
        </w:rPr>
        <w:t>Precipitation as a driver of traits continentally</w:t>
      </w:r>
      <w:r w:rsidR="00731182" w:rsidRPr="009B73F1">
        <w:rPr>
          <w:sz w:val="22"/>
          <w:szCs w:val="22"/>
        </w:rPr>
        <w:t xml:space="preserve"> would</w:t>
      </w:r>
      <w:r w:rsidR="00D5134B" w:rsidRPr="009B73F1">
        <w:rPr>
          <w:sz w:val="22"/>
          <w:szCs w:val="22"/>
        </w:rPr>
        <w:t xml:space="preserve"> influence species</w:t>
      </w:r>
      <w:r w:rsidR="00731182" w:rsidRPr="009B73F1">
        <w:rPr>
          <w:sz w:val="22"/>
          <w:szCs w:val="22"/>
        </w:rPr>
        <w:t xml:space="preserve"> occurrences and</w:t>
      </w:r>
      <w:r w:rsidR="00D5134B" w:rsidRPr="009B73F1">
        <w:rPr>
          <w:sz w:val="22"/>
          <w:szCs w:val="22"/>
        </w:rPr>
        <w:t xml:space="preserve"> distribution</w:t>
      </w:r>
      <w:r w:rsidR="00731182" w:rsidRPr="009B73F1">
        <w:rPr>
          <w:sz w:val="22"/>
          <w:szCs w:val="22"/>
        </w:rPr>
        <w:t>s</w:t>
      </w:r>
      <w:r w:rsidR="00CC2ABA" w:rsidRPr="009B73F1">
        <w:rPr>
          <w:sz w:val="22"/>
          <w:szCs w:val="22"/>
        </w:rPr>
        <w:t>.</w:t>
      </w:r>
      <w:r w:rsidR="00D5134B" w:rsidRPr="009B73F1">
        <w:rPr>
          <w:sz w:val="22"/>
          <w:szCs w:val="22"/>
        </w:rPr>
        <w:t xml:space="preserve"> </w:t>
      </w:r>
      <w:r w:rsidR="00CC2ABA" w:rsidRPr="009B73F1">
        <w:rPr>
          <w:sz w:val="22"/>
          <w:szCs w:val="22"/>
        </w:rPr>
        <w:t xml:space="preserve">As droughts become more frequent and </w:t>
      </w:r>
      <w:r w:rsidR="00DD1488" w:rsidRPr="009B73F1">
        <w:rPr>
          <w:sz w:val="22"/>
          <w:szCs w:val="22"/>
        </w:rPr>
        <w:t>intense</w:t>
      </w:r>
      <w:r w:rsidR="00CC2ABA" w:rsidRPr="009B73F1">
        <w:rPr>
          <w:sz w:val="22"/>
          <w:szCs w:val="22"/>
        </w:rPr>
        <w:t>, species may face limits to their adaptive capacity</w:t>
      </w:r>
      <w:r w:rsidR="00135658" w:rsidRPr="009B73F1">
        <w:rPr>
          <w:sz w:val="22"/>
          <w:szCs w:val="22"/>
        </w:rPr>
        <w:t xml:space="preserve"> associated with their traits</w:t>
      </w:r>
      <w:r w:rsidR="00CC2ABA" w:rsidRPr="009B73F1">
        <w:rPr>
          <w:sz w:val="22"/>
          <w:szCs w:val="22"/>
        </w:rPr>
        <w:t>,</w:t>
      </w:r>
      <w:r w:rsidR="00DD1488" w:rsidRPr="009B73F1">
        <w:rPr>
          <w:sz w:val="22"/>
          <w:szCs w:val="22"/>
        </w:rPr>
        <w:t xml:space="preserve"> restricting their ability to persist outside certain precipitation ranges</w:t>
      </w:r>
      <w:r w:rsidR="00CC2ABA" w:rsidRPr="009B73F1">
        <w:rPr>
          <w:sz w:val="22"/>
          <w:szCs w:val="22"/>
        </w:rPr>
        <w:t xml:space="preserve">. </w:t>
      </w:r>
      <w:r w:rsidR="00844033" w:rsidRPr="009B73F1">
        <w:rPr>
          <w:sz w:val="22"/>
          <w:szCs w:val="22"/>
        </w:rPr>
        <w:t xml:space="preserve">The importance of precipitation continentally </w:t>
      </w:r>
      <w:r w:rsidR="00135658" w:rsidRPr="009B73F1">
        <w:rPr>
          <w:sz w:val="22"/>
          <w:szCs w:val="22"/>
        </w:rPr>
        <w:t>points to the need for</w:t>
      </w:r>
      <w:r w:rsidR="00844033" w:rsidRPr="009B73F1">
        <w:rPr>
          <w:sz w:val="22"/>
          <w:szCs w:val="22"/>
        </w:rPr>
        <w:t xml:space="preserve"> future studies to</w:t>
      </w:r>
      <w:r w:rsidR="00135658" w:rsidRPr="009B73F1">
        <w:rPr>
          <w:sz w:val="22"/>
          <w:szCs w:val="22"/>
        </w:rPr>
        <w:t xml:space="preserve"> </w:t>
      </w:r>
      <w:r w:rsidR="00844033" w:rsidRPr="009B73F1">
        <w:rPr>
          <w:sz w:val="22"/>
          <w:szCs w:val="22"/>
        </w:rPr>
        <w:t xml:space="preserve">analyze continental climate-trait patterns across the globe. </w:t>
      </w:r>
      <w:r w:rsidR="00DD1488" w:rsidRPr="009B73F1">
        <w:rPr>
          <w:sz w:val="22"/>
          <w:szCs w:val="22"/>
        </w:rPr>
        <w:t xml:space="preserve">Models projecting species and trait distribution for future climate scenarios should incorporate precipitation as a driver of traits regionally and continentally rather than relying primarily </w:t>
      </w:r>
      <w:r w:rsidR="00964C55" w:rsidRPr="009B73F1">
        <w:rPr>
          <w:sz w:val="22"/>
          <w:szCs w:val="22"/>
        </w:rPr>
        <w:t xml:space="preserve">on </w:t>
      </w:r>
      <w:r w:rsidR="00DD1488" w:rsidRPr="009B73F1">
        <w:rPr>
          <w:sz w:val="22"/>
          <w:szCs w:val="22"/>
        </w:rPr>
        <w:t>temperature</w:t>
      </w:r>
      <w:r w:rsidR="002A4454" w:rsidRPr="009B73F1">
        <w:rPr>
          <w:sz w:val="22"/>
          <w:szCs w:val="22"/>
        </w:rPr>
        <w:t xml:space="preserve">, though often modelled scenarios show greater resolution of potential shifts in temperature </w:t>
      </w:r>
      <w:r w:rsidR="00A951B1" w:rsidRPr="009B73F1">
        <w:rPr>
          <w:sz w:val="22"/>
          <w:szCs w:val="22"/>
        </w:rPr>
        <w:t xml:space="preserve">compared to </w:t>
      </w:r>
      <w:r w:rsidR="002A4454" w:rsidRPr="009B73F1">
        <w:rPr>
          <w:sz w:val="22"/>
          <w:szCs w:val="22"/>
        </w:rPr>
        <w:t>precipitation</w:t>
      </w:r>
      <w:r w:rsidR="002D7631" w:rsidRPr="009B73F1">
        <w:rPr>
          <w:sz w:val="22"/>
          <w:szCs w:val="22"/>
        </w:rPr>
        <w:fldChar w:fldCharType="begin"/>
      </w:r>
      <w:r w:rsidR="00415C20">
        <w:rPr>
          <w:sz w:val="22"/>
          <w:szCs w:val="22"/>
        </w:rPr>
        <w:instrText xml:space="preserve"> ADDIN ZOTERO_ITEM CSL_CITATION {"citationID":"0Mo71nuB","properties":{"formattedCitation":"\\super 89,90\\nosupersub{}","plainCitation":"89,90","noteIndex":0},"citationItems":[{"id":5886,"uris":["http://zotero.org/users/6808784/items/XGTGPITY"],"itemData":{"id":5886,"type":"article-journal","abstract":"Climate model simulations disagree on whether future precipitation will increase or decrease over California, which has impeded efforts to anticipate and adapt to human-induced climate change. This disagreement is explored in terms of daily precipitation frequency and intensity. It is found that divergent model projections of changes in the incidence of rare heavy (&gt;60 mm day−1) daily precipitation events explain much of the model disagreement on annual time scales, yet represent only 0.3% of precipitating days and 9% of annual precipitation volume. Of the 25 downscaled model projections examined here, 21 agree that precipitation frequency will decrease by the 2060s, with a mean reduction of 6–14 days yr−1. This reduces California's mean annual precipitation by about 5.7%. Partly offsetting this, 16 of the 25 projections agree that daily precipitation intensity will increase, which accounts for a model average 5.3% increase in annual precipitation. Between these conflicting tendencies, 12 projections show drier annual conditions by the 2060s and 13 show wetter. These results are obtained from 16 global general circulation models downscaled with different combinations of dynamical methods [Weather Research and Forecasting (WRF), Regional Spectral Model (RSM), and version 3 of the Regional Climate Model (RegCM3)] and statistical methods [bias correction with spatial disaggregation (BCSD) and bias correction with constructed analogs (BCCA)], although not all downscaling methods were applied to each global model. Model disagreements in the projected change in occurrence of the heaviest precipitation days (&gt;60 mm day−1) account for the majority of disagreement in the projected change in annual precipitation, and occur preferentially over the Sierra Nevada and Northern California. When such events are excluded, nearly twice as many projections show drier future conditions.","DOI":"10.1175/JCLI-D-12-00766.1","language":"en","note":"section: Journal of Climate","source":"journals.ametsoc.org","title":"The Key Role of Heavy Precipitation Events in Climate Model Disagreements of Future Annual Precipitation Changes in California","URL":"https://journals.ametsoc.org/view/journals/clim/26/16/jcli-d-12-00766.1.xml","author":[{"family":"Pierce","given":"David W."},{"family":"Cayan","given":"Daniel R."},{"family":"Das","given":"Tapash"},{"family":"Maurer","given":"Edwin P."},{"family":"Miller","given":"Norman L."},{"family":"Bao","given":"Yan"},{"family":"Kanamitsu","given":"M."},{"family":"Yoshimura","given":"Kei"},{"family":"Snyder","given":"Mark A."},{"family":"Sloan","given":"Lisa C."},{"family":"Franco","given":"Guido"},{"family":"Tyree","given":"Mary"}],"accessed":{"date-parts":[["2026",3,19]]},"issued":{"date-parts":[["2013",8,15]]},"citation-key":"pierceKeyRoleHeavy2013"}},{"id":5890,"uris":["http://zotero.org/users/6808784/items/7JT4FU86"],"itemData":{"id":5890,"type":"article-journal","abstract":"Future climate change has the potential to increase drought in many regions of the globe, making it essential that land surface models (LSMs) used in coupled climate models realistically capture the drought responses of vegetation. Recent data syntheses show that drought sensitivity varies considerably among plants from different climate zones, but state-of-the-art LSMs currently assume the same drought sensitivity for all vegetation. We tested whether variable drought sensitivities are needed to explain the observed large-scale patterns of drought impact on the carbon, water and energy fluxes. We implemented data-driven drought sensitivities in the Community Atmosphere Biosphere Land Exchange (CABLE) LSM and evaluated alternative sensitivities across a latitudinal gradient in Europe during the 2003 heatwave. The model predicted an overly abrupt onset of drought unless average soil water potential was calculated with dynamic weighting across soil layers. We found that high drought sensitivity at the most mesic sites, and low drought sensitivity at the most xeric sites, was necessary to accurately model responses during drought. Our results indicate that LSMs will over-estimate drought impacts in drier climates unless different sensitivity of vegetation to drought is taken into account.","container-title":"Biogeosciences","DOI":"10.5194/bg-12-7503-2015","ISSN":"1726-4170","issue":"24","language":"English","note":"publisher: Copernicus GmbH","page":"7503-7518","source":"Copernicus Online Journals","title":"Do land surface models need to include differential plant species responses to drought? Examining model predictions across a mesic-xeric gradient in Europe","title-short":"Do land surface models need to include differential plant species responses to drought?","volume":"12","author":[{"family":"De Kauwe","given":"M. G."},{"family":"Zhou","given":"S.-X."},{"family":"Medlyn","given":"B. E."},{"family":"Pitman","given":"A. J."},{"family":"Wang","given":"Y.-P."},{"family":"Duursma","given":"R. A."},{"family":"Prentice","given":"I. C."}],"issued":{"date-parts":[["2015",12,21]]},"citation-key":"dekauweLandSurfaceModels2015"}}],"schema":"https://github.com/citation-style-language/schema/raw/master/csl-citation.json"} </w:instrText>
      </w:r>
      <w:r w:rsidR="002D7631" w:rsidRPr="009B73F1">
        <w:rPr>
          <w:sz w:val="22"/>
          <w:szCs w:val="22"/>
        </w:rPr>
        <w:fldChar w:fldCharType="separate"/>
      </w:r>
      <w:r w:rsidR="00415C20" w:rsidRPr="00415C20">
        <w:rPr>
          <w:sz w:val="22"/>
          <w:vertAlign w:val="superscript"/>
        </w:rPr>
        <w:t>89,90</w:t>
      </w:r>
      <w:r w:rsidR="002D7631" w:rsidRPr="009B73F1">
        <w:rPr>
          <w:sz w:val="22"/>
          <w:szCs w:val="22"/>
        </w:rPr>
        <w:fldChar w:fldCharType="end"/>
      </w:r>
      <w:r w:rsidR="00DD1488" w:rsidRPr="009B73F1">
        <w:rPr>
          <w:sz w:val="22"/>
          <w:szCs w:val="22"/>
        </w:rPr>
        <w:t xml:space="preserve">. </w:t>
      </w:r>
      <w:r w:rsidR="00CC2ABA" w:rsidRPr="009B73F1">
        <w:rPr>
          <w:sz w:val="22"/>
          <w:szCs w:val="22"/>
        </w:rPr>
        <w:t>Precipitation-driven variation in species and traits also impacts ecosystem scale functions such as ecosystem carbon and water flux</w:t>
      </w:r>
      <w:r w:rsidR="00135658" w:rsidRPr="009B73F1">
        <w:rPr>
          <w:sz w:val="22"/>
          <w:szCs w:val="22"/>
        </w:rPr>
        <w:t>es</w:t>
      </w:r>
      <w:r w:rsidR="00CC2ABA" w:rsidRPr="009B73F1">
        <w:rPr>
          <w:sz w:val="22"/>
          <w:szCs w:val="22"/>
        </w:rPr>
        <w:t>, since traits can directly impact ecosystem productivity and fluxes</w:t>
      </w:r>
      <w:r w:rsidR="00E91340" w:rsidRPr="009B73F1">
        <w:rPr>
          <w:sz w:val="22"/>
          <w:szCs w:val="22"/>
        </w:rPr>
        <w:fldChar w:fldCharType="begin"/>
      </w:r>
      <w:r w:rsidR="00415C20">
        <w:rPr>
          <w:sz w:val="22"/>
          <w:szCs w:val="22"/>
        </w:rPr>
        <w:instrText xml:space="preserve"> ADDIN ZOTERO_ITEM CSL_CITATION {"citationID":"KcXvzjY7","properties":{"formattedCitation":"\\super 91\\nosupersub{}","plainCitation":"91","noteIndex":0},"citationItems":[{"id":3343,"uris":["http://zotero.org/users/6808784/items/NVQACM8W"],"itemData":{"id":3343,"type":"article-journal","abstract":"Abstract\n            \n              The leaf economics spectrum\n              1,2\n              and the global spectrum of plant forms and functions\n              3\n              revealed fundamental axes of variation in plant traits, which represent different ecological strategies that are shaped by the evolutionary development of plant species\n              2\n              . Ecosystem functions depend on environmental conditions and the traits of species that comprise the ecological communities\n              4\n              . However, the axes of variation of ecosystem functions are largely unknown, which limits our understanding of how ecosystems respond as a whole to anthropogenic drivers, climate and environmental variability\n              4,5\n              . Here we derive a set of ecosystem functions\n              6\n              from a dataset of surface gas exchange measurements across major terrestrial biomes. We find that most of the variability within ecosystem functions (71.8%) is captured by three key axes. The first axis reflects maximum ecosystem productivity and is mostly explained by vegetation structure. The second axis reflects ecosystem water-use strategies and is jointly explained by variation in vegetation height and climate. The third axis, which represents ecosystem carbon-use efficiency, features a gradient related to aridity, and is explained primarily by variation in vegetation structure. We show that two state-of-the-art land surface models reproduce the first and most important axis of ecosystem functions. However, the models tend to simulate more strongly correlated functions than those observed, which limits their ability to accurately predict the full range of responses to environmental changes in carbon, water and energy cycling in terrestrial ecosystems\n              7,8\n              .","container-title":"Nature","DOI":"10.1038/s41586-021-03939-9","ISSN":"0028-0836, 1476-4687","issue":"7881","journalAbbreviation":"Nature","language":"en","page":"468-472","source":"DOI.org (Crossref)","title":"The three major axes of terrestrial ecosystem function","volume":"598","author":[{"family":"Migliavacca","given":"Mirco"},{"family":"Musavi","given":"Talie"},{"family":"Mahecha","given":"Miguel D."},{"family":"Nelson","given":"Jacob A."},{"family":"Knauer","given":"Jürgen"},{"family":"Baldocchi","given":"Dennis D."},{"family":"Perez-Priego","given":"Oscar"},{"family":"Christiansen","given":"Rune"},{"family":"Peters","given":"Jonas"},{"family":"Anderson","given":"Karen"},{"family":"Bahn","given":"Michael"},{"family":"Black","given":"T. Andrew"},{"family":"Blanken","given":"Peter D."},{"family":"Bonal","given":"Damien"},{"family":"Buchmann","given":"Nina"},{"family":"Caldararu","given":"Silvia"},{"family":"Carrara","given":"Arnaud"},{"family":"Carvalhais","given":"Nuno"},{"family":"Cescatti","given":"Alessandro"},{"family":"Chen","given":"Jiquan"},{"family":"Cleverly","given":"Jamie"},{"family":"Cremonese","given":"Edoardo"},{"family":"Desai","given":"Ankur R."},{"family":"El-Madany","given":"Tarek S."},{"family":"Farella","given":"Martha M."},{"family":"Fernández-Martínez","given":"Marcos"},{"family":"Filippa","given":"Gianluca"},{"family":"Forkel","given":"Matthias"},{"family":"Galvagno","given":"Marta"},{"family":"Gomarasca","given":"Ulisse"},{"family":"Gough","given":"Christopher M."},{"family":"Göckede","given":"Mathias"},{"family":"Ibrom","given":"Andreas"},{"family":"Ikawa","given":"Hiroki"},{"family":"Janssens","given":"Ivan A."},{"family":"Jung","given":"Martin"},{"family":"Kattge","given":"Jens"},{"family":"Keenan","given":"Trevor F."},{"family":"Knohl","given":"Alexander"},{"family":"Kobayashi","given":"Hideki"},{"family":"Kraemer","given":"Guido"},{"family":"Law","given":"Beverly E."},{"family":"Liddell","given":"Michael J."},{"family":"Ma","given":"Xuanlong"},{"family":"Mammarella","given":"Ivan"},{"family":"Martini","given":"David"},{"family":"Macfarlane","given":"Craig"},{"family":"Matteucci","given":"Giorgio"},{"family":"Montagnani","given":"Leonardo"},{"family":"Pabon-Moreno","given":"Daniel E."},{"family":"Panigada","given":"Cinzia"},{"family":"Papale","given":"Dario"},{"family":"Pendall","given":"Elise"},{"family":"Penuelas","given":"Josep"},{"family":"Phillips","given":"Richard P."},{"family":"Reich","given":"Peter B."},{"family":"Rossini","given":"Micol"},{"family":"Rotenberg","given":"Eyal"},{"family":"Scott","given":"Russell L."},{"family":"Stahl","given":"Clement"},{"family":"Weber","given":"Ulrich"},{"family":"Wohlfahrt","given":"Georg"},{"family":"Wolf","given":"Sebastian"},{"family":"Wright","given":"Ian J."},{"family":"Yakir","given":"Dan"},{"family":"Zaehle","given":"Sönke"},{"family":"Reichstein","given":"Markus"}],"issued":{"date-parts":[["2021",10,21]]},"citation-key":"migliavaccaThreeMajorAxes2021a"}}],"schema":"https://github.com/citation-style-language/schema/raw/master/csl-citation.json"} </w:instrText>
      </w:r>
      <w:r w:rsidR="00E91340" w:rsidRPr="009B73F1">
        <w:rPr>
          <w:sz w:val="22"/>
          <w:szCs w:val="22"/>
        </w:rPr>
        <w:fldChar w:fldCharType="separate"/>
      </w:r>
      <w:r w:rsidR="00415C20" w:rsidRPr="00415C20">
        <w:rPr>
          <w:sz w:val="22"/>
          <w:vertAlign w:val="superscript"/>
        </w:rPr>
        <w:t>91</w:t>
      </w:r>
      <w:r w:rsidR="00E91340" w:rsidRPr="009B73F1">
        <w:rPr>
          <w:sz w:val="22"/>
          <w:szCs w:val="22"/>
        </w:rPr>
        <w:fldChar w:fldCharType="end"/>
      </w:r>
      <w:r w:rsidR="00CC2ABA" w:rsidRPr="009B73F1">
        <w:rPr>
          <w:sz w:val="22"/>
          <w:szCs w:val="22"/>
        </w:rPr>
        <w:t xml:space="preserve"> </w:t>
      </w:r>
      <w:r w:rsidR="00F00700" w:rsidRPr="009B73F1">
        <w:rPr>
          <w:sz w:val="22"/>
          <w:szCs w:val="22"/>
        </w:rPr>
        <w:t>with feedbacks on future</w:t>
      </w:r>
      <w:r w:rsidR="00113278" w:rsidRPr="009B73F1">
        <w:rPr>
          <w:sz w:val="22"/>
          <w:szCs w:val="22"/>
        </w:rPr>
        <w:t xml:space="preserve"> </w:t>
      </w:r>
      <w:r w:rsidR="00CC2ABA" w:rsidRPr="009B73F1">
        <w:rPr>
          <w:sz w:val="22"/>
          <w:szCs w:val="22"/>
        </w:rPr>
        <w:t>precipitation regimes.</w:t>
      </w:r>
      <w:r w:rsidR="00DD1488" w:rsidRPr="009B73F1">
        <w:rPr>
          <w:sz w:val="22"/>
          <w:szCs w:val="22"/>
        </w:rPr>
        <w:t xml:space="preserve"> Our study </w:t>
      </w:r>
      <w:r w:rsidR="00452E1C" w:rsidRPr="009B73F1">
        <w:rPr>
          <w:sz w:val="22"/>
          <w:szCs w:val="22"/>
        </w:rPr>
        <w:t>suggests that</w:t>
      </w:r>
      <w:r w:rsidR="00DD1488" w:rsidRPr="009B73F1">
        <w:rPr>
          <w:sz w:val="22"/>
          <w:szCs w:val="22"/>
        </w:rPr>
        <w:t xml:space="preserve"> </w:t>
      </w:r>
      <w:r w:rsidR="00F00700" w:rsidRPr="009B73F1">
        <w:rPr>
          <w:sz w:val="22"/>
          <w:szCs w:val="22"/>
        </w:rPr>
        <w:t>the consideration of the wide range of trait-climate associations will improve</w:t>
      </w:r>
      <w:r w:rsidR="00F00700" w:rsidRPr="001F617B">
        <w:rPr>
          <w:sz w:val="22"/>
          <w:szCs w:val="22"/>
        </w:rPr>
        <w:t xml:space="preserve"> predictions of across </w:t>
      </w:r>
      <w:r w:rsidR="00AC68C7" w:rsidRPr="001F617B">
        <w:rPr>
          <w:sz w:val="22"/>
          <w:szCs w:val="22"/>
        </w:rPr>
        <w:t xml:space="preserve">scales, from species-distributions to the terrestrial climate cycle, to future climate, and locally, improve </w:t>
      </w:r>
      <w:r w:rsidR="00DD1488" w:rsidRPr="009B73F1">
        <w:rPr>
          <w:sz w:val="22"/>
          <w:szCs w:val="22"/>
        </w:rPr>
        <w:t>restoration efforts</w:t>
      </w:r>
      <w:r w:rsidR="00452E1C" w:rsidRPr="009B73F1">
        <w:rPr>
          <w:sz w:val="22"/>
          <w:szCs w:val="22"/>
        </w:rPr>
        <w:t xml:space="preserve"> </w:t>
      </w:r>
      <w:r w:rsidR="00DD1488" w:rsidRPr="009B73F1">
        <w:rPr>
          <w:sz w:val="22"/>
          <w:szCs w:val="22"/>
        </w:rPr>
        <w:t>through incorporating species with drought tolerance in regions prone to droughts and heatwaves.</w:t>
      </w:r>
    </w:p>
    <w:p w14:paraId="5FF700DE" w14:textId="77777777" w:rsidR="00552E3D" w:rsidRPr="009B73F1" w:rsidRDefault="00552E3D">
      <w:pPr>
        <w:tabs>
          <w:tab w:val="left" w:pos="540"/>
        </w:tabs>
        <w:spacing w:line="360" w:lineRule="auto"/>
        <w:jc w:val="both"/>
        <w:rPr>
          <w:sz w:val="22"/>
          <w:szCs w:val="22"/>
        </w:rPr>
      </w:pPr>
    </w:p>
    <w:p w14:paraId="1F00A8BF" w14:textId="77777777" w:rsidR="00552E3D" w:rsidRPr="009B73F1" w:rsidRDefault="00552E3D" w:rsidP="001F617B">
      <w:pPr>
        <w:spacing w:line="360" w:lineRule="auto"/>
        <w:jc w:val="both"/>
        <w:rPr>
          <w:b/>
          <w:bCs/>
          <w:sz w:val="22"/>
          <w:szCs w:val="22"/>
        </w:rPr>
      </w:pPr>
      <w:r w:rsidRPr="009B73F1">
        <w:rPr>
          <w:b/>
          <w:bCs/>
          <w:sz w:val="22"/>
          <w:szCs w:val="22"/>
        </w:rPr>
        <w:t>Acknowledgements</w:t>
      </w:r>
    </w:p>
    <w:p w14:paraId="52F92D68" w14:textId="034698B8" w:rsidR="00676B84" w:rsidRPr="009B73F1" w:rsidRDefault="00552E3D" w:rsidP="001F617B">
      <w:pPr>
        <w:spacing w:line="360" w:lineRule="auto"/>
        <w:jc w:val="both"/>
        <w:rPr>
          <w:noProof/>
          <w:sz w:val="22"/>
          <w:szCs w:val="22"/>
        </w:rPr>
      </w:pPr>
      <w:r w:rsidRPr="009B73F1">
        <w:rPr>
          <w:noProof/>
          <w:sz w:val="22"/>
          <w:szCs w:val="22"/>
        </w:rPr>
        <w:lastRenderedPageBreak/>
        <w:t>We are grateful to the indigenous peoples that stewarded the land and plants studied in this project throughout millenia, including the Kizh, Tongva, Chumash and</w:t>
      </w:r>
      <w:r w:rsidR="00676B84" w:rsidRPr="009B73F1">
        <w:rPr>
          <w:noProof/>
          <w:sz w:val="22"/>
          <w:szCs w:val="22"/>
        </w:rPr>
        <w:t xml:space="preserve"> Chemehuevi peoples in Southern California and</w:t>
      </w:r>
      <w:r w:rsidR="0065579F" w:rsidRPr="009B73F1">
        <w:rPr>
          <w:noProof/>
          <w:sz w:val="22"/>
          <w:szCs w:val="22"/>
        </w:rPr>
        <w:t xml:space="preserve"> </w:t>
      </w:r>
      <w:r w:rsidR="00676B84" w:rsidRPr="009B73F1">
        <w:rPr>
          <w:noProof/>
          <w:sz w:val="22"/>
          <w:szCs w:val="22"/>
        </w:rPr>
        <w:t xml:space="preserve">Mojave Desert, Kumeyaay (Diegueño) </w:t>
      </w:r>
      <w:r w:rsidR="00AB2D6A" w:rsidRPr="009B73F1">
        <w:rPr>
          <w:noProof/>
          <w:sz w:val="22"/>
          <w:szCs w:val="22"/>
        </w:rPr>
        <w:t>and</w:t>
      </w:r>
      <w:r w:rsidR="0065579F" w:rsidRPr="009B73F1">
        <w:rPr>
          <w:noProof/>
          <w:sz w:val="22"/>
          <w:szCs w:val="22"/>
        </w:rPr>
        <w:t xml:space="preserve"> </w:t>
      </w:r>
      <w:r w:rsidRPr="009B73F1">
        <w:rPr>
          <w:noProof/>
          <w:sz w:val="22"/>
          <w:szCs w:val="22"/>
        </w:rPr>
        <w:t>Micqanaqa’n peoples</w:t>
      </w:r>
      <w:r w:rsidR="00676B84" w:rsidRPr="009B73F1">
        <w:rPr>
          <w:noProof/>
          <w:sz w:val="22"/>
          <w:szCs w:val="22"/>
        </w:rPr>
        <w:t xml:space="preserve"> in Ensenada, Baja California region, </w:t>
      </w:r>
      <w:r w:rsidR="00AB2D6A" w:rsidRPr="009B73F1">
        <w:rPr>
          <w:noProof/>
          <w:sz w:val="22"/>
          <w:szCs w:val="22"/>
        </w:rPr>
        <w:t xml:space="preserve">Ahwahnechee (Southern Sierra Miwok and Mono) indegenious to Yosemite region, Yokuts, Miwok and Wintun communities in Central Valley and coast range, California; Ute community indegenious to Colorado Niwot region, Eastern Shashone with Arapaho community in Pacific Northwest, Algonquian-speaking peoples, Nipmuc, and Wampanoag Piscataway, Monocan, Pohatan, Lenape in North East, Osage Nation in Missouri region, Apalachee, Timucua, Creek and Seminole peoples in North-Central Florida. We are grateful </w:t>
      </w:r>
      <w:r w:rsidR="00882ED5" w:rsidRPr="009B73F1">
        <w:rPr>
          <w:noProof/>
          <w:sz w:val="22"/>
          <w:szCs w:val="22"/>
        </w:rPr>
        <w:t>to</w:t>
      </w:r>
      <w:r w:rsidR="001F617B">
        <w:rPr>
          <w:noProof/>
          <w:sz w:val="22"/>
          <w:szCs w:val="22"/>
        </w:rPr>
        <w:t xml:space="preserve"> </w:t>
      </w:r>
      <w:r w:rsidR="001F617B" w:rsidRPr="001F617B">
        <w:rPr>
          <w:noProof/>
          <w:sz w:val="22"/>
          <w:szCs w:val="22"/>
        </w:rPr>
        <w:t>J. André, R. Argaez, R. Barreto, S. Dannet Diaz de Leon Guerrero, L. Fletcher, S. Germain, C. Garnica-Díaz, J. Laoué, L. Magee, M. Ochoa, A. Pivovaroff, K. Svoboda, L. Azaryan, A. Berrol, S. Boyadzhyan, S. Ebrahimi, G. Grewal, E. Huang, S. Kady, J. Kim, J. Laguardia, E. Lam, B. Leyva, V. Liu, M. Mehta, R. Min, L. Nasrallah, L. Ngau, J. Ortiguerra, A. Perez, C. Rai, J. Smith, E. Solis, S. Tagaryan, A. Varnado, A. Verma, A. Yadegarian, M. Yu, and K. Zhang</w:t>
      </w:r>
      <w:r w:rsidR="001F617B">
        <w:rPr>
          <w:noProof/>
          <w:sz w:val="22"/>
          <w:szCs w:val="22"/>
        </w:rPr>
        <w:t xml:space="preserve"> </w:t>
      </w:r>
      <w:r w:rsidRPr="001F617B">
        <w:rPr>
          <w:noProof/>
          <w:sz w:val="22"/>
          <w:szCs w:val="22"/>
        </w:rPr>
        <w:t>for</w:t>
      </w:r>
      <w:r w:rsidRPr="009B73F1">
        <w:rPr>
          <w:noProof/>
          <w:sz w:val="22"/>
          <w:szCs w:val="22"/>
        </w:rPr>
        <w:t xml:space="preserve"> help</w:t>
      </w:r>
      <w:r w:rsidR="00AB2D6A" w:rsidRPr="009B73F1">
        <w:rPr>
          <w:noProof/>
          <w:sz w:val="22"/>
          <w:szCs w:val="22"/>
        </w:rPr>
        <w:t>ing</w:t>
      </w:r>
      <w:r w:rsidRPr="009B73F1">
        <w:rPr>
          <w:noProof/>
          <w:sz w:val="22"/>
          <w:szCs w:val="22"/>
        </w:rPr>
        <w:t xml:space="preserve"> with sampling, trait measurements and comments on early versions of the manuscript. This work was funded by National Science Foundation award</w:t>
      </w:r>
      <w:r w:rsidRPr="009B73F1">
        <w:rPr>
          <w:sz w:val="22"/>
          <w:szCs w:val="22"/>
        </w:rPr>
        <w:t xml:space="preserve"> 2017949</w:t>
      </w:r>
      <w:r w:rsidR="00F00700" w:rsidRPr="009B73F1">
        <w:rPr>
          <w:sz w:val="22"/>
          <w:szCs w:val="22"/>
        </w:rPr>
        <w:t xml:space="preserve"> and the </w:t>
      </w:r>
      <w:r w:rsidR="00F00700" w:rsidRPr="001F617B">
        <w:rPr>
          <w:sz w:val="22"/>
          <w:szCs w:val="22"/>
        </w:rPr>
        <w:t>Laboratory Directed Research and Development Program of Oak Ridge National Laboratory (ORNL); ORNL is managed by the University of Tennessee-Battelle, LLC, under contract DE-AC05-00OR22725 with the U.S. Department of Energy</w:t>
      </w:r>
      <w:r w:rsidR="00AB2D6A" w:rsidRPr="009B73F1">
        <w:rPr>
          <w:sz w:val="22"/>
          <w:szCs w:val="22"/>
        </w:rPr>
        <w:t>.</w:t>
      </w:r>
    </w:p>
    <w:p w14:paraId="49DF7FD1" w14:textId="77777777" w:rsidR="00552E3D" w:rsidRPr="009B73F1" w:rsidRDefault="00552E3D">
      <w:pPr>
        <w:spacing w:line="360" w:lineRule="auto"/>
        <w:jc w:val="both"/>
        <w:rPr>
          <w:b/>
          <w:bCs/>
        </w:rPr>
      </w:pPr>
    </w:p>
    <w:p w14:paraId="1E3740AE" w14:textId="19E1EBFF" w:rsidR="00552E3D" w:rsidRPr="009B73F1" w:rsidRDefault="00552E3D">
      <w:pPr>
        <w:spacing w:line="360" w:lineRule="auto"/>
        <w:jc w:val="both"/>
        <w:rPr>
          <w:b/>
          <w:bCs/>
        </w:rPr>
      </w:pPr>
      <w:r w:rsidRPr="009B73F1">
        <w:rPr>
          <w:b/>
          <w:bCs/>
        </w:rPr>
        <w:t>Author Contributions</w:t>
      </w:r>
    </w:p>
    <w:p w14:paraId="48B91F30" w14:textId="42C56FC5" w:rsidR="00552E3D" w:rsidRPr="009B73F1" w:rsidRDefault="00552E3D">
      <w:pPr>
        <w:spacing w:line="360" w:lineRule="auto"/>
        <w:jc w:val="both"/>
        <w:rPr>
          <w:sz w:val="22"/>
          <w:szCs w:val="22"/>
        </w:rPr>
      </w:pPr>
      <w:bookmarkStart w:id="0" w:name="_Hlk62207876"/>
      <w:r w:rsidRPr="009B73F1">
        <w:rPr>
          <w:sz w:val="22"/>
          <w:szCs w:val="22"/>
        </w:rPr>
        <w:t>Conceptualization of the  project: LS, CM, NV, MD, A</w:t>
      </w:r>
      <w:r w:rsidR="009973CB" w:rsidRPr="009B73F1">
        <w:rPr>
          <w:sz w:val="22"/>
          <w:szCs w:val="22"/>
        </w:rPr>
        <w:t>T</w:t>
      </w:r>
      <w:r w:rsidRPr="009B73F1">
        <w:rPr>
          <w:sz w:val="22"/>
          <w:szCs w:val="22"/>
        </w:rPr>
        <w:t xml:space="preserve">T, NK; writing of original draft: NV and LS; formal analyses:  NV, CM, </w:t>
      </w:r>
      <w:r w:rsidR="009973CB" w:rsidRPr="009B73F1">
        <w:rPr>
          <w:sz w:val="22"/>
          <w:szCs w:val="22"/>
        </w:rPr>
        <w:t>KC</w:t>
      </w:r>
      <w:r w:rsidR="00F368F7" w:rsidRPr="009B73F1">
        <w:rPr>
          <w:sz w:val="22"/>
          <w:szCs w:val="22"/>
        </w:rPr>
        <w:t>C</w:t>
      </w:r>
      <w:r w:rsidR="009973CB" w:rsidRPr="009B73F1">
        <w:rPr>
          <w:sz w:val="22"/>
          <w:szCs w:val="22"/>
        </w:rPr>
        <w:t xml:space="preserve"> </w:t>
      </w:r>
      <w:r w:rsidRPr="009B73F1">
        <w:rPr>
          <w:sz w:val="22"/>
          <w:szCs w:val="22"/>
        </w:rPr>
        <w:t>and LS; investigation- species sampling: CM, NV, AO, MB, MD, H</w:t>
      </w:r>
      <w:r w:rsidR="009973CB" w:rsidRPr="009B73F1">
        <w:rPr>
          <w:sz w:val="22"/>
          <w:szCs w:val="22"/>
        </w:rPr>
        <w:t>D, JZ, CH, ST</w:t>
      </w:r>
      <w:r w:rsidR="00A31AE8" w:rsidRPr="009B73F1">
        <w:rPr>
          <w:sz w:val="22"/>
          <w:szCs w:val="22"/>
        </w:rPr>
        <w:t>, LS</w:t>
      </w:r>
      <w:r w:rsidRPr="009B73F1">
        <w:rPr>
          <w:sz w:val="22"/>
          <w:szCs w:val="22"/>
        </w:rPr>
        <w:t>; investigation- collection of trait data: CM, NV, AO, MB, MD, H</w:t>
      </w:r>
      <w:r w:rsidR="007E12AE" w:rsidRPr="009B73F1">
        <w:rPr>
          <w:sz w:val="22"/>
          <w:szCs w:val="22"/>
        </w:rPr>
        <w:t>D</w:t>
      </w:r>
      <w:r w:rsidR="00A31AE8" w:rsidRPr="009B73F1">
        <w:rPr>
          <w:sz w:val="22"/>
          <w:szCs w:val="22"/>
        </w:rPr>
        <w:t>, LS</w:t>
      </w:r>
      <w:r w:rsidRPr="009B73F1">
        <w:rPr>
          <w:sz w:val="22"/>
          <w:szCs w:val="22"/>
        </w:rPr>
        <w:t>;</w:t>
      </w:r>
      <w:r w:rsidR="009973CB" w:rsidRPr="009B73F1">
        <w:rPr>
          <w:sz w:val="22"/>
          <w:szCs w:val="22"/>
        </w:rPr>
        <w:t xml:space="preserve"> investigation- site logistics and species abundance: </w:t>
      </w:r>
      <w:r w:rsidR="00A31AE8" w:rsidRPr="009B73F1">
        <w:rPr>
          <w:sz w:val="22"/>
          <w:szCs w:val="22"/>
        </w:rPr>
        <w:t xml:space="preserve">LS, </w:t>
      </w:r>
      <w:r w:rsidR="009973CB" w:rsidRPr="009B73F1">
        <w:rPr>
          <w:sz w:val="22"/>
          <w:szCs w:val="22"/>
        </w:rPr>
        <w:t xml:space="preserve">JF, NMH, </w:t>
      </w:r>
      <w:r w:rsidR="00EC2F39" w:rsidRPr="009B73F1">
        <w:rPr>
          <w:sz w:val="22"/>
          <w:szCs w:val="22"/>
        </w:rPr>
        <w:t xml:space="preserve">CM, </w:t>
      </w:r>
      <w:r w:rsidR="009973CB" w:rsidRPr="009B73F1">
        <w:rPr>
          <w:sz w:val="22"/>
          <w:szCs w:val="22"/>
        </w:rPr>
        <w:t>SM, GPJ, DJ, JAL, RMA, JDW, KAT</w:t>
      </w:r>
      <w:r w:rsidR="001F617B">
        <w:rPr>
          <w:sz w:val="22"/>
          <w:szCs w:val="22"/>
        </w:rPr>
        <w:t>, MD, ATT, NK</w:t>
      </w:r>
      <w:r w:rsidR="009973CB" w:rsidRPr="009B73F1">
        <w:rPr>
          <w:sz w:val="22"/>
          <w:szCs w:val="22"/>
        </w:rPr>
        <w:t>; data</w:t>
      </w:r>
      <w:r w:rsidRPr="009B73F1">
        <w:rPr>
          <w:sz w:val="22"/>
          <w:szCs w:val="22"/>
        </w:rPr>
        <w:t xml:space="preserve"> visualization: NV and CM; review &amp; editing: all.</w:t>
      </w:r>
    </w:p>
    <w:bookmarkEnd w:id="0"/>
    <w:p w14:paraId="00EE5553" w14:textId="77777777" w:rsidR="00552E3D" w:rsidRPr="009B73F1" w:rsidRDefault="00552E3D">
      <w:pPr>
        <w:spacing w:line="360" w:lineRule="auto"/>
        <w:rPr>
          <w:b/>
          <w:bCs/>
        </w:rPr>
      </w:pPr>
    </w:p>
    <w:p w14:paraId="524BFF4F" w14:textId="77777777" w:rsidR="00552E3D" w:rsidRPr="009B73F1" w:rsidRDefault="00552E3D">
      <w:pPr>
        <w:spacing w:line="360" w:lineRule="auto"/>
        <w:rPr>
          <w:b/>
          <w:bCs/>
        </w:rPr>
      </w:pPr>
      <w:r w:rsidRPr="009B73F1">
        <w:rPr>
          <w:b/>
          <w:bCs/>
        </w:rPr>
        <w:t>Conflict of Interest</w:t>
      </w:r>
    </w:p>
    <w:p w14:paraId="488E4F58" w14:textId="77777777" w:rsidR="00552E3D" w:rsidRPr="009B73F1" w:rsidRDefault="00552E3D">
      <w:pPr>
        <w:spacing w:line="360" w:lineRule="auto"/>
      </w:pPr>
      <w:r w:rsidRPr="009B73F1">
        <w:t>None.</w:t>
      </w:r>
    </w:p>
    <w:p w14:paraId="1686B984" w14:textId="77777777" w:rsidR="00552E3D" w:rsidRPr="009B73F1" w:rsidRDefault="00552E3D">
      <w:pPr>
        <w:spacing w:line="360" w:lineRule="auto"/>
        <w:rPr>
          <w:b/>
          <w:bCs/>
        </w:rPr>
      </w:pPr>
    </w:p>
    <w:p w14:paraId="4987A890" w14:textId="77777777" w:rsidR="00552E3D" w:rsidRPr="009B73F1" w:rsidRDefault="00552E3D">
      <w:pPr>
        <w:spacing w:line="360" w:lineRule="auto"/>
        <w:rPr>
          <w:b/>
          <w:bCs/>
        </w:rPr>
      </w:pPr>
      <w:r w:rsidRPr="009B73F1">
        <w:rPr>
          <w:b/>
          <w:bCs/>
        </w:rPr>
        <w:t>Data and Materials Availability</w:t>
      </w:r>
    </w:p>
    <w:p w14:paraId="4BCFDAB9" w14:textId="22BFABA5" w:rsidR="00552E3D" w:rsidRPr="009B73F1" w:rsidRDefault="00C32FA4">
      <w:pPr>
        <w:spacing w:line="360" w:lineRule="auto"/>
      </w:pPr>
      <w:r w:rsidRPr="009B73F1">
        <w:t xml:space="preserve">All code used for this analysis is available on GitHub Trait-Climate repository: </w:t>
      </w:r>
      <w:hyperlink r:id="rId9" w:history="1">
        <w:r w:rsidRPr="001F617B">
          <w:rPr>
            <w:rStyle w:val="Hyperlink"/>
            <w:color w:val="auto"/>
          </w:rPr>
          <w:t>https://github.com/NidhiVinod/Traits-and-Climate</w:t>
        </w:r>
      </w:hyperlink>
    </w:p>
    <w:p w14:paraId="0F958DF4" w14:textId="77777777" w:rsidR="009973CB" w:rsidRPr="009B73F1" w:rsidRDefault="009973CB">
      <w:pPr>
        <w:tabs>
          <w:tab w:val="left" w:pos="540"/>
        </w:tabs>
        <w:spacing w:line="360" w:lineRule="auto"/>
        <w:jc w:val="both"/>
        <w:rPr>
          <w:sz w:val="22"/>
          <w:szCs w:val="22"/>
        </w:rPr>
      </w:pPr>
    </w:p>
    <w:p w14:paraId="4BF373EC" w14:textId="477F23DC" w:rsidR="0053124E" w:rsidRPr="009B73F1" w:rsidRDefault="00C32FA4">
      <w:pPr>
        <w:tabs>
          <w:tab w:val="left" w:pos="540"/>
        </w:tabs>
        <w:spacing w:line="360" w:lineRule="auto"/>
        <w:jc w:val="both"/>
        <w:rPr>
          <w:b/>
          <w:bCs/>
          <w:sz w:val="22"/>
          <w:szCs w:val="22"/>
          <w:u w:val="single"/>
        </w:rPr>
      </w:pPr>
      <w:r w:rsidRPr="009B73F1">
        <w:rPr>
          <w:b/>
          <w:bCs/>
          <w:sz w:val="22"/>
          <w:szCs w:val="22"/>
          <w:u w:val="single"/>
        </w:rPr>
        <w:t>References</w:t>
      </w:r>
    </w:p>
    <w:p w14:paraId="35079859" w14:textId="77777777" w:rsidR="00415C20" w:rsidRPr="00415C20" w:rsidRDefault="0053124E" w:rsidP="00415C20">
      <w:pPr>
        <w:pStyle w:val="Bibliography"/>
      </w:pPr>
      <w:r w:rsidRPr="009B73F1">
        <w:rPr>
          <w:sz w:val="22"/>
        </w:rPr>
        <w:lastRenderedPageBreak/>
        <w:fldChar w:fldCharType="begin"/>
      </w:r>
      <w:r w:rsidR="00ED7EE2" w:rsidRPr="009B73F1">
        <w:rPr>
          <w:sz w:val="22"/>
        </w:rPr>
        <w:instrText xml:space="preserve"> ADDIN ZOTERO_BIBL {"uncited":[],"omitted":[],"custom":[]} CSL_BIBLIOGRAPHY </w:instrText>
      </w:r>
      <w:r w:rsidRPr="009B73F1">
        <w:rPr>
          <w:sz w:val="22"/>
        </w:rPr>
        <w:fldChar w:fldCharType="separate"/>
      </w:r>
      <w:r w:rsidR="00415C20" w:rsidRPr="00415C20">
        <w:t>1.</w:t>
      </w:r>
      <w:r w:rsidR="00415C20" w:rsidRPr="00415C20">
        <w:tab/>
        <w:t xml:space="preserve">Violle, C. </w:t>
      </w:r>
      <w:r w:rsidR="00415C20" w:rsidRPr="00415C20">
        <w:rPr>
          <w:i/>
          <w:iCs/>
        </w:rPr>
        <w:t>et al.</w:t>
      </w:r>
      <w:r w:rsidR="00415C20" w:rsidRPr="00415C20">
        <w:t xml:space="preserve"> Let the concept of trait be functional! </w:t>
      </w:r>
      <w:r w:rsidR="00415C20" w:rsidRPr="00415C20">
        <w:rPr>
          <w:i/>
          <w:iCs/>
        </w:rPr>
        <w:t>Oikos</w:t>
      </w:r>
      <w:r w:rsidR="00415C20" w:rsidRPr="00415C20">
        <w:t xml:space="preserve"> </w:t>
      </w:r>
      <w:r w:rsidR="00415C20" w:rsidRPr="00415C20">
        <w:rPr>
          <w:b/>
          <w:bCs/>
        </w:rPr>
        <w:t>116</w:t>
      </w:r>
      <w:r w:rsidR="00415C20" w:rsidRPr="00415C20">
        <w:t>, 882–892 (2007).</w:t>
      </w:r>
    </w:p>
    <w:p w14:paraId="7F6C6C24" w14:textId="77777777" w:rsidR="00415C20" w:rsidRPr="00415C20" w:rsidRDefault="00415C20" w:rsidP="00415C20">
      <w:pPr>
        <w:pStyle w:val="Bibliography"/>
      </w:pPr>
      <w:r w:rsidRPr="00415C20">
        <w:t>2.</w:t>
      </w:r>
      <w:r w:rsidRPr="00415C20">
        <w:tab/>
        <w:t xml:space="preserve">Rolhauser, A. G., Waller, D. M. &amp; Tucker, C. M. Complex trait‒environment relationships underlie the structure of forest plant communities. </w:t>
      </w:r>
      <w:r w:rsidRPr="00415C20">
        <w:rPr>
          <w:i/>
          <w:iCs/>
        </w:rPr>
        <w:t>Journal of Ecology</w:t>
      </w:r>
      <w:r w:rsidRPr="00415C20">
        <w:t xml:space="preserve"> </w:t>
      </w:r>
      <w:r w:rsidRPr="00415C20">
        <w:rPr>
          <w:b/>
          <w:bCs/>
        </w:rPr>
        <w:t>109</w:t>
      </w:r>
      <w:r w:rsidRPr="00415C20">
        <w:t>, 3794–3806 (2021).</w:t>
      </w:r>
    </w:p>
    <w:p w14:paraId="7D7D8ACC" w14:textId="77777777" w:rsidR="00415C20" w:rsidRPr="00415C20" w:rsidRDefault="00415C20" w:rsidP="00415C20">
      <w:pPr>
        <w:pStyle w:val="Bibliography"/>
      </w:pPr>
      <w:r w:rsidRPr="00415C20">
        <w:t>3.</w:t>
      </w:r>
      <w:r w:rsidRPr="00415C20">
        <w:tab/>
        <w:t xml:space="preserve">Laughlin, D. C. &amp; Messier, J. Fitness of multidimensional phenotypes in dynamic adaptive landscapes. </w:t>
      </w:r>
      <w:r w:rsidRPr="00415C20">
        <w:rPr>
          <w:i/>
          <w:iCs/>
        </w:rPr>
        <w:t>Trends in Ecology &amp; Evolution</w:t>
      </w:r>
      <w:r w:rsidRPr="00415C20">
        <w:t xml:space="preserve"> </w:t>
      </w:r>
      <w:r w:rsidRPr="00415C20">
        <w:rPr>
          <w:b/>
          <w:bCs/>
        </w:rPr>
        <w:t>30</w:t>
      </w:r>
      <w:r w:rsidRPr="00415C20">
        <w:t>, 487–496 (2015).</w:t>
      </w:r>
    </w:p>
    <w:p w14:paraId="5442BFB3" w14:textId="77777777" w:rsidR="00415C20" w:rsidRPr="00415C20" w:rsidRDefault="00415C20" w:rsidP="00415C20">
      <w:pPr>
        <w:pStyle w:val="Bibliography"/>
      </w:pPr>
      <w:r w:rsidRPr="00415C20">
        <w:t>4.</w:t>
      </w:r>
      <w:r w:rsidRPr="00415C20">
        <w:tab/>
        <w:t xml:space="preserve">Shipley, B. </w:t>
      </w:r>
      <w:r w:rsidRPr="00415C20">
        <w:rPr>
          <w:i/>
          <w:iCs/>
        </w:rPr>
        <w:t>et al.</w:t>
      </w:r>
      <w:r w:rsidRPr="00415C20">
        <w:t xml:space="preserve"> Reinforcing loose foundation stones in trait-based plant ecology. </w:t>
      </w:r>
      <w:r w:rsidRPr="00415C20">
        <w:rPr>
          <w:i/>
          <w:iCs/>
        </w:rPr>
        <w:t>Oecologia</w:t>
      </w:r>
      <w:r w:rsidRPr="00415C20">
        <w:t xml:space="preserve"> </w:t>
      </w:r>
      <w:r w:rsidRPr="00415C20">
        <w:rPr>
          <w:b/>
          <w:bCs/>
        </w:rPr>
        <w:t>180</w:t>
      </w:r>
      <w:r w:rsidRPr="00415C20">
        <w:t>, 923–931 (2016).</w:t>
      </w:r>
    </w:p>
    <w:p w14:paraId="1FC11F27" w14:textId="77777777" w:rsidR="00415C20" w:rsidRPr="00415C20" w:rsidRDefault="00415C20" w:rsidP="00415C20">
      <w:pPr>
        <w:pStyle w:val="Bibliography"/>
      </w:pPr>
      <w:r w:rsidRPr="00415C20">
        <w:t>5.</w:t>
      </w:r>
      <w:r w:rsidRPr="00415C20">
        <w:tab/>
        <w:t xml:space="preserve">Miedema Brown, L. &amp; Anand, M. Plant functional traits as measures of ecosystem service provision. </w:t>
      </w:r>
      <w:r w:rsidRPr="00415C20">
        <w:rPr>
          <w:i/>
          <w:iCs/>
        </w:rPr>
        <w:t>Ecosphere</w:t>
      </w:r>
      <w:r w:rsidRPr="00415C20">
        <w:t xml:space="preserve"> </w:t>
      </w:r>
      <w:r w:rsidRPr="00415C20">
        <w:rPr>
          <w:b/>
          <w:bCs/>
        </w:rPr>
        <w:t>13</w:t>
      </w:r>
      <w:r w:rsidRPr="00415C20">
        <w:t>, e3930 (2022).</w:t>
      </w:r>
    </w:p>
    <w:p w14:paraId="4ED4EEF0" w14:textId="77777777" w:rsidR="00415C20" w:rsidRPr="00415C20" w:rsidRDefault="00415C20" w:rsidP="00415C20">
      <w:pPr>
        <w:pStyle w:val="Bibliography"/>
      </w:pPr>
      <w:r w:rsidRPr="00415C20">
        <w:t>6.</w:t>
      </w:r>
      <w:r w:rsidRPr="00415C20">
        <w:tab/>
        <w:t xml:space="preserve">Medeiros, C. D. </w:t>
      </w:r>
      <w:r w:rsidRPr="00415C20">
        <w:rPr>
          <w:i/>
          <w:iCs/>
        </w:rPr>
        <w:t>et al.</w:t>
      </w:r>
      <w:r w:rsidRPr="00415C20">
        <w:t xml:space="preserve"> Predicting plant species climate niches on the basis of mechanistic traits. </w:t>
      </w:r>
      <w:r w:rsidRPr="00415C20">
        <w:rPr>
          <w:i/>
          <w:iCs/>
        </w:rPr>
        <w:t>Functional Ecology</w:t>
      </w:r>
      <w:r w:rsidRPr="00415C20">
        <w:t xml:space="preserve"> </w:t>
      </w:r>
      <w:r w:rsidRPr="00415C20">
        <w:rPr>
          <w:b/>
          <w:bCs/>
        </w:rPr>
        <w:t>37</w:t>
      </w:r>
      <w:r w:rsidRPr="00415C20">
        <w:t>, 2786–2808 (2023).</w:t>
      </w:r>
    </w:p>
    <w:p w14:paraId="59DF49DF" w14:textId="77777777" w:rsidR="00415C20" w:rsidRPr="00415C20" w:rsidRDefault="00415C20" w:rsidP="00415C20">
      <w:pPr>
        <w:pStyle w:val="Bibliography"/>
      </w:pPr>
      <w:r w:rsidRPr="00415C20">
        <w:t>7.</w:t>
      </w:r>
      <w:r w:rsidRPr="00415C20">
        <w:tab/>
        <w:t>Clarke and Gaston. Climate, energy and diversity | Proceedings of the Royal Society B: Biological Sciences. https://royalsocietypublishing.org/doi/full/10.1098/rspb.2006.3545 (2006).</w:t>
      </w:r>
    </w:p>
    <w:p w14:paraId="6621E44C" w14:textId="77777777" w:rsidR="00415C20" w:rsidRPr="00415C20" w:rsidRDefault="00415C20" w:rsidP="00415C20">
      <w:pPr>
        <w:pStyle w:val="Bibliography"/>
      </w:pPr>
      <w:r w:rsidRPr="00415C20">
        <w:t>8.</w:t>
      </w:r>
      <w:r w:rsidRPr="00415C20">
        <w:tab/>
        <w:t xml:space="preserve">Donoghue, M. J. A phylogenetic perspective on the distribution of plant diversity. </w:t>
      </w:r>
      <w:r w:rsidRPr="00415C20">
        <w:rPr>
          <w:i/>
          <w:iCs/>
        </w:rPr>
        <w:t>Proceedings of the National Academy of Sciences</w:t>
      </w:r>
      <w:r w:rsidRPr="00415C20">
        <w:t xml:space="preserve"> </w:t>
      </w:r>
      <w:r w:rsidRPr="00415C20">
        <w:rPr>
          <w:b/>
          <w:bCs/>
        </w:rPr>
        <w:t>105</w:t>
      </w:r>
      <w:r w:rsidRPr="00415C20">
        <w:t>, 11549–11555 (2008).</w:t>
      </w:r>
    </w:p>
    <w:p w14:paraId="3D403437" w14:textId="77777777" w:rsidR="00415C20" w:rsidRPr="00415C20" w:rsidRDefault="00415C20" w:rsidP="00415C20">
      <w:pPr>
        <w:pStyle w:val="Bibliography"/>
      </w:pPr>
      <w:r w:rsidRPr="00415C20">
        <w:t>9.</w:t>
      </w:r>
      <w:r w:rsidRPr="00415C20">
        <w:tab/>
        <w:t xml:space="preserve">Janzen, D. H. Herbivores and the Number of Tree Species in Tropical Forests. </w:t>
      </w:r>
      <w:r w:rsidRPr="00415C20">
        <w:rPr>
          <w:i/>
          <w:iCs/>
        </w:rPr>
        <w:t>The American Naturalist</w:t>
      </w:r>
      <w:r w:rsidRPr="00415C20">
        <w:t xml:space="preserve"> </w:t>
      </w:r>
      <w:r w:rsidRPr="00415C20">
        <w:rPr>
          <w:b/>
          <w:bCs/>
        </w:rPr>
        <w:t>104</w:t>
      </w:r>
      <w:r w:rsidRPr="00415C20">
        <w:t>, 501–528 (1970).</w:t>
      </w:r>
    </w:p>
    <w:p w14:paraId="631FFE71" w14:textId="77777777" w:rsidR="00415C20" w:rsidRPr="00415C20" w:rsidRDefault="00415C20" w:rsidP="00415C20">
      <w:pPr>
        <w:pStyle w:val="Bibliography"/>
      </w:pPr>
      <w:r w:rsidRPr="00415C20">
        <w:t>10.</w:t>
      </w:r>
      <w:r w:rsidRPr="00415C20">
        <w:tab/>
        <w:t xml:space="preserve">MacArthur, R. H. </w:t>
      </w:r>
      <w:r w:rsidRPr="00415C20">
        <w:rPr>
          <w:i/>
          <w:iCs/>
        </w:rPr>
        <w:t>Geographical Ecology: Patterns in the Distribution of Species</w:t>
      </w:r>
      <w:r w:rsidRPr="00415C20">
        <w:t>. (Princeton University Press, 1984).</w:t>
      </w:r>
    </w:p>
    <w:p w14:paraId="5D71146F" w14:textId="77777777" w:rsidR="00415C20" w:rsidRPr="00415C20" w:rsidRDefault="00415C20" w:rsidP="00415C20">
      <w:pPr>
        <w:pStyle w:val="Bibliography"/>
      </w:pPr>
      <w:r w:rsidRPr="00415C20">
        <w:t>11.</w:t>
      </w:r>
      <w:r w:rsidRPr="00415C20">
        <w:tab/>
        <w:t xml:space="preserve">Moles, A. T. </w:t>
      </w:r>
      <w:r w:rsidRPr="00415C20">
        <w:rPr>
          <w:i/>
          <w:iCs/>
        </w:rPr>
        <w:t>et al.</w:t>
      </w:r>
      <w:r w:rsidRPr="00415C20">
        <w:t xml:space="preserve"> Which is a better predictor of plant traits: Temperature or precipitation? </w:t>
      </w:r>
      <w:r w:rsidRPr="00415C20">
        <w:rPr>
          <w:i/>
          <w:iCs/>
        </w:rPr>
        <w:t>Journal of Vegetation Science</w:t>
      </w:r>
      <w:r w:rsidRPr="00415C20">
        <w:t xml:space="preserve"> </w:t>
      </w:r>
      <w:r w:rsidRPr="00415C20">
        <w:rPr>
          <w:b/>
          <w:bCs/>
        </w:rPr>
        <w:t>25</w:t>
      </w:r>
      <w:r w:rsidRPr="00415C20">
        <w:t>, 1167–1180 (2014).</w:t>
      </w:r>
    </w:p>
    <w:p w14:paraId="5629C8EE" w14:textId="77777777" w:rsidR="00415C20" w:rsidRPr="00415C20" w:rsidRDefault="00415C20" w:rsidP="00415C20">
      <w:pPr>
        <w:pStyle w:val="Bibliography"/>
      </w:pPr>
      <w:r w:rsidRPr="00415C20">
        <w:lastRenderedPageBreak/>
        <w:t>12.</w:t>
      </w:r>
      <w:r w:rsidRPr="00415C20">
        <w:tab/>
        <w:t xml:space="preserve">Norder, S. J. Alexander von Humboldt (1769?1859): Connecting geodiversity, biodiversity and society. </w:t>
      </w:r>
      <w:r w:rsidRPr="00415C20">
        <w:rPr>
          <w:i/>
          <w:iCs/>
        </w:rPr>
        <w:t>Journal of Biogeography</w:t>
      </w:r>
      <w:r w:rsidRPr="00415C20">
        <w:t xml:space="preserve"> </w:t>
      </w:r>
      <w:r w:rsidRPr="00415C20">
        <w:rPr>
          <w:b/>
          <w:bCs/>
        </w:rPr>
        <w:t>46</w:t>
      </w:r>
      <w:r w:rsidRPr="00415C20">
        <w:t>, 1627–1630 (2019).</w:t>
      </w:r>
    </w:p>
    <w:p w14:paraId="1C0E2DCD" w14:textId="77777777" w:rsidR="00415C20" w:rsidRPr="00415C20" w:rsidRDefault="00415C20" w:rsidP="00415C20">
      <w:pPr>
        <w:pStyle w:val="Bibliography"/>
      </w:pPr>
      <w:r w:rsidRPr="00415C20">
        <w:t>13.</w:t>
      </w:r>
      <w:r w:rsidRPr="00415C20">
        <w:tab/>
        <w:t xml:space="preserve">Schimper, A. F. W. </w:t>
      </w:r>
      <w:r w:rsidRPr="00415C20">
        <w:rPr>
          <w:i/>
          <w:iCs/>
        </w:rPr>
        <w:t>Plant-geography Upon a Physiological Basis</w:t>
      </w:r>
      <w:r w:rsidRPr="00415C20">
        <w:t>. (Clarendon Press, 1902).</w:t>
      </w:r>
    </w:p>
    <w:p w14:paraId="66FFD50E" w14:textId="77777777" w:rsidR="00415C20" w:rsidRPr="00415C20" w:rsidRDefault="00415C20" w:rsidP="00415C20">
      <w:pPr>
        <w:pStyle w:val="Bibliography"/>
      </w:pPr>
      <w:r w:rsidRPr="00415C20">
        <w:t>14.</w:t>
      </w:r>
      <w:r w:rsidRPr="00415C20">
        <w:tab/>
        <w:t>Whittaker. Whittaker, R.H. (1975) Communities and Ecosystems. 2nd Revise Edition, MacMillan Publishing Co., New York. - References - Scientific Research Publishing. https://www.scirp.org/reference/referencespapers?referenceid=1134523 (1975).</w:t>
      </w:r>
    </w:p>
    <w:p w14:paraId="7F9D7424" w14:textId="77777777" w:rsidR="00415C20" w:rsidRPr="00415C20" w:rsidRDefault="00415C20" w:rsidP="00415C20">
      <w:pPr>
        <w:pStyle w:val="Bibliography"/>
      </w:pPr>
      <w:r w:rsidRPr="00415C20">
        <w:t>15.</w:t>
      </w:r>
      <w:r w:rsidRPr="00415C20">
        <w:tab/>
        <w:t xml:space="preserve">Dusenge, M. E. </w:t>
      </w:r>
      <w:r w:rsidRPr="00415C20">
        <w:rPr>
          <w:i/>
          <w:iCs/>
        </w:rPr>
        <w:t>et al.</w:t>
      </w:r>
      <w:r w:rsidRPr="00415C20">
        <w:t xml:space="preserve"> Limited thermal acclimation of photosynthesis in tropical montane tree species. </w:t>
      </w:r>
      <w:r w:rsidRPr="00415C20">
        <w:rPr>
          <w:i/>
          <w:iCs/>
        </w:rPr>
        <w:t>Global Change Biology</w:t>
      </w:r>
      <w:r w:rsidRPr="00415C20">
        <w:t xml:space="preserve"> </w:t>
      </w:r>
      <w:r w:rsidRPr="00415C20">
        <w:rPr>
          <w:b/>
          <w:bCs/>
        </w:rPr>
        <w:t>27</w:t>
      </w:r>
      <w:r w:rsidRPr="00415C20">
        <w:t>, 4860–4878 (2021).</w:t>
      </w:r>
    </w:p>
    <w:p w14:paraId="567D8529" w14:textId="77777777" w:rsidR="00415C20" w:rsidRPr="00415C20" w:rsidRDefault="00415C20" w:rsidP="00415C20">
      <w:pPr>
        <w:pStyle w:val="Bibliography"/>
      </w:pPr>
      <w:r w:rsidRPr="00415C20">
        <w:t>16.</w:t>
      </w:r>
      <w:r w:rsidRPr="00415C20">
        <w:tab/>
        <w:t xml:space="preserve">Gillooly, J. F., Brown, J. H., West, G. B., Savage, V. M. &amp; Charnov, E. L. Effects of size and temperature on metabolic rate. </w:t>
      </w:r>
      <w:r w:rsidRPr="00415C20">
        <w:rPr>
          <w:i/>
          <w:iCs/>
        </w:rPr>
        <w:t>Science</w:t>
      </w:r>
      <w:r w:rsidRPr="00415C20">
        <w:t xml:space="preserve"> </w:t>
      </w:r>
      <w:r w:rsidRPr="00415C20">
        <w:rPr>
          <w:b/>
          <w:bCs/>
        </w:rPr>
        <w:t>293</w:t>
      </w:r>
      <w:r w:rsidRPr="00415C20">
        <w:t>, 2248–2251 (2001).</w:t>
      </w:r>
    </w:p>
    <w:p w14:paraId="286A47F1" w14:textId="77777777" w:rsidR="00415C20" w:rsidRPr="00415C20" w:rsidRDefault="00415C20" w:rsidP="00415C20">
      <w:pPr>
        <w:pStyle w:val="Bibliography"/>
      </w:pPr>
      <w:r w:rsidRPr="00415C20">
        <w:t>17.</w:t>
      </w:r>
      <w:r w:rsidRPr="00415C20">
        <w:tab/>
        <w:t xml:space="preserve">Lambers, H., Chapin, F. S. &amp; Pons, T. L. Leaf Energy Budgets: Effects of Radiation and Temperature. in </w:t>
      </w:r>
      <w:r w:rsidRPr="00415C20">
        <w:rPr>
          <w:i/>
          <w:iCs/>
        </w:rPr>
        <w:t>Plant Physiological Ecology</w:t>
      </w:r>
      <w:r w:rsidRPr="00415C20">
        <w:t xml:space="preserve"> (eds. Lambers, H., Chapin, F. S. &amp; Pons, T. L.) 210–229 (Springer, New York, NY, 1998). doi:10.1007/978-1-4757-2855-2_4.</w:t>
      </w:r>
    </w:p>
    <w:p w14:paraId="1056BE6C" w14:textId="77777777" w:rsidR="00415C20" w:rsidRPr="00415C20" w:rsidRDefault="00415C20" w:rsidP="00415C20">
      <w:pPr>
        <w:pStyle w:val="Bibliography"/>
      </w:pPr>
      <w:r w:rsidRPr="00415C20">
        <w:t>18.</w:t>
      </w:r>
      <w:r w:rsidRPr="00415C20">
        <w:tab/>
        <w:t xml:space="preserve">Lambers, H. &amp; Poorter, H. Inherent Variation in Growth Rate Between Higher Plants: A Search for Physiological Causes and Ecological Consequences. </w:t>
      </w:r>
      <w:r w:rsidRPr="00415C20">
        <w:rPr>
          <w:i/>
          <w:iCs/>
        </w:rPr>
        <w:t>Advances in Ecological Research</w:t>
      </w:r>
      <w:r w:rsidRPr="00415C20">
        <w:t xml:space="preserve"> </w:t>
      </w:r>
      <w:r w:rsidRPr="00415C20">
        <w:rPr>
          <w:b/>
          <w:bCs/>
        </w:rPr>
        <w:t>23</w:t>
      </w:r>
      <w:r w:rsidRPr="00415C20">
        <w:t>, 187–261 (1992).</w:t>
      </w:r>
    </w:p>
    <w:p w14:paraId="6AD3EEDA" w14:textId="77777777" w:rsidR="00415C20" w:rsidRPr="00415C20" w:rsidRDefault="00415C20" w:rsidP="00415C20">
      <w:pPr>
        <w:pStyle w:val="Bibliography"/>
      </w:pPr>
      <w:r w:rsidRPr="00415C20">
        <w:t>19.</w:t>
      </w:r>
      <w:r w:rsidRPr="00415C20">
        <w:tab/>
        <w:t xml:space="preserve">McDowell, N. G. </w:t>
      </w:r>
      <w:r w:rsidRPr="00415C20">
        <w:rPr>
          <w:i/>
          <w:iCs/>
        </w:rPr>
        <w:t>et al.</w:t>
      </w:r>
      <w:r w:rsidRPr="00415C20">
        <w:t xml:space="preserve"> Pervasive shifts in forest dynamics in a changing world. </w:t>
      </w:r>
      <w:r w:rsidRPr="00415C20">
        <w:rPr>
          <w:i/>
          <w:iCs/>
        </w:rPr>
        <w:t>Science</w:t>
      </w:r>
      <w:r w:rsidRPr="00415C20">
        <w:t xml:space="preserve"> </w:t>
      </w:r>
      <w:r w:rsidRPr="00415C20">
        <w:rPr>
          <w:b/>
          <w:bCs/>
        </w:rPr>
        <w:t>368</w:t>
      </w:r>
      <w:r w:rsidRPr="00415C20">
        <w:t>, eaaz9463 (2020).</w:t>
      </w:r>
    </w:p>
    <w:p w14:paraId="5F7F152F" w14:textId="77777777" w:rsidR="00415C20" w:rsidRPr="00415C20" w:rsidRDefault="00415C20" w:rsidP="00415C20">
      <w:pPr>
        <w:pStyle w:val="Bibliography"/>
      </w:pPr>
      <w:r w:rsidRPr="00415C20">
        <w:t>20.</w:t>
      </w:r>
      <w:r w:rsidRPr="00415C20">
        <w:tab/>
        <w:t xml:space="preserve">Moore, C. E. </w:t>
      </w:r>
      <w:r w:rsidRPr="00415C20">
        <w:rPr>
          <w:i/>
          <w:iCs/>
        </w:rPr>
        <w:t>et al.</w:t>
      </w:r>
      <w:r w:rsidRPr="00415C20">
        <w:t xml:space="preserve"> The effect of increasing temperature on crop photosynthesis: from enzymes to ecosystems. </w:t>
      </w:r>
      <w:r w:rsidRPr="00415C20">
        <w:rPr>
          <w:i/>
          <w:iCs/>
        </w:rPr>
        <w:t>J Exp Bot</w:t>
      </w:r>
      <w:r w:rsidRPr="00415C20">
        <w:t xml:space="preserve"> </w:t>
      </w:r>
      <w:r w:rsidRPr="00415C20">
        <w:rPr>
          <w:b/>
          <w:bCs/>
        </w:rPr>
        <w:t>72</w:t>
      </w:r>
      <w:r w:rsidRPr="00415C20">
        <w:t>, 2822–2844 (2021).</w:t>
      </w:r>
    </w:p>
    <w:p w14:paraId="295C8CCF" w14:textId="77777777" w:rsidR="00415C20" w:rsidRPr="00415C20" w:rsidRDefault="00415C20" w:rsidP="00415C20">
      <w:pPr>
        <w:pStyle w:val="Bibliography"/>
      </w:pPr>
      <w:r w:rsidRPr="00415C20">
        <w:t>21.</w:t>
      </w:r>
      <w:r w:rsidRPr="00415C20">
        <w:tab/>
        <w:t xml:space="preserve">Nobel, P. S. 7 - Temperature and Energy Budgets. in </w:t>
      </w:r>
      <w:r w:rsidRPr="00415C20">
        <w:rPr>
          <w:i/>
          <w:iCs/>
        </w:rPr>
        <w:t>Physicochemical and Environmental Plant Physiology (Third Edition)</w:t>
      </w:r>
      <w:r w:rsidRPr="00415C20">
        <w:t xml:space="preserve"> (ed. Nobel, P. S.) 307–350 (Academic Press, Burlington, 2005). doi:10.1016/B978-012520026-4/50008-1.</w:t>
      </w:r>
    </w:p>
    <w:p w14:paraId="5E92A7C8" w14:textId="77777777" w:rsidR="00415C20" w:rsidRPr="00415C20" w:rsidRDefault="00415C20" w:rsidP="00415C20">
      <w:pPr>
        <w:pStyle w:val="Bibliography"/>
      </w:pPr>
      <w:r w:rsidRPr="00415C20">
        <w:lastRenderedPageBreak/>
        <w:t>22.</w:t>
      </w:r>
      <w:r w:rsidRPr="00415C20">
        <w:tab/>
        <w:t xml:space="preserve">Rawson, H. M. Plant Responses to Temperature Under Conditions of Elevated CO2. </w:t>
      </w:r>
      <w:r w:rsidRPr="00415C20">
        <w:rPr>
          <w:i/>
          <w:iCs/>
        </w:rPr>
        <w:t>Aust. J. Bot.</w:t>
      </w:r>
      <w:r w:rsidRPr="00415C20">
        <w:t xml:space="preserve"> </w:t>
      </w:r>
      <w:r w:rsidRPr="00415C20">
        <w:rPr>
          <w:b/>
          <w:bCs/>
        </w:rPr>
        <w:t>40</w:t>
      </w:r>
      <w:r w:rsidRPr="00415C20">
        <w:t>, 473–490 (1992).</w:t>
      </w:r>
    </w:p>
    <w:p w14:paraId="3B3B818B" w14:textId="77777777" w:rsidR="00415C20" w:rsidRPr="00415C20" w:rsidRDefault="00415C20" w:rsidP="00415C20">
      <w:pPr>
        <w:pStyle w:val="Bibliography"/>
      </w:pPr>
      <w:r w:rsidRPr="00415C20">
        <w:t>23.</w:t>
      </w:r>
      <w:r w:rsidRPr="00415C20">
        <w:tab/>
        <w:t xml:space="preserve">Went, F. W. The Effect of Temperature on Plant Growth. </w:t>
      </w:r>
      <w:r w:rsidRPr="00415C20">
        <w:rPr>
          <w:i/>
          <w:iCs/>
        </w:rPr>
        <w:t>Annual Review of Plant Biology</w:t>
      </w:r>
      <w:r w:rsidRPr="00415C20">
        <w:t xml:space="preserve"> </w:t>
      </w:r>
      <w:r w:rsidRPr="00415C20">
        <w:rPr>
          <w:b/>
          <w:bCs/>
        </w:rPr>
        <w:t>4</w:t>
      </w:r>
      <w:r w:rsidRPr="00415C20">
        <w:t>, 347–362 (1953).</w:t>
      </w:r>
    </w:p>
    <w:p w14:paraId="74E57BD2" w14:textId="77777777" w:rsidR="00415C20" w:rsidRPr="00415C20" w:rsidRDefault="00415C20" w:rsidP="00415C20">
      <w:pPr>
        <w:pStyle w:val="Bibliography"/>
      </w:pPr>
      <w:r w:rsidRPr="00415C20">
        <w:t>24.</w:t>
      </w:r>
      <w:r w:rsidRPr="00415C20">
        <w:tab/>
        <w:t>Harrison et al. Ecophysiological and bioclimatic foundations for a global plant functional classification on JSTOR. https://www.jstor.org/stable/40925489?seq=1 (2010).</w:t>
      </w:r>
    </w:p>
    <w:p w14:paraId="22CC2EB0" w14:textId="77777777" w:rsidR="00415C20" w:rsidRPr="00415C20" w:rsidRDefault="00415C20" w:rsidP="00415C20">
      <w:pPr>
        <w:pStyle w:val="Bibliography"/>
      </w:pPr>
      <w:r w:rsidRPr="00415C20">
        <w:t>25.</w:t>
      </w:r>
      <w:r w:rsidRPr="00415C20">
        <w:tab/>
        <w:t xml:space="preserve">Crous, K. Y., Uddling, J. &amp; De Kauwe, M. G. Temperature responses of photosynthesis and respiration in evergreen trees from boreal to tropical latitudes. </w:t>
      </w:r>
      <w:r w:rsidRPr="00415C20">
        <w:rPr>
          <w:i/>
          <w:iCs/>
        </w:rPr>
        <w:t>New Phytologist</w:t>
      </w:r>
      <w:r w:rsidRPr="00415C20">
        <w:t xml:space="preserve"> </w:t>
      </w:r>
      <w:r w:rsidRPr="00415C20">
        <w:rPr>
          <w:b/>
          <w:bCs/>
        </w:rPr>
        <w:t>234</w:t>
      </w:r>
      <w:r w:rsidRPr="00415C20">
        <w:t>, 353–374 (2022).</w:t>
      </w:r>
    </w:p>
    <w:p w14:paraId="0E27D21C" w14:textId="77777777" w:rsidR="00415C20" w:rsidRPr="00415C20" w:rsidRDefault="00415C20" w:rsidP="00415C20">
      <w:pPr>
        <w:pStyle w:val="Bibliography"/>
      </w:pPr>
      <w:r w:rsidRPr="00415C20">
        <w:t>26.</w:t>
      </w:r>
      <w:r w:rsidRPr="00415C20">
        <w:tab/>
        <w:t xml:space="preserve">Doughty, C. E. </w:t>
      </w:r>
      <w:r w:rsidRPr="00415C20">
        <w:rPr>
          <w:i/>
          <w:iCs/>
        </w:rPr>
        <w:t>et al.</w:t>
      </w:r>
      <w:r w:rsidRPr="00415C20">
        <w:t xml:space="preserve"> Tropical forests are approaching critical temperature thresholds. </w:t>
      </w:r>
      <w:r w:rsidRPr="00415C20">
        <w:rPr>
          <w:i/>
          <w:iCs/>
        </w:rPr>
        <w:t>Nature</w:t>
      </w:r>
      <w:r w:rsidRPr="00415C20">
        <w:t xml:space="preserve"> </w:t>
      </w:r>
      <w:r w:rsidRPr="00415C20">
        <w:rPr>
          <w:b/>
          <w:bCs/>
        </w:rPr>
        <w:t>621</w:t>
      </w:r>
      <w:r w:rsidRPr="00415C20">
        <w:t>, 105–111 (2023).</w:t>
      </w:r>
    </w:p>
    <w:p w14:paraId="28B42A2E" w14:textId="77777777" w:rsidR="00415C20" w:rsidRPr="00415C20" w:rsidRDefault="00415C20" w:rsidP="00415C20">
      <w:pPr>
        <w:pStyle w:val="Bibliography"/>
      </w:pPr>
      <w:r w:rsidRPr="00415C20">
        <w:t>27.</w:t>
      </w:r>
      <w:r w:rsidRPr="00415C20">
        <w:tab/>
        <w:t xml:space="preserve">Doughty, C. E. &amp; Goulden, M. L. Are tropical forests near a high temperature threshold? </w:t>
      </w:r>
      <w:r w:rsidRPr="00415C20">
        <w:rPr>
          <w:i/>
          <w:iCs/>
        </w:rPr>
        <w:t>Journal of Geophysical Research: Biogeosciences</w:t>
      </w:r>
      <w:r w:rsidRPr="00415C20">
        <w:t xml:space="preserve"> </w:t>
      </w:r>
      <w:r w:rsidRPr="00415C20">
        <w:rPr>
          <w:b/>
          <w:bCs/>
        </w:rPr>
        <w:t>113</w:t>
      </w:r>
      <w:r w:rsidRPr="00415C20">
        <w:t>, 1–12 (2008).</w:t>
      </w:r>
    </w:p>
    <w:p w14:paraId="22C2EE6B" w14:textId="77777777" w:rsidR="00415C20" w:rsidRPr="00415C20" w:rsidRDefault="00415C20" w:rsidP="00415C20">
      <w:pPr>
        <w:pStyle w:val="Bibliography"/>
      </w:pPr>
      <w:r w:rsidRPr="00415C20">
        <w:t>28.</w:t>
      </w:r>
      <w:r w:rsidRPr="00415C20">
        <w:tab/>
        <w:t xml:space="preserve">Grubb, P. J. A reassessment of the strategies of plants which cope with shortages of resources. </w:t>
      </w:r>
      <w:r w:rsidRPr="00415C20">
        <w:rPr>
          <w:i/>
          <w:iCs/>
        </w:rPr>
        <w:t>Perspectives in Plant Ecology, Evolution and Systematics</w:t>
      </w:r>
      <w:r w:rsidRPr="00415C20">
        <w:t xml:space="preserve"> </w:t>
      </w:r>
      <w:r w:rsidRPr="00415C20">
        <w:rPr>
          <w:b/>
          <w:bCs/>
        </w:rPr>
        <w:t>1</w:t>
      </w:r>
      <w:r w:rsidRPr="00415C20">
        <w:t>, 3–31 (1998).</w:t>
      </w:r>
    </w:p>
    <w:p w14:paraId="2B415231" w14:textId="77777777" w:rsidR="00415C20" w:rsidRPr="00415C20" w:rsidRDefault="00415C20" w:rsidP="00415C20">
      <w:pPr>
        <w:pStyle w:val="Bibliography"/>
      </w:pPr>
      <w:r w:rsidRPr="00415C20">
        <w:t>29.</w:t>
      </w:r>
      <w:r w:rsidRPr="00415C20">
        <w:tab/>
        <w:t xml:space="preserve">Fletcher, L. R. </w:t>
      </w:r>
      <w:r w:rsidRPr="00415C20">
        <w:rPr>
          <w:i/>
          <w:iCs/>
        </w:rPr>
        <w:t>et al.</w:t>
      </w:r>
      <w:r w:rsidRPr="00415C20">
        <w:t xml:space="preserve"> Testing the association of relative growth rate and adaptation to climate across natural ecotypes of Arabidopsis. </w:t>
      </w:r>
      <w:r w:rsidRPr="00415C20">
        <w:rPr>
          <w:i/>
          <w:iCs/>
        </w:rPr>
        <w:t>New Phytologist</w:t>
      </w:r>
      <w:r w:rsidRPr="00415C20">
        <w:t xml:space="preserve"> </w:t>
      </w:r>
      <w:r w:rsidRPr="00415C20">
        <w:rPr>
          <w:b/>
          <w:bCs/>
        </w:rPr>
        <w:t>236</w:t>
      </w:r>
      <w:r w:rsidRPr="00415C20">
        <w:t>, 413–432 (2022).</w:t>
      </w:r>
    </w:p>
    <w:p w14:paraId="03FAFB0B" w14:textId="77777777" w:rsidR="00415C20" w:rsidRPr="00415C20" w:rsidRDefault="00415C20" w:rsidP="00415C20">
      <w:pPr>
        <w:pStyle w:val="Bibliography"/>
      </w:pPr>
      <w:r w:rsidRPr="00415C20">
        <w:t>30.</w:t>
      </w:r>
      <w:r w:rsidRPr="00415C20">
        <w:tab/>
        <w:t xml:space="preserve">Bartlett, M. K. </w:t>
      </w:r>
      <w:r w:rsidRPr="00415C20">
        <w:rPr>
          <w:i/>
          <w:iCs/>
        </w:rPr>
        <w:t>et al.</w:t>
      </w:r>
      <w:r w:rsidRPr="00415C20">
        <w:t xml:space="preserve"> Global analysis of plasticity in turgor loss point, a key drought tolerance trait. </w:t>
      </w:r>
      <w:r w:rsidRPr="00415C20">
        <w:rPr>
          <w:i/>
          <w:iCs/>
        </w:rPr>
        <w:t>Ecology Letters</w:t>
      </w:r>
      <w:r w:rsidRPr="00415C20">
        <w:t xml:space="preserve"> </w:t>
      </w:r>
      <w:r w:rsidRPr="00415C20">
        <w:rPr>
          <w:b/>
          <w:bCs/>
        </w:rPr>
        <w:t>17</w:t>
      </w:r>
      <w:r w:rsidRPr="00415C20">
        <w:t>, 1580–1590 (2014).</w:t>
      </w:r>
    </w:p>
    <w:p w14:paraId="4E7D9549" w14:textId="77777777" w:rsidR="00415C20" w:rsidRPr="00415C20" w:rsidRDefault="00415C20" w:rsidP="00415C20">
      <w:pPr>
        <w:pStyle w:val="Bibliography"/>
      </w:pPr>
      <w:r w:rsidRPr="00415C20">
        <w:t>31.</w:t>
      </w:r>
      <w:r w:rsidRPr="00415C20">
        <w:tab/>
        <w:t xml:space="preserve">Blackman, C. J. </w:t>
      </w:r>
      <w:r w:rsidRPr="00415C20">
        <w:rPr>
          <w:i/>
          <w:iCs/>
        </w:rPr>
        <w:t>et al.</w:t>
      </w:r>
      <w:r w:rsidRPr="00415C20">
        <w:t xml:space="preserve"> Toward an index of desiccation time to tree mortality under drought. </w:t>
      </w:r>
      <w:r w:rsidRPr="00415C20">
        <w:rPr>
          <w:i/>
          <w:iCs/>
        </w:rPr>
        <w:t>Plant Cell Environ</w:t>
      </w:r>
      <w:r w:rsidRPr="00415C20">
        <w:t xml:space="preserve"> </w:t>
      </w:r>
      <w:r w:rsidRPr="00415C20">
        <w:rPr>
          <w:b/>
          <w:bCs/>
        </w:rPr>
        <w:t>39</w:t>
      </w:r>
      <w:r w:rsidRPr="00415C20">
        <w:t>, 2342–2345 (2016).</w:t>
      </w:r>
    </w:p>
    <w:p w14:paraId="42D4E584" w14:textId="77777777" w:rsidR="00415C20" w:rsidRPr="00415C20" w:rsidRDefault="00415C20" w:rsidP="00415C20">
      <w:pPr>
        <w:pStyle w:val="Bibliography"/>
      </w:pPr>
      <w:r w:rsidRPr="00415C20">
        <w:lastRenderedPageBreak/>
        <w:t>32.</w:t>
      </w:r>
      <w:r w:rsidRPr="00415C20">
        <w:tab/>
        <w:t>Choat et al. Diversity of hydraulic traits in nine Cordia species growing in tropical forests with contrasting precipitation - Choat - 2007 - New Phytologist - Wiley Online Library. https://nph.onlinelibrary.wiley.com/doi/10.1111/j.1469-8137.2007.02137.x (2007).</w:t>
      </w:r>
    </w:p>
    <w:p w14:paraId="7C75C42E" w14:textId="77777777" w:rsidR="00415C20" w:rsidRPr="00415C20" w:rsidRDefault="00415C20" w:rsidP="00415C20">
      <w:pPr>
        <w:pStyle w:val="Bibliography"/>
      </w:pPr>
      <w:r w:rsidRPr="00415C20">
        <w:t>33.</w:t>
      </w:r>
      <w:r w:rsidRPr="00415C20">
        <w:tab/>
        <w:t xml:space="preserve">Freschet, G. T. </w:t>
      </w:r>
      <w:r w:rsidRPr="00415C20">
        <w:rPr>
          <w:i/>
          <w:iCs/>
        </w:rPr>
        <w:t>et al.</w:t>
      </w:r>
      <w:r w:rsidRPr="00415C20">
        <w:t xml:space="preserve"> A starting guide to root ecology: strengthening ecological concepts and standardising root classification, sampling, processing and trait measurements. </w:t>
      </w:r>
      <w:r w:rsidRPr="00415C20">
        <w:rPr>
          <w:i/>
          <w:iCs/>
        </w:rPr>
        <w:t>New Phytologist</w:t>
      </w:r>
      <w:r w:rsidRPr="00415C20">
        <w:t xml:space="preserve"> </w:t>
      </w:r>
      <w:r w:rsidRPr="00415C20">
        <w:rPr>
          <w:b/>
          <w:bCs/>
        </w:rPr>
        <w:t>232</w:t>
      </w:r>
      <w:r w:rsidRPr="00415C20">
        <w:t>, 973–1122 (2021).</w:t>
      </w:r>
    </w:p>
    <w:p w14:paraId="4CF400A3" w14:textId="77777777" w:rsidR="00415C20" w:rsidRPr="00415C20" w:rsidRDefault="00415C20" w:rsidP="00415C20">
      <w:pPr>
        <w:pStyle w:val="Bibliography"/>
      </w:pPr>
      <w:r w:rsidRPr="00415C20">
        <w:t>34.</w:t>
      </w:r>
      <w:r w:rsidRPr="00415C20">
        <w:tab/>
        <w:t xml:space="preserve">Maherali, H., Pockman, W. T. &amp; Jackson, R. B. Adaptive Variation in the Vulnerability of Woody Plants to Xylem Cavitation. </w:t>
      </w:r>
      <w:r w:rsidRPr="00415C20">
        <w:rPr>
          <w:i/>
          <w:iCs/>
        </w:rPr>
        <w:t>Ecology</w:t>
      </w:r>
      <w:r w:rsidRPr="00415C20">
        <w:t xml:space="preserve"> </w:t>
      </w:r>
      <w:r w:rsidRPr="00415C20">
        <w:rPr>
          <w:b/>
          <w:bCs/>
        </w:rPr>
        <w:t>85</w:t>
      </w:r>
      <w:r w:rsidRPr="00415C20">
        <w:t>, 2184–2199 (2004).</w:t>
      </w:r>
    </w:p>
    <w:p w14:paraId="47C944A8" w14:textId="77777777" w:rsidR="00415C20" w:rsidRPr="00415C20" w:rsidRDefault="00415C20" w:rsidP="00415C20">
      <w:pPr>
        <w:pStyle w:val="Bibliography"/>
      </w:pPr>
      <w:r w:rsidRPr="00415C20">
        <w:t>35.</w:t>
      </w:r>
      <w:r w:rsidRPr="00415C20">
        <w:tab/>
        <w:t>Murray et al. Journal of Biogeography | Wiley Online Library. https://onlinelibrary.wiley.com/doi/abs/10.1046/j.0305-0270.2003.00993.x?casa_token=R5kNd4godtgAAAAA:V76Pbsllz_GRE3f_iqTAPfoAQrpjlvN2WTAXvpNM2VhRShBHHEq4YtVOWL0qHoIR0o7f2gLVhaqMRRY (2004).</w:t>
      </w:r>
    </w:p>
    <w:p w14:paraId="0F5BB9E6" w14:textId="77777777" w:rsidR="00415C20" w:rsidRPr="00415C20" w:rsidRDefault="00415C20" w:rsidP="00415C20">
      <w:pPr>
        <w:pStyle w:val="Bibliography"/>
      </w:pPr>
      <w:r w:rsidRPr="00415C20">
        <w:t>36.</w:t>
      </w:r>
      <w:r w:rsidRPr="00415C20">
        <w:tab/>
        <w:t xml:space="preserve">Reich, P. B. &amp; Oleksyn, J. Global patterns of plant leaf N and P in relation to temperature and latitude. </w:t>
      </w:r>
      <w:r w:rsidRPr="00415C20">
        <w:rPr>
          <w:i/>
          <w:iCs/>
        </w:rPr>
        <w:t>Proc Natl Acad Sci U S A</w:t>
      </w:r>
      <w:r w:rsidRPr="00415C20">
        <w:t xml:space="preserve"> </w:t>
      </w:r>
      <w:r w:rsidRPr="00415C20">
        <w:rPr>
          <w:b/>
          <w:bCs/>
        </w:rPr>
        <w:t>101</w:t>
      </w:r>
      <w:r w:rsidRPr="00415C20">
        <w:t>, 11001–11006 (2004).</w:t>
      </w:r>
    </w:p>
    <w:p w14:paraId="4CF7705D" w14:textId="77777777" w:rsidR="00415C20" w:rsidRPr="00415C20" w:rsidRDefault="00415C20" w:rsidP="00415C20">
      <w:pPr>
        <w:pStyle w:val="Bibliography"/>
      </w:pPr>
      <w:r w:rsidRPr="00415C20">
        <w:t>37.</w:t>
      </w:r>
      <w:r w:rsidRPr="00415C20">
        <w:tab/>
        <w:t xml:space="preserve">Sack, L. &amp; Scoffoni, C. Leaf venation: structure, function, development, evolution, ecology and applications in the past, present and future. </w:t>
      </w:r>
      <w:r w:rsidRPr="00415C20">
        <w:rPr>
          <w:i/>
          <w:iCs/>
        </w:rPr>
        <w:t>New Phytologist</w:t>
      </w:r>
      <w:r w:rsidRPr="00415C20">
        <w:t xml:space="preserve"> </w:t>
      </w:r>
      <w:r w:rsidRPr="00415C20">
        <w:rPr>
          <w:b/>
          <w:bCs/>
        </w:rPr>
        <w:t>198</w:t>
      </w:r>
      <w:r w:rsidRPr="00415C20">
        <w:t>, 983–1000 (2013).</w:t>
      </w:r>
    </w:p>
    <w:p w14:paraId="4B9E8862" w14:textId="77777777" w:rsidR="00415C20" w:rsidRPr="00415C20" w:rsidRDefault="00415C20" w:rsidP="00415C20">
      <w:pPr>
        <w:pStyle w:val="Bibliography"/>
      </w:pPr>
      <w:r w:rsidRPr="00415C20">
        <w:t>38.</w:t>
      </w:r>
      <w:r w:rsidRPr="00415C20">
        <w:tab/>
        <w:t xml:space="preserve">Swenson, N. G. &amp; Enquist, B. J. Ecological and evolutionary determinants of a key plant functional trait: wood density and its community-wide variation across latitude and elevation. </w:t>
      </w:r>
      <w:r w:rsidRPr="00415C20">
        <w:rPr>
          <w:i/>
          <w:iCs/>
        </w:rPr>
        <w:t>American Journal of Botany</w:t>
      </w:r>
      <w:r w:rsidRPr="00415C20">
        <w:t xml:space="preserve"> </w:t>
      </w:r>
      <w:r w:rsidRPr="00415C20">
        <w:rPr>
          <w:b/>
          <w:bCs/>
        </w:rPr>
        <w:t>94</w:t>
      </w:r>
      <w:r w:rsidRPr="00415C20">
        <w:t>, 451–459 (2007).</w:t>
      </w:r>
    </w:p>
    <w:p w14:paraId="1BE30752" w14:textId="77777777" w:rsidR="00415C20" w:rsidRPr="00415C20" w:rsidRDefault="00415C20" w:rsidP="00415C20">
      <w:pPr>
        <w:pStyle w:val="Bibliography"/>
      </w:pPr>
      <w:r w:rsidRPr="00415C20">
        <w:t>39.</w:t>
      </w:r>
      <w:r w:rsidRPr="00415C20">
        <w:tab/>
        <w:t xml:space="preserve">Wright, I. J. </w:t>
      </w:r>
      <w:r w:rsidRPr="00415C20">
        <w:rPr>
          <w:i/>
          <w:iCs/>
        </w:rPr>
        <w:t>et al.</w:t>
      </w:r>
      <w:r w:rsidRPr="00415C20">
        <w:t xml:space="preserve"> The worldwide leaf economics spectrum. </w:t>
      </w:r>
      <w:r w:rsidRPr="00415C20">
        <w:rPr>
          <w:i/>
          <w:iCs/>
        </w:rPr>
        <w:t>Nature</w:t>
      </w:r>
      <w:r w:rsidRPr="00415C20">
        <w:t xml:space="preserve"> </w:t>
      </w:r>
      <w:r w:rsidRPr="00415C20">
        <w:rPr>
          <w:b/>
          <w:bCs/>
        </w:rPr>
        <w:t>428</w:t>
      </w:r>
      <w:r w:rsidRPr="00415C20">
        <w:t>, 821–827 (2004).</w:t>
      </w:r>
    </w:p>
    <w:p w14:paraId="6F9CA7F5" w14:textId="77777777" w:rsidR="00415C20" w:rsidRPr="00415C20" w:rsidRDefault="00415C20" w:rsidP="00415C20">
      <w:pPr>
        <w:pStyle w:val="Bibliography"/>
      </w:pPr>
      <w:r w:rsidRPr="00415C20">
        <w:t>40.</w:t>
      </w:r>
      <w:r w:rsidRPr="00415C20">
        <w:tab/>
        <w:t xml:space="preserve">Wright, I. J. </w:t>
      </w:r>
      <w:r w:rsidRPr="00415C20">
        <w:rPr>
          <w:i/>
          <w:iCs/>
        </w:rPr>
        <w:t>et al.</w:t>
      </w:r>
      <w:r w:rsidRPr="00415C20">
        <w:t xml:space="preserve"> Global climatic drivers of leaf size. </w:t>
      </w:r>
      <w:r w:rsidRPr="00415C20">
        <w:rPr>
          <w:i/>
          <w:iCs/>
        </w:rPr>
        <w:t>Science</w:t>
      </w:r>
      <w:r w:rsidRPr="00415C20">
        <w:t xml:space="preserve"> </w:t>
      </w:r>
      <w:r w:rsidRPr="00415C20">
        <w:rPr>
          <w:b/>
          <w:bCs/>
        </w:rPr>
        <w:t>357</w:t>
      </w:r>
      <w:r w:rsidRPr="00415C20">
        <w:t>, 917–921 (2017).</w:t>
      </w:r>
    </w:p>
    <w:p w14:paraId="67E453AB" w14:textId="77777777" w:rsidR="00415C20" w:rsidRPr="00415C20" w:rsidRDefault="00415C20" w:rsidP="00415C20">
      <w:pPr>
        <w:pStyle w:val="Bibliography"/>
      </w:pPr>
      <w:r w:rsidRPr="00415C20">
        <w:t>41.</w:t>
      </w:r>
      <w:r w:rsidRPr="00415C20">
        <w:tab/>
        <w:t xml:space="preserve">Sack, L. &amp; Buckley, T. N. Trait Multi-Functionality in Plant Stress Response. </w:t>
      </w:r>
      <w:r w:rsidRPr="00415C20">
        <w:rPr>
          <w:i/>
          <w:iCs/>
        </w:rPr>
        <w:t>Integr Comp Biol</w:t>
      </w:r>
      <w:r w:rsidRPr="00415C20">
        <w:t xml:space="preserve"> </w:t>
      </w:r>
      <w:r w:rsidRPr="00415C20">
        <w:rPr>
          <w:b/>
          <w:bCs/>
        </w:rPr>
        <w:t>60</w:t>
      </w:r>
      <w:r w:rsidRPr="00415C20">
        <w:t>, 98–112 (2020).</w:t>
      </w:r>
    </w:p>
    <w:p w14:paraId="3D6AB617" w14:textId="77777777" w:rsidR="00415C20" w:rsidRPr="00415C20" w:rsidRDefault="00415C20" w:rsidP="00415C20">
      <w:pPr>
        <w:pStyle w:val="Bibliography"/>
      </w:pPr>
      <w:r w:rsidRPr="00415C20">
        <w:lastRenderedPageBreak/>
        <w:t>42.</w:t>
      </w:r>
      <w:r w:rsidRPr="00415C20">
        <w:tab/>
        <w:t xml:space="preserve">Díaz, S. </w:t>
      </w:r>
      <w:r w:rsidRPr="00415C20">
        <w:rPr>
          <w:i/>
          <w:iCs/>
        </w:rPr>
        <w:t>et al.</w:t>
      </w:r>
      <w:r w:rsidRPr="00415C20">
        <w:t xml:space="preserve"> The global spectrum of plant form and function. </w:t>
      </w:r>
      <w:r w:rsidRPr="00415C20">
        <w:rPr>
          <w:i/>
          <w:iCs/>
        </w:rPr>
        <w:t>Nature</w:t>
      </w:r>
      <w:r w:rsidRPr="00415C20">
        <w:t xml:space="preserve"> </w:t>
      </w:r>
      <w:r w:rsidRPr="00415C20">
        <w:rPr>
          <w:b/>
          <w:bCs/>
        </w:rPr>
        <w:t>529</w:t>
      </w:r>
      <w:r w:rsidRPr="00415C20">
        <w:t>, 167–171 (2016).</w:t>
      </w:r>
    </w:p>
    <w:p w14:paraId="41D86A92" w14:textId="77777777" w:rsidR="00415C20" w:rsidRPr="00415C20" w:rsidRDefault="00415C20" w:rsidP="00415C20">
      <w:pPr>
        <w:pStyle w:val="Bibliography"/>
      </w:pPr>
      <w:r w:rsidRPr="00415C20">
        <w:t>43.</w:t>
      </w:r>
      <w:r w:rsidRPr="00415C20">
        <w:tab/>
        <w:t>Moles et al. Global patterns in plant height - Moles - 2009 - Journal of Ecology - Wiley Online Library. https://besjournals.onlinelibrary.wiley.com/doi/10.1111/j.1365-2745.2009.01526.x (2009).</w:t>
      </w:r>
    </w:p>
    <w:p w14:paraId="267D3131" w14:textId="77777777" w:rsidR="00415C20" w:rsidRPr="00415C20" w:rsidRDefault="00415C20" w:rsidP="00415C20">
      <w:pPr>
        <w:pStyle w:val="Bibliography"/>
      </w:pPr>
      <w:r w:rsidRPr="00415C20">
        <w:t>44.</w:t>
      </w:r>
      <w:r w:rsidRPr="00415C20">
        <w:tab/>
        <w:t>Julia S. Joswig et al. Climatic and soil factors explain the two-dimensional spectrum of global plant trait variation | Nature Ecology &amp; Evolution. https://www.nature.com/articles/s41559-021-01616-8 (2021).</w:t>
      </w:r>
    </w:p>
    <w:p w14:paraId="2BD4E996" w14:textId="77777777" w:rsidR="00415C20" w:rsidRPr="00415C20" w:rsidRDefault="00415C20" w:rsidP="00415C20">
      <w:pPr>
        <w:pStyle w:val="Bibliography"/>
      </w:pPr>
      <w:r w:rsidRPr="00415C20">
        <w:t>45.</w:t>
      </w:r>
      <w:r w:rsidRPr="00415C20">
        <w:tab/>
        <w:t xml:space="preserve">Laughlin, D. C., Fulé, P. Z., Huffman, D. W., Crouse, J. &amp; Laliberté, E. Climatic constraints on trait-based forest assembly. </w:t>
      </w:r>
      <w:r w:rsidRPr="00415C20">
        <w:rPr>
          <w:i/>
          <w:iCs/>
        </w:rPr>
        <w:t>Journal of Ecology</w:t>
      </w:r>
      <w:r w:rsidRPr="00415C20">
        <w:t xml:space="preserve"> </w:t>
      </w:r>
      <w:r w:rsidRPr="00415C20">
        <w:rPr>
          <w:b/>
          <w:bCs/>
        </w:rPr>
        <w:t>99</w:t>
      </w:r>
      <w:r w:rsidRPr="00415C20">
        <w:t>, 1489–1499 (2011).</w:t>
      </w:r>
    </w:p>
    <w:p w14:paraId="2211EF98" w14:textId="77777777" w:rsidR="00415C20" w:rsidRPr="00415C20" w:rsidRDefault="00415C20" w:rsidP="00415C20">
      <w:pPr>
        <w:pStyle w:val="Bibliography"/>
      </w:pPr>
      <w:r w:rsidRPr="00415C20">
        <w:t>46.</w:t>
      </w:r>
      <w:r w:rsidRPr="00415C20">
        <w:tab/>
        <w:t xml:space="preserve">Fletcher, L. R. </w:t>
      </w:r>
      <w:r w:rsidRPr="00415C20">
        <w:rPr>
          <w:i/>
          <w:iCs/>
        </w:rPr>
        <w:t>et al.</w:t>
      </w:r>
      <w:r w:rsidRPr="00415C20">
        <w:t xml:space="preserve"> Evolution of leaf structure and drought tolerance in species of Californian Ceanothus. </w:t>
      </w:r>
      <w:r w:rsidRPr="00415C20">
        <w:rPr>
          <w:i/>
          <w:iCs/>
        </w:rPr>
        <w:t>American Journal of Botany</w:t>
      </w:r>
      <w:r w:rsidRPr="00415C20">
        <w:t xml:space="preserve"> </w:t>
      </w:r>
      <w:r w:rsidRPr="00415C20">
        <w:rPr>
          <w:b/>
          <w:bCs/>
        </w:rPr>
        <w:t>105</w:t>
      </w:r>
      <w:r w:rsidRPr="00415C20">
        <w:t>, 1672–1687 (2018).</w:t>
      </w:r>
    </w:p>
    <w:p w14:paraId="2521545D" w14:textId="77777777" w:rsidR="00415C20" w:rsidRPr="00415C20" w:rsidRDefault="00415C20" w:rsidP="00415C20">
      <w:pPr>
        <w:pStyle w:val="Bibliography"/>
      </w:pPr>
      <w:r w:rsidRPr="00415C20">
        <w:t>47.</w:t>
      </w:r>
      <w:r w:rsidRPr="00415C20">
        <w:tab/>
        <w:t xml:space="preserve">Scoffoni, C. </w:t>
      </w:r>
      <w:r w:rsidRPr="00415C20">
        <w:rPr>
          <w:i/>
          <w:iCs/>
        </w:rPr>
        <w:t>et al.</w:t>
      </w:r>
      <w:r w:rsidRPr="00415C20">
        <w:t xml:space="preserve"> Hydraulic basis for the evolution of photosynthetic productivity. </w:t>
      </w:r>
      <w:r w:rsidRPr="00415C20">
        <w:rPr>
          <w:i/>
          <w:iCs/>
        </w:rPr>
        <w:t>Nat Plants</w:t>
      </w:r>
      <w:r w:rsidRPr="00415C20">
        <w:t xml:space="preserve"> </w:t>
      </w:r>
      <w:r w:rsidRPr="00415C20">
        <w:rPr>
          <w:b/>
          <w:bCs/>
        </w:rPr>
        <w:t>2</w:t>
      </w:r>
      <w:r w:rsidRPr="00415C20">
        <w:t>, 16072 (2016).</w:t>
      </w:r>
    </w:p>
    <w:p w14:paraId="0AAE4BD4" w14:textId="77777777" w:rsidR="00415C20" w:rsidRPr="00415C20" w:rsidRDefault="00415C20" w:rsidP="00415C20">
      <w:pPr>
        <w:pStyle w:val="Bibliography"/>
      </w:pPr>
      <w:r w:rsidRPr="00415C20">
        <w:t>48.</w:t>
      </w:r>
      <w:r w:rsidRPr="00415C20">
        <w:tab/>
        <w:t xml:space="preserve">Smith, D. D. </w:t>
      </w:r>
      <w:r w:rsidRPr="00415C20">
        <w:rPr>
          <w:i/>
          <w:iCs/>
        </w:rPr>
        <w:t>et al.</w:t>
      </w:r>
      <w:r w:rsidRPr="00415C20">
        <w:t xml:space="preserve"> Ecophysiological adaptations shape distributions of closely related trees along a climatic moisture gradient. </w:t>
      </w:r>
      <w:r w:rsidRPr="00415C20">
        <w:rPr>
          <w:i/>
          <w:iCs/>
        </w:rPr>
        <w:t>Nat Commun</w:t>
      </w:r>
      <w:r w:rsidRPr="00415C20">
        <w:t xml:space="preserve"> </w:t>
      </w:r>
      <w:r w:rsidRPr="00415C20">
        <w:rPr>
          <w:b/>
          <w:bCs/>
        </w:rPr>
        <w:t>14</w:t>
      </w:r>
      <w:r w:rsidRPr="00415C20">
        <w:t>, 7173 (2023).</w:t>
      </w:r>
    </w:p>
    <w:p w14:paraId="5B9FC7E6" w14:textId="77777777" w:rsidR="00415C20" w:rsidRPr="00415C20" w:rsidRDefault="00415C20" w:rsidP="00415C20">
      <w:pPr>
        <w:pStyle w:val="Bibliography"/>
      </w:pPr>
      <w:r w:rsidRPr="00415C20">
        <w:t>49.</w:t>
      </w:r>
      <w:r w:rsidRPr="00415C20">
        <w:tab/>
        <w:t>Ordoñez et al. Leaf habit and woodiness regulate different leaf economy traits at a given nutrient supply - Ordoñez - 2010 - Ecology - Wiley Online Library. https://esajournals.onlinelibrary.wiley.com/doi/abs/10.1890/09-1509.1?casa_token=fUqFBlKiG-QAAAAA:Stcu5EIigPfCxwmeDm2ml2Vz89UdLOk1kCD7lUfarvVbxhPVnY2rsML-f8nw5HR5ug-rit7NLdLnlRc (2010).</w:t>
      </w:r>
    </w:p>
    <w:p w14:paraId="1BC4B220" w14:textId="77777777" w:rsidR="00415C20" w:rsidRPr="00415C20" w:rsidRDefault="00415C20" w:rsidP="00415C20">
      <w:pPr>
        <w:pStyle w:val="Bibliography"/>
      </w:pPr>
      <w:r w:rsidRPr="00415C20">
        <w:t>50.</w:t>
      </w:r>
      <w:r w:rsidRPr="00415C20">
        <w:tab/>
        <w:t xml:space="preserve">Liu, Z. </w:t>
      </w:r>
      <w:r w:rsidRPr="00415C20">
        <w:rPr>
          <w:i/>
          <w:iCs/>
        </w:rPr>
        <w:t>et al.</w:t>
      </w:r>
      <w:r w:rsidRPr="00415C20">
        <w:t xml:space="preserve"> Precipitation thresholds regulate net carbon exchange at the continental scale. </w:t>
      </w:r>
      <w:r w:rsidRPr="00415C20">
        <w:rPr>
          <w:i/>
          <w:iCs/>
        </w:rPr>
        <w:t>Nat Commun</w:t>
      </w:r>
      <w:r w:rsidRPr="00415C20">
        <w:t xml:space="preserve"> </w:t>
      </w:r>
      <w:r w:rsidRPr="00415C20">
        <w:rPr>
          <w:b/>
          <w:bCs/>
        </w:rPr>
        <w:t>9</w:t>
      </w:r>
      <w:r w:rsidRPr="00415C20">
        <w:t>, 3596 (2018).</w:t>
      </w:r>
    </w:p>
    <w:p w14:paraId="63F23ADB" w14:textId="77777777" w:rsidR="00415C20" w:rsidRPr="00415C20" w:rsidRDefault="00415C20" w:rsidP="00415C20">
      <w:pPr>
        <w:pStyle w:val="Bibliography"/>
      </w:pPr>
      <w:r w:rsidRPr="00415C20">
        <w:lastRenderedPageBreak/>
        <w:t>51.</w:t>
      </w:r>
      <w:r w:rsidRPr="00415C20">
        <w:tab/>
        <w:t xml:space="preserve">Anderegg, W. R. L. </w:t>
      </w:r>
      <w:r w:rsidRPr="00415C20">
        <w:rPr>
          <w:i/>
          <w:iCs/>
        </w:rPr>
        <w:t>et al.</w:t>
      </w:r>
      <w:r w:rsidRPr="00415C20">
        <w:t xml:space="preserve"> Hydraulic diversity of forests regulates ecosystem resilience during drought. </w:t>
      </w:r>
      <w:r w:rsidRPr="00415C20">
        <w:rPr>
          <w:i/>
          <w:iCs/>
        </w:rPr>
        <w:t>Nature</w:t>
      </w:r>
      <w:r w:rsidRPr="00415C20">
        <w:t xml:space="preserve"> </w:t>
      </w:r>
      <w:r w:rsidRPr="00415C20">
        <w:rPr>
          <w:b/>
          <w:bCs/>
        </w:rPr>
        <w:t>561</w:t>
      </w:r>
      <w:r w:rsidRPr="00415C20">
        <w:t>, 538–541 (2018).</w:t>
      </w:r>
    </w:p>
    <w:p w14:paraId="5EC8DD77" w14:textId="77777777" w:rsidR="00415C20" w:rsidRPr="00415C20" w:rsidRDefault="00415C20" w:rsidP="00415C20">
      <w:pPr>
        <w:pStyle w:val="Bibliography"/>
      </w:pPr>
      <w:r w:rsidRPr="00415C20">
        <w:t>52.</w:t>
      </w:r>
      <w:r w:rsidRPr="00415C20">
        <w:tab/>
        <w:t xml:space="preserve">Towers, I. R. </w:t>
      </w:r>
      <w:r w:rsidRPr="00415C20">
        <w:rPr>
          <w:i/>
          <w:iCs/>
        </w:rPr>
        <w:t>et al.</w:t>
      </w:r>
      <w:r w:rsidRPr="00415C20">
        <w:t xml:space="preserve"> Revisiting the role of mean annual precipitation in shaping functional trait distributions at a continental scale. </w:t>
      </w:r>
      <w:r w:rsidRPr="00415C20">
        <w:rPr>
          <w:i/>
          <w:iCs/>
        </w:rPr>
        <w:t>New Phytologist</w:t>
      </w:r>
      <w:r w:rsidRPr="00415C20">
        <w:t xml:space="preserve"> </w:t>
      </w:r>
      <w:r w:rsidRPr="00415C20">
        <w:rPr>
          <w:b/>
          <w:bCs/>
        </w:rPr>
        <w:t>241</w:t>
      </w:r>
      <w:r w:rsidRPr="00415C20">
        <w:t>, 1900–1909 (2024).</w:t>
      </w:r>
    </w:p>
    <w:p w14:paraId="5AE50C60" w14:textId="77777777" w:rsidR="00415C20" w:rsidRPr="00415C20" w:rsidRDefault="00415C20" w:rsidP="00415C20">
      <w:pPr>
        <w:pStyle w:val="Bibliography"/>
      </w:pPr>
      <w:r w:rsidRPr="00415C20">
        <w:t>53.</w:t>
      </w:r>
      <w:r w:rsidRPr="00415C20">
        <w:tab/>
        <w:t xml:space="preserve">Bartlett, M. K., Scoffoni, C. &amp; Sack, L. The determinants of leaf turgor loss point and prediction of drought tolerance of species and biomes: a global meta-analysis. </w:t>
      </w:r>
      <w:r w:rsidRPr="00415C20">
        <w:rPr>
          <w:i/>
          <w:iCs/>
        </w:rPr>
        <w:t>Ecology Letters</w:t>
      </w:r>
      <w:r w:rsidRPr="00415C20">
        <w:t xml:space="preserve"> </w:t>
      </w:r>
      <w:r w:rsidRPr="00415C20">
        <w:rPr>
          <w:b/>
          <w:bCs/>
        </w:rPr>
        <w:t>15</w:t>
      </w:r>
      <w:r w:rsidRPr="00415C20">
        <w:t>, 393–405 (2012).</w:t>
      </w:r>
    </w:p>
    <w:p w14:paraId="2018992A" w14:textId="77777777" w:rsidR="00415C20" w:rsidRPr="00415C20" w:rsidRDefault="00415C20" w:rsidP="00415C20">
      <w:pPr>
        <w:pStyle w:val="Bibliography"/>
      </w:pPr>
      <w:r w:rsidRPr="00415C20">
        <w:t>54.</w:t>
      </w:r>
      <w:r w:rsidRPr="00415C20">
        <w:tab/>
        <w:t xml:space="preserve">Anderegg, L. D. L. </w:t>
      </w:r>
      <w:r w:rsidRPr="00415C20">
        <w:rPr>
          <w:i/>
          <w:iCs/>
        </w:rPr>
        <w:t>et al.</w:t>
      </w:r>
      <w:r w:rsidRPr="00415C20">
        <w:t xml:space="preserve"> Within-species patterns challenge our understanding of the leaf economics spectrum. </w:t>
      </w:r>
      <w:r w:rsidRPr="00415C20">
        <w:rPr>
          <w:i/>
          <w:iCs/>
        </w:rPr>
        <w:t>Ecology Letters</w:t>
      </w:r>
      <w:r w:rsidRPr="00415C20">
        <w:t xml:space="preserve"> </w:t>
      </w:r>
      <w:r w:rsidRPr="00415C20">
        <w:rPr>
          <w:b/>
          <w:bCs/>
        </w:rPr>
        <w:t>21</w:t>
      </w:r>
      <w:r w:rsidRPr="00415C20">
        <w:t>, 734–744 (2018).</w:t>
      </w:r>
    </w:p>
    <w:p w14:paraId="6AB8B560" w14:textId="77777777" w:rsidR="00415C20" w:rsidRPr="00415C20" w:rsidRDefault="00415C20" w:rsidP="00415C20">
      <w:pPr>
        <w:pStyle w:val="Bibliography"/>
      </w:pPr>
      <w:r w:rsidRPr="00415C20">
        <w:t>55.</w:t>
      </w:r>
      <w:r w:rsidRPr="00415C20">
        <w:tab/>
        <w:t xml:space="preserve">Brodribb, T. J. Progressing from ‘functional’ to mechanistic traits. </w:t>
      </w:r>
      <w:r w:rsidRPr="00415C20">
        <w:rPr>
          <w:i/>
          <w:iCs/>
        </w:rPr>
        <w:t>New Phytologist</w:t>
      </w:r>
      <w:r w:rsidRPr="00415C20">
        <w:t xml:space="preserve"> </w:t>
      </w:r>
      <w:r w:rsidRPr="00415C20">
        <w:rPr>
          <w:b/>
          <w:bCs/>
        </w:rPr>
        <w:t>215</w:t>
      </w:r>
      <w:r w:rsidRPr="00415C20">
        <w:t>, 9–11 (2017).</w:t>
      </w:r>
    </w:p>
    <w:p w14:paraId="4B130AE7" w14:textId="77777777" w:rsidR="00415C20" w:rsidRPr="00415C20" w:rsidRDefault="00415C20" w:rsidP="00415C20">
      <w:pPr>
        <w:pStyle w:val="Bibliography"/>
      </w:pPr>
      <w:r w:rsidRPr="00415C20">
        <w:t>56.</w:t>
      </w:r>
      <w:r w:rsidRPr="00415C20">
        <w:tab/>
        <w:t xml:space="preserve">McKown, A. D., Guy, R. D., Azam, M. S., Drewes, E. C. &amp; Quamme, L. K. Seasonality and phenology alter functional leaf traits. </w:t>
      </w:r>
      <w:r w:rsidRPr="00415C20">
        <w:rPr>
          <w:i/>
          <w:iCs/>
        </w:rPr>
        <w:t>Oecologia</w:t>
      </w:r>
      <w:r w:rsidRPr="00415C20">
        <w:t xml:space="preserve"> </w:t>
      </w:r>
      <w:r w:rsidRPr="00415C20">
        <w:rPr>
          <w:b/>
          <w:bCs/>
        </w:rPr>
        <w:t>172</w:t>
      </w:r>
      <w:r w:rsidRPr="00415C20">
        <w:t>, 653–665 (2013).</w:t>
      </w:r>
    </w:p>
    <w:p w14:paraId="34961064" w14:textId="77777777" w:rsidR="00415C20" w:rsidRPr="00415C20" w:rsidRDefault="00415C20" w:rsidP="00415C20">
      <w:pPr>
        <w:pStyle w:val="Bibliography"/>
      </w:pPr>
      <w:r w:rsidRPr="00415C20">
        <w:t>57.</w:t>
      </w:r>
      <w:r w:rsidRPr="00415C20">
        <w:tab/>
        <w:t xml:space="preserve">Dow, C. </w:t>
      </w:r>
      <w:r w:rsidRPr="00415C20">
        <w:rPr>
          <w:i/>
          <w:iCs/>
        </w:rPr>
        <w:t>et al.</w:t>
      </w:r>
      <w:r w:rsidRPr="00415C20">
        <w:t xml:space="preserve"> Warm springs alter timing but not total growth of temperate deciduous trees. </w:t>
      </w:r>
      <w:r w:rsidRPr="00415C20">
        <w:rPr>
          <w:i/>
          <w:iCs/>
        </w:rPr>
        <w:t>Nature</w:t>
      </w:r>
      <w:r w:rsidRPr="00415C20">
        <w:t xml:space="preserve"> </w:t>
      </w:r>
      <w:r w:rsidRPr="00415C20">
        <w:rPr>
          <w:b/>
          <w:bCs/>
        </w:rPr>
        <w:t>608</w:t>
      </w:r>
      <w:r w:rsidRPr="00415C20">
        <w:t>, 552–557 (2022).</w:t>
      </w:r>
    </w:p>
    <w:p w14:paraId="7BFFA950" w14:textId="77777777" w:rsidR="00415C20" w:rsidRPr="00415C20" w:rsidRDefault="00415C20" w:rsidP="00415C20">
      <w:pPr>
        <w:pStyle w:val="Bibliography"/>
      </w:pPr>
      <w:r w:rsidRPr="00415C20">
        <w:t>58.</w:t>
      </w:r>
      <w:r w:rsidRPr="00415C20">
        <w:tab/>
        <w:t xml:space="preserve">Helcoski, R. </w:t>
      </w:r>
      <w:r w:rsidRPr="00415C20">
        <w:rPr>
          <w:i/>
          <w:iCs/>
        </w:rPr>
        <w:t>et al.</w:t>
      </w:r>
      <w:r w:rsidRPr="00415C20">
        <w:t xml:space="preserve"> Growing season moisture drives interannual variation in woody productivity of a temperate deciduous forest. </w:t>
      </w:r>
      <w:r w:rsidRPr="00415C20">
        <w:rPr>
          <w:i/>
          <w:iCs/>
        </w:rPr>
        <w:t>New Phytologist</w:t>
      </w:r>
      <w:r w:rsidRPr="00415C20">
        <w:t xml:space="preserve"> </w:t>
      </w:r>
      <w:r w:rsidRPr="00415C20">
        <w:rPr>
          <w:b/>
          <w:bCs/>
        </w:rPr>
        <w:t>223</w:t>
      </w:r>
      <w:r w:rsidRPr="00415C20">
        <w:t>, 1204–1216 (2019).</w:t>
      </w:r>
    </w:p>
    <w:p w14:paraId="1A0F4BDD" w14:textId="77777777" w:rsidR="00415C20" w:rsidRPr="00415C20" w:rsidRDefault="00415C20" w:rsidP="00415C20">
      <w:pPr>
        <w:pStyle w:val="Bibliography"/>
      </w:pPr>
      <w:r w:rsidRPr="00415C20">
        <w:t>59.</w:t>
      </w:r>
      <w:r w:rsidRPr="00415C20">
        <w:tab/>
        <w:t xml:space="preserve">Kattge, J. </w:t>
      </w:r>
      <w:r w:rsidRPr="00415C20">
        <w:rPr>
          <w:i/>
          <w:iCs/>
        </w:rPr>
        <w:t>et al.</w:t>
      </w:r>
      <w:r w:rsidRPr="00415C20">
        <w:t xml:space="preserve"> TRY plant trait database – enhanced coverage and open access. </w:t>
      </w:r>
      <w:r w:rsidRPr="00415C20">
        <w:rPr>
          <w:i/>
          <w:iCs/>
        </w:rPr>
        <w:t>Global Change Biology</w:t>
      </w:r>
      <w:r w:rsidRPr="00415C20">
        <w:t xml:space="preserve"> </w:t>
      </w:r>
      <w:r w:rsidRPr="00415C20">
        <w:rPr>
          <w:b/>
          <w:bCs/>
        </w:rPr>
        <w:t>26</w:t>
      </w:r>
      <w:r w:rsidRPr="00415C20">
        <w:t>, 119–188 (2020).</w:t>
      </w:r>
    </w:p>
    <w:p w14:paraId="57DE230B" w14:textId="77777777" w:rsidR="00415C20" w:rsidRPr="00415C20" w:rsidRDefault="00415C20" w:rsidP="00415C20">
      <w:pPr>
        <w:pStyle w:val="Bibliography"/>
      </w:pPr>
      <w:r w:rsidRPr="00415C20">
        <w:t>60.</w:t>
      </w:r>
      <w:r w:rsidRPr="00415C20">
        <w:tab/>
        <w:t xml:space="preserve">Sexton, J. P., McIntyre, P. J., Angert, A. L. &amp; Rice, K. J. Evolution and Ecology of Species Range Limits. </w:t>
      </w:r>
      <w:r w:rsidRPr="00415C20">
        <w:rPr>
          <w:i/>
          <w:iCs/>
        </w:rPr>
        <w:t>Annual Review of Ecology, Evolution, and Systematics</w:t>
      </w:r>
      <w:r w:rsidRPr="00415C20">
        <w:t xml:space="preserve"> </w:t>
      </w:r>
      <w:r w:rsidRPr="00415C20">
        <w:rPr>
          <w:b/>
          <w:bCs/>
        </w:rPr>
        <w:t>40</w:t>
      </w:r>
      <w:r w:rsidRPr="00415C20">
        <w:t>, 415–436 (2009).</w:t>
      </w:r>
    </w:p>
    <w:p w14:paraId="7FF33AF4" w14:textId="77777777" w:rsidR="00415C20" w:rsidRPr="00415C20" w:rsidRDefault="00415C20" w:rsidP="00415C20">
      <w:pPr>
        <w:pStyle w:val="Bibliography"/>
      </w:pPr>
      <w:r w:rsidRPr="00415C20">
        <w:t>61.</w:t>
      </w:r>
      <w:r w:rsidRPr="00415C20">
        <w:tab/>
        <w:t xml:space="preserve">Baird, A. S. </w:t>
      </w:r>
      <w:r w:rsidRPr="00415C20">
        <w:rPr>
          <w:i/>
          <w:iCs/>
        </w:rPr>
        <w:t>et al.</w:t>
      </w:r>
      <w:r w:rsidRPr="00415C20">
        <w:t xml:space="preserve"> Developmental and biophysical determinants of grass leaf size worldwide. </w:t>
      </w:r>
      <w:r w:rsidRPr="00415C20">
        <w:rPr>
          <w:i/>
          <w:iCs/>
        </w:rPr>
        <w:t>Nature</w:t>
      </w:r>
      <w:r w:rsidRPr="00415C20">
        <w:t xml:space="preserve"> </w:t>
      </w:r>
      <w:r w:rsidRPr="00415C20">
        <w:rPr>
          <w:b/>
          <w:bCs/>
        </w:rPr>
        <w:t>592</w:t>
      </w:r>
      <w:r w:rsidRPr="00415C20">
        <w:t>, 242–247 (2021).</w:t>
      </w:r>
    </w:p>
    <w:p w14:paraId="31299A4D" w14:textId="77777777" w:rsidR="00415C20" w:rsidRPr="00415C20" w:rsidRDefault="00415C20" w:rsidP="00415C20">
      <w:pPr>
        <w:pStyle w:val="Bibliography"/>
      </w:pPr>
      <w:r w:rsidRPr="00415C20">
        <w:lastRenderedPageBreak/>
        <w:t>62.</w:t>
      </w:r>
      <w:r w:rsidRPr="00415C20">
        <w:tab/>
        <w:t xml:space="preserve">Skelton, R. P. </w:t>
      </w:r>
      <w:r w:rsidRPr="00415C20">
        <w:rPr>
          <w:i/>
          <w:iCs/>
        </w:rPr>
        <w:t>et al.</w:t>
      </w:r>
      <w:r w:rsidRPr="00415C20">
        <w:t xml:space="preserve"> Evolutionary relationships between drought-related traits and climate shape large hydraulic safety margins in western North American oaks. </w:t>
      </w:r>
      <w:r w:rsidRPr="00415C20">
        <w:rPr>
          <w:i/>
          <w:iCs/>
        </w:rPr>
        <w:t>Proceedings of the National Academy of Sciences</w:t>
      </w:r>
      <w:r w:rsidRPr="00415C20">
        <w:t xml:space="preserve"> </w:t>
      </w:r>
      <w:r w:rsidRPr="00415C20">
        <w:rPr>
          <w:b/>
          <w:bCs/>
        </w:rPr>
        <w:t>118</w:t>
      </w:r>
      <w:r w:rsidRPr="00415C20">
        <w:t>, e2008987118 (2021).</w:t>
      </w:r>
    </w:p>
    <w:p w14:paraId="241158F6" w14:textId="77777777" w:rsidR="00415C20" w:rsidRPr="00415C20" w:rsidRDefault="00415C20" w:rsidP="00415C20">
      <w:pPr>
        <w:pStyle w:val="Bibliography"/>
      </w:pPr>
      <w:r w:rsidRPr="00415C20">
        <w:t>63.</w:t>
      </w:r>
      <w:r w:rsidRPr="00415C20">
        <w:tab/>
        <w:t>GBIF.Org User. Occurrence download. (2024) doi:10.15468/DL.QKSABA.</w:t>
      </w:r>
    </w:p>
    <w:p w14:paraId="488E98CD" w14:textId="77777777" w:rsidR="00415C20" w:rsidRPr="00415C20" w:rsidRDefault="00415C20" w:rsidP="00415C20">
      <w:pPr>
        <w:pStyle w:val="Bibliography"/>
      </w:pPr>
      <w:r w:rsidRPr="00415C20">
        <w:t>64.</w:t>
      </w:r>
      <w:r w:rsidRPr="00415C20">
        <w:tab/>
        <w:t>R, C. T. R Core Team (2021). R:  A language and environment for statistical computing. R Foundation for Statistical Computing, Vienna, Austria. https://www.r-project.org/ (2021).</w:t>
      </w:r>
    </w:p>
    <w:p w14:paraId="2188DC99" w14:textId="77777777" w:rsidR="00415C20" w:rsidRPr="00415C20" w:rsidRDefault="00415C20" w:rsidP="00415C20">
      <w:pPr>
        <w:pStyle w:val="Bibliography"/>
      </w:pPr>
      <w:r w:rsidRPr="00415C20">
        <w:t>65.</w:t>
      </w:r>
      <w:r w:rsidRPr="00415C20">
        <w:tab/>
        <w:t xml:space="preserve">Chamberlain, S. A. &amp; Boettiger, C. </w:t>
      </w:r>
      <w:r w:rsidRPr="00415C20">
        <w:rPr>
          <w:i/>
          <w:iCs/>
        </w:rPr>
        <w:t>R Python, and Ruby Clients for GBIF Species Occurrence Data</w:t>
      </w:r>
      <w:r w:rsidRPr="00415C20">
        <w:t>. https://peerj.com/preprints/3304 (2017) doi:10.7287/peerj.preprints.3304v1.</w:t>
      </w:r>
    </w:p>
    <w:p w14:paraId="1A83912E" w14:textId="77777777" w:rsidR="00415C20" w:rsidRPr="00415C20" w:rsidRDefault="00415C20" w:rsidP="00415C20">
      <w:pPr>
        <w:pStyle w:val="Bibliography"/>
      </w:pPr>
      <w:r w:rsidRPr="00415C20">
        <w:t>66.</w:t>
      </w:r>
      <w:r w:rsidRPr="00415C20">
        <w:tab/>
        <w:t>Riordan, H. E. &amp; Sadanandom, D. A. Studies into the link between plant development and abiotic stress tolerance in Arabidopsis thaliana. (2015).</w:t>
      </w:r>
    </w:p>
    <w:p w14:paraId="44656302" w14:textId="77777777" w:rsidR="00415C20" w:rsidRPr="00415C20" w:rsidRDefault="00415C20" w:rsidP="00415C20">
      <w:pPr>
        <w:pStyle w:val="Bibliography"/>
      </w:pPr>
      <w:r w:rsidRPr="00415C20">
        <w:t>67.</w:t>
      </w:r>
      <w:r w:rsidRPr="00415C20">
        <w:tab/>
        <w:t xml:space="preserve">Hijmans et al. (PDF) Very high resolution interpolated climate surfaces of global land areas. </w:t>
      </w:r>
      <w:r w:rsidRPr="00415C20">
        <w:rPr>
          <w:i/>
          <w:iCs/>
        </w:rPr>
        <w:t>ResearchGate</w:t>
      </w:r>
      <w:r w:rsidRPr="00415C20">
        <w:t xml:space="preserve"> https://doi.org/10.1002/joc.1276 (2005) doi:10.1002/joc.1276.</w:t>
      </w:r>
    </w:p>
    <w:p w14:paraId="009420A4" w14:textId="77777777" w:rsidR="00415C20" w:rsidRPr="00415C20" w:rsidRDefault="00415C20" w:rsidP="00415C20">
      <w:pPr>
        <w:pStyle w:val="Bibliography"/>
      </w:pPr>
      <w:r w:rsidRPr="00415C20">
        <w:t>68.</w:t>
      </w:r>
      <w:r w:rsidRPr="00415C20">
        <w:tab/>
        <w:t xml:space="preserve">Zomer, R. J., Trabucco, A., Bossio, D. A. &amp; Verchot, L. V. Climate change mitigation: A spatial analysis of global land suitability for clean development mechanism afforestation and reforestation. </w:t>
      </w:r>
      <w:r w:rsidRPr="00415C20">
        <w:rPr>
          <w:i/>
          <w:iCs/>
        </w:rPr>
        <w:t>Agriculture, Ecosystems &amp; Environment</w:t>
      </w:r>
      <w:r w:rsidRPr="00415C20">
        <w:t xml:space="preserve"> </w:t>
      </w:r>
      <w:r w:rsidRPr="00415C20">
        <w:rPr>
          <w:b/>
          <w:bCs/>
        </w:rPr>
        <w:t>126</w:t>
      </w:r>
      <w:r w:rsidRPr="00415C20">
        <w:t>, 67–80 (2008).</w:t>
      </w:r>
    </w:p>
    <w:p w14:paraId="4DB4F00B" w14:textId="77777777" w:rsidR="00415C20" w:rsidRPr="00415C20" w:rsidRDefault="00415C20" w:rsidP="00415C20">
      <w:pPr>
        <w:pStyle w:val="Bibliography"/>
      </w:pPr>
      <w:r w:rsidRPr="00415C20">
        <w:t>69.</w:t>
      </w:r>
      <w:r w:rsidRPr="00415C20">
        <w:tab/>
        <w:t xml:space="preserve">Lasky, J. R. </w:t>
      </w:r>
      <w:r w:rsidRPr="00415C20">
        <w:rPr>
          <w:i/>
          <w:iCs/>
        </w:rPr>
        <w:t>et al.</w:t>
      </w:r>
      <w:r w:rsidRPr="00415C20">
        <w:t xml:space="preserve"> Characterizing genomic variation of </w:t>
      </w:r>
      <w:r w:rsidRPr="00415C20">
        <w:rPr>
          <w:i/>
          <w:iCs/>
        </w:rPr>
        <w:t>Arabidopsis thaliana</w:t>
      </w:r>
      <w:r w:rsidRPr="00415C20">
        <w:t xml:space="preserve">: the roles of geography and climate. </w:t>
      </w:r>
      <w:r w:rsidRPr="00415C20">
        <w:rPr>
          <w:i/>
          <w:iCs/>
        </w:rPr>
        <w:t>Mol Ecol</w:t>
      </w:r>
      <w:r w:rsidRPr="00415C20">
        <w:t xml:space="preserve"> </w:t>
      </w:r>
      <w:r w:rsidRPr="00415C20">
        <w:rPr>
          <w:b/>
          <w:bCs/>
        </w:rPr>
        <w:t>21</w:t>
      </w:r>
      <w:r w:rsidRPr="00415C20">
        <w:t>, 5512–5529 (2012).</w:t>
      </w:r>
    </w:p>
    <w:p w14:paraId="3169C63E" w14:textId="77777777" w:rsidR="00415C20" w:rsidRPr="00415C20" w:rsidRDefault="00415C20" w:rsidP="00415C20">
      <w:pPr>
        <w:pStyle w:val="Bibliography"/>
      </w:pPr>
      <w:r w:rsidRPr="00415C20">
        <w:t>70.</w:t>
      </w:r>
      <w:r w:rsidRPr="00415C20">
        <w:tab/>
        <w:t>Hijmans, R.J. and Van Etten, J. Predicting nesting habitat of Northern Goshawks in mixed aspen-lodgepole pine forests in a high-elevation shrub-steppe dominated landscape. https://www.scirp.org/reference/referencespapers?referenceid=794909 (2012).</w:t>
      </w:r>
    </w:p>
    <w:p w14:paraId="41E6FB36" w14:textId="77777777" w:rsidR="00415C20" w:rsidRPr="00415C20" w:rsidRDefault="00415C20" w:rsidP="00415C20">
      <w:pPr>
        <w:pStyle w:val="Bibliography"/>
      </w:pPr>
      <w:r w:rsidRPr="00415C20">
        <w:t>71.</w:t>
      </w:r>
      <w:r w:rsidRPr="00415C20">
        <w:tab/>
        <w:t xml:space="preserve">Perez, T. M. &amp; Feeley, K. J. Weak phylogenetic and climatic signals in plant heat tolerance. </w:t>
      </w:r>
      <w:r w:rsidRPr="00415C20">
        <w:rPr>
          <w:i/>
          <w:iCs/>
        </w:rPr>
        <w:t>Journal of Biogeography</w:t>
      </w:r>
      <w:r w:rsidRPr="00415C20">
        <w:t xml:space="preserve"> </w:t>
      </w:r>
      <w:r w:rsidRPr="00415C20">
        <w:rPr>
          <w:b/>
          <w:bCs/>
        </w:rPr>
        <w:t>48</w:t>
      </w:r>
      <w:r w:rsidRPr="00415C20">
        <w:t>, 91–100 (2021).</w:t>
      </w:r>
    </w:p>
    <w:p w14:paraId="5540136B" w14:textId="77777777" w:rsidR="00415C20" w:rsidRPr="00415C20" w:rsidRDefault="00415C20" w:rsidP="00415C20">
      <w:pPr>
        <w:pStyle w:val="Bibliography"/>
      </w:pPr>
      <w:r w:rsidRPr="00415C20">
        <w:lastRenderedPageBreak/>
        <w:t>72.</w:t>
      </w:r>
      <w:r w:rsidRPr="00415C20">
        <w:tab/>
        <w:t>Rosenberg, M. S., Adams, D. C. &amp; Gurevitch, J. Statistical Software for Meta-Analysis version 2.0. (2000).</w:t>
      </w:r>
    </w:p>
    <w:p w14:paraId="1635D0AE" w14:textId="77777777" w:rsidR="00415C20" w:rsidRPr="00415C20" w:rsidRDefault="00415C20" w:rsidP="00415C20">
      <w:pPr>
        <w:pStyle w:val="Bibliography"/>
      </w:pPr>
      <w:r w:rsidRPr="00415C20">
        <w:t>73.</w:t>
      </w:r>
      <w:r w:rsidRPr="00415C20">
        <w:tab/>
        <w:t xml:space="preserve">Viechtbauer, W. Conducting Meta-Analyses in R with the metafor Package. </w:t>
      </w:r>
      <w:r w:rsidRPr="00415C20">
        <w:rPr>
          <w:i/>
          <w:iCs/>
        </w:rPr>
        <w:t>Journal of Statistical Software</w:t>
      </w:r>
      <w:r w:rsidRPr="00415C20">
        <w:t xml:space="preserve"> </w:t>
      </w:r>
      <w:r w:rsidRPr="00415C20">
        <w:rPr>
          <w:b/>
          <w:bCs/>
        </w:rPr>
        <w:t>36</w:t>
      </w:r>
      <w:r w:rsidRPr="00415C20">
        <w:t>, 1–48 (2010).</w:t>
      </w:r>
    </w:p>
    <w:p w14:paraId="299370C3" w14:textId="77777777" w:rsidR="00415C20" w:rsidRPr="00415C20" w:rsidRDefault="00415C20" w:rsidP="00415C20">
      <w:pPr>
        <w:pStyle w:val="Bibliography"/>
      </w:pPr>
      <w:r w:rsidRPr="00415C20">
        <w:t>74.</w:t>
      </w:r>
      <w:r w:rsidRPr="00415C20">
        <w:tab/>
        <w:t xml:space="preserve">Chevan, A. &amp; Sutherland, M. Hierarchical Partitioning. </w:t>
      </w:r>
      <w:r w:rsidRPr="00415C20">
        <w:rPr>
          <w:i/>
          <w:iCs/>
        </w:rPr>
        <w:t>The American Statistician</w:t>
      </w:r>
      <w:r w:rsidRPr="00415C20">
        <w:t xml:space="preserve"> </w:t>
      </w:r>
      <w:r w:rsidRPr="00415C20">
        <w:rPr>
          <w:b/>
          <w:bCs/>
        </w:rPr>
        <w:t>45</w:t>
      </w:r>
      <w:r w:rsidRPr="00415C20">
        <w:t>, 90–96 (1991).</w:t>
      </w:r>
    </w:p>
    <w:p w14:paraId="1859C29B" w14:textId="77777777" w:rsidR="00415C20" w:rsidRPr="00415C20" w:rsidRDefault="00415C20" w:rsidP="00415C20">
      <w:pPr>
        <w:pStyle w:val="Bibliography"/>
      </w:pPr>
      <w:r w:rsidRPr="00415C20">
        <w:t>75.</w:t>
      </w:r>
      <w:r w:rsidRPr="00415C20">
        <w:tab/>
        <w:t xml:space="preserve">Krishnamoorthy, K. &amp; Oral, E. Standardized likelihood ratio test for comparing several log-normal means and confidence interval for the common mean. </w:t>
      </w:r>
      <w:r w:rsidRPr="00415C20">
        <w:rPr>
          <w:i/>
          <w:iCs/>
        </w:rPr>
        <w:t>Stat Methods Med Res</w:t>
      </w:r>
      <w:r w:rsidRPr="00415C20">
        <w:t xml:space="preserve"> </w:t>
      </w:r>
      <w:r w:rsidRPr="00415C20">
        <w:rPr>
          <w:b/>
          <w:bCs/>
        </w:rPr>
        <w:t>26</w:t>
      </w:r>
      <w:r w:rsidRPr="00415C20">
        <w:t>, 2919–2937 (2017).</w:t>
      </w:r>
    </w:p>
    <w:p w14:paraId="468B7F03" w14:textId="77777777" w:rsidR="00415C20" w:rsidRPr="00415C20" w:rsidRDefault="00415C20" w:rsidP="00415C20">
      <w:pPr>
        <w:pStyle w:val="Bibliography"/>
      </w:pPr>
      <w:r w:rsidRPr="00415C20">
        <w:t>76.</w:t>
      </w:r>
      <w:r w:rsidRPr="00415C20">
        <w:tab/>
        <w:t xml:space="preserve">Bruelheide, H. </w:t>
      </w:r>
      <w:r w:rsidRPr="00415C20">
        <w:rPr>
          <w:i/>
          <w:iCs/>
        </w:rPr>
        <w:t>et al.</w:t>
      </w:r>
      <w:r w:rsidRPr="00415C20">
        <w:t xml:space="preserve"> Global trait–environment relationships of plant communities. </w:t>
      </w:r>
      <w:r w:rsidRPr="00415C20">
        <w:rPr>
          <w:i/>
          <w:iCs/>
        </w:rPr>
        <w:t>Nat Ecol Evol</w:t>
      </w:r>
      <w:r w:rsidRPr="00415C20">
        <w:t xml:space="preserve"> </w:t>
      </w:r>
      <w:r w:rsidRPr="00415C20">
        <w:rPr>
          <w:b/>
          <w:bCs/>
        </w:rPr>
        <w:t>2</w:t>
      </w:r>
      <w:r w:rsidRPr="00415C20">
        <w:t>, 1906–1917 (2018).</w:t>
      </w:r>
    </w:p>
    <w:p w14:paraId="70947399" w14:textId="77777777" w:rsidR="00415C20" w:rsidRPr="00415C20" w:rsidRDefault="00415C20" w:rsidP="00415C20">
      <w:pPr>
        <w:pStyle w:val="Bibliography"/>
      </w:pPr>
      <w:r w:rsidRPr="00415C20">
        <w:t>77.</w:t>
      </w:r>
      <w:r w:rsidRPr="00415C20">
        <w:tab/>
        <w:t>van Ommen Kloeke et al. Global quantification of contrasting leaf life span strategies for deciduous and evergreen species in response to environmental conditions - van Ommen Kloeke - 2012 - Global Ecology and Biogeography - Wiley Online Library. https://onlinelibrary.wiley.com/doi/abs/10.1111/j.1466-8238.2011.00667.x?casa_token=K41-gc1jvKYAAAAA:i4tcY-0UeIKE-81Mqj6JTbs4GBF0XL2QGi0YirgN_3r9FVn9Fwcfgk61HKwc8m_u9U2SxpGmN6gjK_g (2012).</w:t>
      </w:r>
    </w:p>
    <w:p w14:paraId="0A23A8CD" w14:textId="77777777" w:rsidR="00415C20" w:rsidRPr="00415C20" w:rsidRDefault="00415C20" w:rsidP="00415C20">
      <w:pPr>
        <w:pStyle w:val="Bibliography"/>
      </w:pPr>
      <w:r w:rsidRPr="00415C20">
        <w:t>78.</w:t>
      </w:r>
      <w:r w:rsidRPr="00415C20">
        <w:tab/>
        <w:t xml:space="preserve">Seager, R. </w:t>
      </w:r>
      <w:r w:rsidRPr="00415C20">
        <w:rPr>
          <w:i/>
          <w:iCs/>
        </w:rPr>
        <w:t>et al.</w:t>
      </w:r>
      <w:r w:rsidRPr="00415C20">
        <w:t xml:space="preserve"> Whither the 100th Meridian? The Once and Future Physical and Human Geography of America’s Arid–Humid Divide. Part I: The Story So Far. </w:t>
      </w:r>
      <w:r w:rsidRPr="00415C20">
        <w:rPr>
          <w:i/>
          <w:iCs/>
        </w:rPr>
        <w:t>Earth Interactions</w:t>
      </w:r>
      <w:r w:rsidRPr="00415C20">
        <w:t xml:space="preserve"> </w:t>
      </w:r>
      <w:r w:rsidRPr="00415C20">
        <w:rPr>
          <w:b/>
          <w:bCs/>
        </w:rPr>
        <w:t>22</w:t>
      </w:r>
      <w:r w:rsidRPr="00415C20">
        <w:t>, 1–22 (2018).</w:t>
      </w:r>
    </w:p>
    <w:p w14:paraId="150F6976" w14:textId="77777777" w:rsidR="00415C20" w:rsidRPr="00415C20" w:rsidRDefault="00415C20" w:rsidP="00415C20">
      <w:pPr>
        <w:pStyle w:val="Bibliography"/>
      </w:pPr>
      <w:r w:rsidRPr="00415C20">
        <w:lastRenderedPageBreak/>
        <w:t>79.</w:t>
      </w:r>
      <w:r w:rsidRPr="00415C20">
        <w:tab/>
        <w:t xml:space="preserve">McColl, K. A., Salvucci, G. D. &amp; Gentine, P. Surface Flux Equilibrium Theory Explains an Empirical Estimate of Water-Limited Daily Evapotranspiration. </w:t>
      </w:r>
      <w:r w:rsidRPr="00415C20">
        <w:rPr>
          <w:i/>
          <w:iCs/>
        </w:rPr>
        <w:t>Journal of Advances in Modeling Earth Systems</w:t>
      </w:r>
      <w:r w:rsidRPr="00415C20">
        <w:t xml:space="preserve"> </w:t>
      </w:r>
      <w:r w:rsidRPr="00415C20">
        <w:rPr>
          <w:b/>
          <w:bCs/>
        </w:rPr>
        <w:t>11</w:t>
      </w:r>
      <w:r w:rsidRPr="00415C20">
        <w:t>, 2036–2049 (2019).</w:t>
      </w:r>
    </w:p>
    <w:p w14:paraId="0B4D950F" w14:textId="77777777" w:rsidR="00415C20" w:rsidRPr="00415C20" w:rsidRDefault="00415C20" w:rsidP="00415C20">
      <w:pPr>
        <w:pStyle w:val="Bibliography"/>
      </w:pPr>
      <w:r w:rsidRPr="00415C20">
        <w:t>80.</w:t>
      </w:r>
      <w:r w:rsidRPr="00415C20">
        <w:tab/>
        <w:t xml:space="preserve">Short Gianotti, D. J., Rigden, A. J., Salvucci, G. D. &amp; Entekhabi, D. Satellite and Station Observations Demonstrate Water Availability’s Effect on Continental-Scale Evaporative and Photosynthetic Land Surface Dynamics. </w:t>
      </w:r>
      <w:r w:rsidRPr="00415C20">
        <w:rPr>
          <w:i/>
          <w:iCs/>
        </w:rPr>
        <w:t>Water Resources Research</w:t>
      </w:r>
      <w:r w:rsidRPr="00415C20">
        <w:t xml:space="preserve"> </w:t>
      </w:r>
      <w:r w:rsidRPr="00415C20">
        <w:rPr>
          <w:b/>
          <w:bCs/>
        </w:rPr>
        <w:t>55</w:t>
      </w:r>
      <w:r w:rsidRPr="00415C20">
        <w:t>, 540–554 (2019).</w:t>
      </w:r>
    </w:p>
    <w:p w14:paraId="3A5C14FA" w14:textId="77777777" w:rsidR="00415C20" w:rsidRPr="00415C20" w:rsidRDefault="00415C20" w:rsidP="00415C20">
      <w:pPr>
        <w:pStyle w:val="Bibliography"/>
      </w:pPr>
      <w:r w:rsidRPr="00415C20">
        <w:t>81.</w:t>
      </w:r>
      <w:r w:rsidRPr="00415C20">
        <w:tab/>
        <w:t xml:space="preserve">Vargas Zeppetello, L. R., Proctor, J. &amp; Huybers, P. Is Water Stress the Root Cause of the Observed Nonlinear Relationship Between Yield Losses and Temperature? </w:t>
      </w:r>
      <w:r w:rsidRPr="00415C20">
        <w:rPr>
          <w:i/>
          <w:iCs/>
        </w:rPr>
        <w:t>AGU Advances</w:t>
      </w:r>
      <w:r w:rsidRPr="00415C20">
        <w:t xml:space="preserve"> </w:t>
      </w:r>
      <w:r w:rsidRPr="00415C20">
        <w:rPr>
          <w:b/>
          <w:bCs/>
        </w:rPr>
        <w:t>6</w:t>
      </w:r>
      <w:r w:rsidRPr="00415C20">
        <w:t>, e2025AV001704 (2025).</w:t>
      </w:r>
    </w:p>
    <w:p w14:paraId="799D7AF5" w14:textId="77777777" w:rsidR="00415C20" w:rsidRPr="00415C20" w:rsidRDefault="00415C20" w:rsidP="00415C20">
      <w:pPr>
        <w:pStyle w:val="Bibliography"/>
      </w:pPr>
      <w:r w:rsidRPr="00415C20">
        <w:t>82.</w:t>
      </w:r>
      <w:r w:rsidRPr="00415C20">
        <w:tab/>
        <w:t>Vinod et al. Thermal sensitivity across forest vertical profiles: patterns, mechanisms, and ecological implications - Vinod - 2023 - New Phytologist - Wiley Online Library. https://nph.onlinelibrary.wiley.com/doi/full/10.1111/nph.18539 (2022).</w:t>
      </w:r>
    </w:p>
    <w:p w14:paraId="2982F56D" w14:textId="77777777" w:rsidR="00415C20" w:rsidRPr="00415C20" w:rsidRDefault="00415C20" w:rsidP="00415C20">
      <w:pPr>
        <w:pStyle w:val="Bibliography"/>
      </w:pPr>
      <w:r w:rsidRPr="00415C20">
        <w:t>83.</w:t>
      </w:r>
      <w:r w:rsidRPr="00415C20">
        <w:tab/>
        <w:t xml:space="preserve">Šímová, I et al. (PDF) Spatial patterns and climate relationships of major plant traits in the New World differ between woody and herbaceous species. </w:t>
      </w:r>
      <w:r w:rsidRPr="00415C20">
        <w:rPr>
          <w:i/>
          <w:iCs/>
        </w:rPr>
        <w:t>ResearchGate</w:t>
      </w:r>
      <w:r w:rsidRPr="00415C20">
        <w:t xml:space="preserve"> https://doi.org/10.1111/jbi.13171 (2018) doi:10.1111/jbi.13171.</w:t>
      </w:r>
    </w:p>
    <w:p w14:paraId="200E2A25" w14:textId="77777777" w:rsidR="00415C20" w:rsidRPr="00415C20" w:rsidRDefault="00415C20" w:rsidP="00415C20">
      <w:pPr>
        <w:pStyle w:val="Bibliography"/>
      </w:pPr>
      <w:r w:rsidRPr="00415C20">
        <w:t>84.</w:t>
      </w:r>
      <w:r w:rsidRPr="00415C20">
        <w:tab/>
        <w:t xml:space="preserve">Volkenburgh, E. V. Leaf expansion – an integrating plant behaviour. </w:t>
      </w:r>
      <w:r w:rsidRPr="00415C20">
        <w:rPr>
          <w:i/>
          <w:iCs/>
        </w:rPr>
        <w:t>Plant, Cell &amp; Environment</w:t>
      </w:r>
      <w:r w:rsidRPr="00415C20">
        <w:t xml:space="preserve"> </w:t>
      </w:r>
      <w:r w:rsidRPr="00415C20">
        <w:rPr>
          <w:b/>
          <w:bCs/>
        </w:rPr>
        <w:t>22</w:t>
      </w:r>
      <w:r w:rsidRPr="00415C20">
        <w:t>, 1463–1473 (1999).</w:t>
      </w:r>
    </w:p>
    <w:p w14:paraId="5A739539" w14:textId="77777777" w:rsidR="00415C20" w:rsidRPr="00415C20" w:rsidRDefault="00415C20" w:rsidP="00415C20">
      <w:pPr>
        <w:pStyle w:val="Bibliography"/>
      </w:pPr>
      <w:r w:rsidRPr="00415C20">
        <w:t>85.</w:t>
      </w:r>
      <w:r w:rsidRPr="00415C20">
        <w:tab/>
        <w:t xml:space="preserve">Rey-Sánchez, A., Slot, M., Posada, J. &amp; Kitajima, K. Spatial and seasonal variation in leaf temperature within the canopy of a tropical forest. </w:t>
      </w:r>
      <w:r w:rsidRPr="00415C20">
        <w:rPr>
          <w:i/>
          <w:iCs/>
        </w:rPr>
        <w:t>Climate Research</w:t>
      </w:r>
      <w:r w:rsidRPr="00415C20">
        <w:t xml:space="preserve"> </w:t>
      </w:r>
      <w:r w:rsidRPr="00415C20">
        <w:rPr>
          <w:b/>
          <w:bCs/>
        </w:rPr>
        <w:t>71</w:t>
      </w:r>
      <w:r w:rsidRPr="00415C20">
        <w:t>, 75–89 (2016).</w:t>
      </w:r>
    </w:p>
    <w:p w14:paraId="1F3085FF" w14:textId="77777777" w:rsidR="00415C20" w:rsidRPr="00415C20" w:rsidRDefault="00415C20" w:rsidP="00415C20">
      <w:pPr>
        <w:pStyle w:val="Bibliography"/>
      </w:pPr>
      <w:r w:rsidRPr="00415C20">
        <w:t>86.</w:t>
      </w:r>
      <w:r w:rsidRPr="00415C20">
        <w:tab/>
        <w:t xml:space="preserve">Gardner, W. R. &amp; Ehlig, C. F. Physical Aspects of the Internal Water Relations of Plant Leaves. </w:t>
      </w:r>
      <w:r w:rsidRPr="00415C20">
        <w:rPr>
          <w:i/>
          <w:iCs/>
        </w:rPr>
        <w:t>Plant Physiol</w:t>
      </w:r>
      <w:r w:rsidRPr="00415C20">
        <w:t xml:space="preserve"> </w:t>
      </w:r>
      <w:r w:rsidRPr="00415C20">
        <w:rPr>
          <w:b/>
          <w:bCs/>
        </w:rPr>
        <w:t>40</w:t>
      </w:r>
      <w:r w:rsidRPr="00415C20">
        <w:t>, 705–710 (1965).</w:t>
      </w:r>
    </w:p>
    <w:p w14:paraId="23915CC2" w14:textId="77777777" w:rsidR="00415C20" w:rsidRPr="00415C20" w:rsidRDefault="00415C20" w:rsidP="00415C20">
      <w:pPr>
        <w:pStyle w:val="Bibliography"/>
      </w:pPr>
      <w:r w:rsidRPr="00415C20">
        <w:t>87.</w:t>
      </w:r>
      <w:r w:rsidRPr="00415C20">
        <w:tab/>
        <w:t xml:space="preserve">Stephenson, N. Actual evapotranspiration and deficit: biologically meaningful correlates of vegetation distribution across spatial scales. </w:t>
      </w:r>
      <w:r w:rsidRPr="00415C20">
        <w:rPr>
          <w:i/>
          <w:iCs/>
        </w:rPr>
        <w:t>Journal of Biogeography</w:t>
      </w:r>
      <w:r w:rsidRPr="00415C20">
        <w:t xml:space="preserve"> </w:t>
      </w:r>
      <w:r w:rsidRPr="00415C20">
        <w:rPr>
          <w:b/>
          <w:bCs/>
        </w:rPr>
        <w:t>25</w:t>
      </w:r>
      <w:r w:rsidRPr="00415C20">
        <w:t>, 855–870 (1998).</w:t>
      </w:r>
    </w:p>
    <w:p w14:paraId="1AA03F24" w14:textId="77777777" w:rsidR="00415C20" w:rsidRPr="00415C20" w:rsidRDefault="00415C20" w:rsidP="00415C20">
      <w:pPr>
        <w:pStyle w:val="Bibliography"/>
      </w:pPr>
      <w:r w:rsidRPr="00415C20">
        <w:lastRenderedPageBreak/>
        <w:t>88.</w:t>
      </w:r>
      <w:r w:rsidRPr="00415C20">
        <w:tab/>
        <w:t xml:space="preserve">Decker, O., Leonard, S. &amp; Gibb, H. Rainfall-dependent impacts of threatened ecosystem engineers on organic matter cycling. </w:t>
      </w:r>
      <w:r w:rsidRPr="00415C20">
        <w:rPr>
          <w:i/>
          <w:iCs/>
        </w:rPr>
        <w:t>Functional Ecology</w:t>
      </w:r>
      <w:r w:rsidRPr="00415C20">
        <w:t xml:space="preserve"> </w:t>
      </w:r>
      <w:r w:rsidRPr="00415C20">
        <w:rPr>
          <w:b/>
          <w:bCs/>
        </w:rPr>
        <w:t>33</w:t>
      </w:r>
      <w:r w:rsidRPr="00415C20">
        <w:t>, 2254–2266 (2019).</w:t>
      </w:r>
    </w:p>
    <w:p w14:paraId="10A3188E" w14:textId="77777777" w:rsidR="00415C20" w:rsidRPr="00415C20" w:rsidRDefault="00415C20" w:rsidP="00415C20">
      <w:pPr>
        <w:pStyle w:val="Bibliography"/>
      </w:pPr>
      <w:r w:rsidRPr="00415C20">
        <w:t>89.</w:t>
      </w:r>
      <w:r w:rsidRPr="00415C20">
        <w:tab/>
        <w:t xml:space="preserve">Pierce, D. W. </w:t>
      </w:r>
      <w:r w:rsidRPr="00415C20">
        <w:rPr>
          <w:i/>
          <w:iCs/>
        </w:rPr>
        <w:t>et al.</w:t>
      </w:r>
      <w:r w:rsidRPr="00415C20">
        <w:t xml:space="preserve"> The Key Role of Heavy Precipitation Events in Climate Model Disagreements of Future Annual Precipitation Changes in California. https://doi.org/10.1175/JCLI-D-12-00766.1 (2013) doi:10.1175/JCLI-D-12-00766.1.</w:t>
      </w:r>
    </w:p>
    <w:p w14:paraId="5BF1B635" w14:textId="77777777" w:rsidR="00415C20" w:rsidRPr="00415C20" w:rsidRDefault="00415C20" w:rsidP="00415C20">
      <w:pPr>
        <w:pStyle w:val="Bibliography"/>
      </w:pPr>
      <w:r w:rsidRPr="00415C20">
        <w:t>90.</w:t>
      </w:r>
      <w:r w:rsidRPr="00415C20">
        <w:tab/>
        <w:t xml:space="preserve">De Kauwe, M. G. </w:t>
      </w:r>
      <w:r w:rsidRPr="00415C20">
        <w:rPr>
          <w:i/>
          <w:iCs/>
        </w:rPr>
        <w:t>et al.</w:t>
      </w:r>
      <w:r w:rsidRPr="00415C20">
        <w:t xml:space="preserve"> Do land surface models need to include differential plant species responses to drought? Examining model predictions across a mesic-xeric gradient in Europe. </w:t>
      </w:r>
      <w:r w:rsidRPr="00415C20">
        <w:rPr>
          <w:i/>
          <w:iCs/>
        </w:rPr>
        <w:t>Biogeosciences</w:t>
      </w:r>
      <w:r w:rsidRPr="00415C20">
        <w:t xml:space="preserve"> </w:t>
      </w:r>
      <w:r w:rsidRPr="00415C20">
        <w:rPr>
          <w:b/>
          <w:bCs/>
        </w:rPr>
        <w:t>12</w:t>
      </w:r>
      <w:r w:rsidRPr="00415C20">
        <w:t>, 7503–7518 (2015).</w:t>
      </w:r>
    </w:p>
    <w:p w14:paraId="62E7F90D" w14:textId="77777777" w:rsidR="00415C20" w:rsidRPr="00415C20" w:rsidRDefault="00415C20" w:rsidP="00415C20">
      <w:pPr>
        <w:pStyle w:val="Bibliography"/>
      </w:pPr>
      <w:r w:rsidRPr="00415C20">
        <w:t>91.</w:t>
      </w:r>
      <w:r w:rsidRPr="00415C20">
        <w:tab/>
        <w:t xml:space="preserve">Migliavacca, M. </w:t>
      </w:r>
      <w:r w:rsidRPr="00415C20">
        <w:rPr>
          <w:i/>
          <w:iCs/>
        </w:rPr>
        <w:t>et al.</w:t>
      </w:r>
      <w:r w:rsidRPr="00415C20">
        <w:t xml:space="preserve"> The three major axes of terrestrial ecosystem function. </w:t>
      </w:r>
      <w:r w:rsidRPr="00415C20">
        <w:rPr>
          <w:i/>
          <w:iCs/>
        </w:rPr>
        <w:t>Nature</w:t>
      </w:r>
      <w:r w:rsidRPr="00415C20">
        <w:t xml:space="preserve"> </w:t>
      </w:r>
      <w:r w:rsidRPr="00415C20">
        <w:rPr>
          <w:b/>
          <w:bCs/>
        </w:rPr>
        <w:t>598</w:t>
      </w:r>
      <w:r w:rsidRPr="00415C20">
        <w:t>, 468–472 (2021).</w:t>
      </w:r>
    </w:p>
    <w:p w14:paraId="784A53D7" w14:textId="77777777" w:rsidR="00415C20" w:rsidRPr="00415C20" w:rsidRDefault="00415C20" w:rsidP="00415C20">
      <w:pPr>
        <w:pStyle w:val="Bibliography"/>
      </w:pPr>
      <w:r w:rsidRPr="00415C20">
        <w:t>92.</w:t>
      </w:r>
      <w:r w:rsidRPr="00415C20">
        <w:tab/>
        <w:t xml:space="preserve">Erwin, D. H. Climate as a Driver of Evolutionary Change. </w:t>
      </w:r>
      <w:r w:rsidRPr="00415C20">
        <w:rPr>
          <w:i/>
          <w:iCs/>
        </w:rPr>
        <w:t>Current Biology</w:t>
      </w:r>
      <w:r w:rsidRPr="00415C20">
        <w:t xml:space="preserve"> </w:t>
      </w:r>
      <w:r w:rsidRPr="00415C20">
        <w:rPr>
          <w:b/>
          <w:bCs/>
        </w:rPr>
        <w:t>19</w:t>
      </w:r>
      <w:r w:rsidRPr="00415C20">
        <w:t>, R575–R583 (2009).</w:t>
      </w:r>
    </w:p>
    <w:p w14:paraId="567F636E" w14:textId="77777777" w:rsidR="00415C20" w:rsidRPr="00415C20" w:rsidRDefault="00415C20" w:rsidP="00415C20">
      <w:pPr>
        <w:pStyle w:val="Bibliography"/>
      </w:pPr>
      <w:r w:rsidRPr="00415C20">
        <w:t>93.</w:t>
      </w:r>
      <w:r w:rsidRPr="00415C20">
        <w:tab/>
        <w:t xml:space="preserve">Fischer, A. G. LATITUDINAL VARIATIONS IN ORGANIC DIVERSITY. </w:t>
      </w:r>
      <w:r w:rsidRPr="00415C20">
        <w:rPr>
          <w:i/>
          <w:iCs/>
        </w:rPr>
        <w:t>Evol</w:t>
      </w:r>
      <w:r w:rsidRPr="00415C20">
        <w:t xml:space="preserve"> </w:t>
      </w:r>
      <w:r w:rsidRPr="00415C20">
        <w:rPr>
          <w:b/>
          <w:bCs/>
        </w:rPr>
        <w:t>14</w:t>
      </w:r>
      <w:r w:rsidRPr="00415C20">
        <w:t>, 64–81 (1960).</w:t>
      </w:r>
    </w:p>
    <w:p w14:paraId="70164468" w14:textId="77777777" w:rsidR="00415C20" w:rsidRPr="00415C20" w:rsidRDefault="00415C20" w:rsidP="00415C20">
      <w:pPr>
        <w:pStyle w:val="Bibliography"/>
      </w:pPr>
      <w:r w:rsidRPr="00415C20">
        <w:t>94.</w:t>
      </w:r>
      <w:r w:rsidRPr="00415C20">
        <w:tab/>
        <w:t>L.R.Holdridge. Determination of World Plant Formations From Simple Climatic Data | Science. https://www.science.org/doi/abs/10.1126/science.105.2727.367 (1947).</w:t>
      </w:r>
    </w:p>
    <w:p w14:paraId="214B34A2" w14:textId="77777777" w:rsidR="00415C20" w:rsidRPr="00415C20" w:rsidRDefault="00415C20" w:rsidP="00415C20">
      <w:pPr>
        <w:pStyle w:val="Bibliography"/>
      </w:pPr>
      <w:r w:rsidRPr="00415C20">
        <w:t>95.</w:t>
      </w:r>
      <w:r w:rsidRPr="00415C20">
        <w:tab/>
        <w:t xml:space="preserve">Willig, M. R., Kaufman, D. M. &amp; Stevens, R. D. Latitudinal Gradients of Biodiversity: Pattern, Process, Scale, and Synthesis. </w:t>
      </w:r>
      <w:r w:rsidRPr="00415C20">
        <w:rPr>
          <w:i/>
          <w:iCs/>
        </w:rPr>
        <w:t>Annual Review of Ecology, Evolution, and Systematics</w:t>
      </w:r>
      <w:r w:rsidRPr="00415C20">
        <w:t xml:space="preserve"> </w:t>
      </w:r>
      <w:r w:rsidRPr="00415C20">
        <w:rPr>
          <w:b/>
          <w:bCs/>
        </w:rPr>
        <w:t>34</w:t>
      </w:r>
      <w:r w:rsidRPr="00415C20">
        <w:t>, 273–309 (2003).</w:t>
      </w:r>
    </w:p>
    <w:p w14:paraId="5D2EDF3A" w14:textId="77777777" w:rsidR="00415C20" w:rsidRPr="00415C20" w:rsidRDefault="00415C20" w:rsidP="00415C20">
      <w:pPr>
        <w:pStyle w:val="Bibliography"/>
      </w:pPr>
      <w:r w:rsidRPr="00415C20">
        <w:t>96.</w:t>
      </w:r>
      <w:r w:rsidRPr="00415C20">
        <w:tab/>
        <w:t xml:space="preserve">Woodward, F. I. &amp; Williams, B. G. Climate and plant distribution at global and local scales. </w:t>
      </w:r>
      <w:r w:rsidRPr="00415C20">
        <w:rPr>
          <w:i/>
          <w:iCs/>
        </w:rPr>
        <w:t>Vegetatio</w:t>
      </w:r>
      <w:r w:rsidRPr="00415C20">
        <w:t xml:space="preserve"> </w:t>
      </w:r>
      <w:r w:rsidRPr="00415C20">
        <w:rPr>
          <w:b/>
          <w:bCs/>
        </w:rPr>
        <w:t>69</w:t>
      </w:r>
      <w:r w:rsidRPr="00415C20">
        <w:t>, 189–197 (1987).</w:t>
      </w:r>
    </w:p>
    <w:p w14:paraId="6A368CA2" w14:textId="77777777" w:rsidR="00415C20" w:rsidRPr="00415C20" w:rsidRDefault="00415C20" w:rsidP="00415C20">
      <w:pPr>
        <w:pStyle w:val="Bibliography"/>
      </w:pPr>
      <w:r w:rsidRPr="00415C20">
        <w:lastRenderedPageBreak/>
        <w:t>97.</w:t>
      </w:r>
      <w:r w:rsidRPr="00415C20">
        <w:tab/>
        <w:t>Harris, A. J. &amp; Ickert-Bond, S. M. Continents as Units for the Study of Floristic Assembly and Biodiversity: Focus on North America. https://doi.org/10.1111/jse.12459 (2018) doi:10.1111/jse.12459.</w:t>
      </w:r>
    </w:p>
    <w:p w14:paraId="49BE1784" w14:textId="77777777" w:rsidR="00415C20" w:rsidRPr="00415C20" w:rsidRDefault="00415C20" w:rsidP="00415C20">
      <w:pPr>
        <w:pStyle w:val="Bibliography"/>
      </w:pPr>
      <w:r w:rsidRPr="00415C20">
        <w:t>98.</w:t>
      </w:r>
      <w:r w:rsidRPr="00415C20">
        <w:tab/>
        <w:t>Latham, R. E. &amp; Ricklefs, R. E. Continental Comparisons of Temperate-Zone Tree Species Diversity. (1993).</w:t>
      </w:r>
    </w:p>
    <w:p w14:paraId="1C98F5AD" w14:textId="77777777" w:rsidR="00415C20" w:rsidRPr="00415C20" w:rsidRDefault="00415C20" w:rsidP="00415C20">
      <w:pPr>
        <w:pStyle w:val="Bibliography"/>
      </w:pPr>
      <w:r w:rsidRPr="00415C20">
        <w:t>99.</w:t>
      </w:r>
      <w:r w:rsidRPr="00415C20">
        <w:tab/>
        <w:t xml:space="preserve">Tietje, M. </w:t>
      </w:r>
      <w:r w:rsidRPr="00415C20">
        <w:rPr>
          <w:i/>
          <w:iCs/>
        </w:rPr>
        <w:t>et al.</w:t>
      </w:r>
      <w:r w:rsidRPr="00415C20">
        <w:t xml:space="preserve"> Global variation in diversification rate and species richness are unlinked in plants. </w:t>
      </w:r>
      <w:r w:rsidRPr="00415C20">
        <w:rPr>
          <w:i/>
          <w:iCs/>
        </w:rPr>
        <w:t>Proc Natl Acad Sci U S A</w:t>
      </w:r>
      <w:r w:rsidRPr="00415C20">
        <w:t xml:space="preserve"> </w:t>
      </w:r>
      <w:r w:rsidRPr="00415C20">
        <w:rPr>
          <w:b/>
          <w:bCs/>
        </w:rPr>
        <w:t>119</w:t>
      </w:r>
      <w:r w:rsidRPr="00415C20">
        <w:t>, e2120662119 (2022).</w:t>
      </w:r>
    </w:p>
    <w:p w14:paraId="3315B5B4" w14:textId="77777777" w:rsidR="00415C20" w:rsidRPr="00415C20" w:rsidRDefault="00415C20" w:rsidP="00415C20">
      <w:pPr>
        <w:pStyle w:val="Bibliography"/>
      </w:pPr>
      <w:r w:rsidRPr="00415C20">
        <w:t>100.</w:t>
      </w:r>
      <w:r w:rsidRPr="00415C20">
        <w:tab/>
        <w:t>Cornell, H. V. Is regional species diversity bounded or unbounded? https://onlinelibrary.wiley.com/doi/10.1111/j.1469-185X.2012.00245.x (2012).</w:t>
      </w:r>
    </w:p>
    <w:p w14:paraId="59C7AB1B" w14:textId="720CB1F8" w:rsidR="0053124E" w:rsidRPr="009B73F1" w:rsidRDefault="0053124E" w:rsidP="009660E7">
      <w:pPr>
        <w:tabs>
          <w:tab w:val="left" w:pos="540"/>
        </w:tabs>
        <w:spacing w:line="360" w:lineRule="auto"/>
        <w:rPr>
          <w:b/>
          <w:bCs/>
          <w:sz w:val="22"/>
          <w:szCs w:val="22"/>
        </w:rPr>
      </w:pPr>
      <w:r w:rsidRPr="009B73F1">
        <w:rPr>
          <w:sz w:val="22"/>
        </w:rPr>
        <w:fldChar w:fldCharType="end"/>
      </w:r>
      <w:r w:rsidRPr="009B73F1">
        <w:rPr>
          <w:sz w:val="22"/>
          <w:szCs w:val="22"/>
        </w:rPr>
        <w:br/>
      </w:r>
    </w:p>
    <w:p w14:paraId="5BFC1488" w14:textId="77777777" w:rsidR="0053124E" w:rsidRPr="009B73F1" w:rsidRDefault="0053124E" w:rsidP="009660E7">
      <w:pPr>
        <w:tabs>
          <w:tab w:val="left" w:pos="540"/>
        </w:tabs>
        <w:spacing w:line="360" w:lineRule="auto"/>
        <w:rPr>
          <w:b/>
          <w:bCs/>
          <w:sz w:val="22"/>
          <w:szCs w:val="22"/>
        </w:rPr>
      </w:pPr>
    </w:p>
    <w:p w14:paraId="44E3D15F" w14:textId="70AC8A8F" w:rsidR="0053124E" w:rsidRPr="009B73F1" w:rsidRDefault="0053124E">
      <w:pPr>
        <w:tabs>
          <w:tab w:val="left" w:pos="540"/>
        </w:tabs>
        <w:spacing w:line="360" w:lineRule="auto"/>
        <w:jc w:val="both"/>
        <w:rPr>
          <w:sz w:val="22"/>
          <w:szCs w:val="22"/>
        </w:rPr>
        <w:sectPr w:rsidR="0053124E" w:rsidRPr="009B73F1" w:rsidSect="00C83DC9">
          <w:headerReference w:type="default" r:id="rId10"/>
          <w:pgSz w:w="12240" w:h="15840"/>
          <w:pgMar w:top="1440" w:right="1440" w:bottom="1440" w:left="1440" w:header="720" w:footer="720" w:gutter="0"/>
          <w:lnNumType w:countBy="1" w:restart="continuous"/>
          <w:cols w:space="720"/>
          <w:docGrid w:linePitch="360"/>
        </w:sectPr>
      </w:pPr>
      <w:r w:rsidRPr="001F617B">
        <w:rPr>
          <w:rFonts w:ascii="Times" w:hAnsi="Times" w:cs="Arial"/>
        </w:rPr>
        <w:br w:type="page"/>
      </w:r>
      <w:bookmarkStart w:id="2" w:name="_Hlk223870653"/>
    </w:p>
    <w:p w14:paraId="170A2C73" w14:textId="0F40D2CE" w:rsidR="00370DD7" w:rsidRPr="009B73F1" w:rsidRDefault="00370DD7">
      <w:pPr>
        <w:tabs>
          <w:tab w:val="left" w:pos="540"/>
        </w:tabs>
        <w:spacing w:line="360" w:lineRule="auto"/>
        <w:jc w:val="both"/>
        <w:rPr>
          <w:sz w:val="22"/>
          <w:szCs w:val="22"/>
        </w:rPr>
      </w:pPr>
    </w:p>
    <w:p w14:paraId="11F6A411" w14:textId="5252827D" w:rsidR="007227C7" w:rsidRPr="009B73F1" w:rsidRDefault="007227C7">
      <w:pPr>
        <w:tabs>
          <w:tab w:val="left" w:pos="540"/>
        </w:tabs>
        <w:spacing w:line="360" w:lineRule="auto"/>
        <w:jc w:val="both"/>
        <w:rPr>
          <w:sz w:val="22"/>
          <w:szCs w:val="22"/>
        </w:rPr>
      </w:pPr>
    </w:p>
    <w:p w14:paraId="5855A784" w14:textId="6615A1D6" w:rsidR="007227C7" w:rsidRPr="009B73F1" w:rsidRDefault="007227C7">
      <w:pPr>
        <w:pStyle w:val="BodyText"/>
        <w:tabs>
          <w:tab w:val="left" w:pos="540"/>
        </w:tabs>
        <w:spacing w:after="0" w:line="360" w:lineRule="auto"/>
        <w:ind w:right="-90"/>
        <w:rPr>
          <w:b/>
          <w:bCs/>
          <w:sz w:val="22"/>
          <w:szCs w:val="22"/>
        </w:rPr>
      </w:pPr>
      <w:r w:rsidRPr="009B73F1">
        <w:rPr>
          <w:b/>
          <w:bCs/>
          <w:sz w:val="22"/>
          <w:szCs w:val="22"/>
        </w:rPr>
        <w:t xml:space="preserve">Table 1. </w:t>
      </w:r>
      <w:r w:rsidRPr="009B73F1">
        <w:rPr>
          <w:sz w:val="22"/>
          <w:szCs w:val="22"/>
        </w:rPr>
        <w:t>Contrasts in elements of pattern and processes between global and continental scale gradients that would influence the prioriti</w:t>
      </w:r>
      <w:r w:rsidR="00745D4D" w:rsidRPr="009B73F1">
        <w:rPr>
          <w:sz w:val="22"/>
          <w:szCs w:val="22"/>
        </w:rPr>
        <w:t>es</w:t>
      </w:r>
      <w:r w:rsidRPr="009B73F1">
        <w:rPr>
          <w:sz w:val="22"/>
          <w:szCs w:val="22"/>
        </w:rPr>
        <w:t xml:space="preserve"> of trait-climate association across species, and their generalizability for prediction.</w:t>
      </w:r>
    </w:p>
    <w:tbl>
      <w:tblPr>
        <w:tblStyle w:val="TableGrid"/>
        <w:tblW w:w="12685" w:type="dxa"/>
        <w:tblBorders>
          <w:insideH w:val="none" w:sz="0" w:space="0" w:color="auto"/>
          <w:insideV w:val="none" w:sz="0" w:space="0" w:color="auto"/>
        </w:tblBorders>
        <w:tblLook w:val="04A0" w:firstRow="1" w:lastRow="0" w:firstColumn="1" w:lastColumn="0" w:noHBand="0" w:noVBand="1"/>
      </w:tblPr>
      <w:tblGrid>
        <w:gridCol w:w="2605"/>
        <w:gridCol w:w="3600"/>
        <w:gridCol w:w="2970"/>
        <w:gridCol w:w="3510"/>
      </w:tblGrid>
      <w:tr w:rsidR="009B73F1" w:rsidRPr="009B73F1" w14:paraId="3390997C" w14:textId="77777777" w:rsidTr="00DD7E05">
        <w:tc>
          <w:tcPr>
            <w:tcW w:w="2605" w:type="dxa"/>
            <w:tcBorders>
              <w:top w:val="single" w:sz="4" w:space="0" w:color="auto"/>
              <w:bottom w:val="single" w:sz="4" w:space="0" w:color="auto"/>
            </w:tcBorders>
            <w:shd w:val="clear" w:color="auto" w:fill="E7E6E6" w:themeFill="background2"/>
          </w:tcPr>
          <w:p w14:paraId="690853E8" w14:textId="77777777" w:rsidR="007227C7" w:rsidRPr="009B73F1" w:rsidRDefault="007227C7">
            <w:pPr>
              <w:pStyle w:val="BodyText"/>
              <w:tabs>
                <w:tab w:val="left" w:pos="540"/>
              </w:tabs>
              <w:spacing w:after="0" w:line="360" w:lineRule="auto"/>
              <w:rPr>
                <w:b/>
                <w:bCs/>
                <w:i/>
                <w:sz w:val="16"/>
                <w:szCs w:val="16"/>
              </w:rPr>
            </w:pPr>
            <w:r w:rsidRPr="009B73F1">
              <w:rPr>
                <w:b/>
                <w:bCs/>
                <w:sz w:val="16"/>
                <w:szCs w:val="16"/>
              </w:rPr>
              <w:t>Pattern or process element</w:t>
            </w:r>
          </w:p>
        </w:tc>
        <w:tc>
          <w:tcPr>
            <w:tcW w:w="3600" w:type="dxa"/>
            <w:tcBorders>
              <w:top w:val="single" w:sz="4" w:space="0" w:color="auto"/>
              <w:bottom w:val="single" w:sz="4" w:space="0" w:color="auto"/>
            </w:tcBorders>
            <w:shd w:val="clear" w:color="auto" w:fill="E7E6E6" w:themeFill="background2"/>
          </w:tcPr>
          <w:p w14:paraId="7F87ED21" w14:textId="77777777" w:rsidR="007227C7" w:rsidRPr="009B73F1" w:rsidRDefault="007227C7">
            <w:pPr>
              <w:pStyle w:val="BodyText"/>
              <w:tabs>
                <w:tab w:val="left" w:pos="540"/>
              </w:tabs>
              <w:spacing w:after="0" w:line="360" w:lineRule="auto"/>
              <w:rPr>
                <w:b/>
                <w:bCs/>
                <w:i/>
                <w:sz w:val="16"/>
                <w:szCs w:val="16"/>
              </w:rPr>
            </w:pPr>
            <w:r w:rsidRPr="009B73F1">
              <w:rPr>
                <w:b/>
                <w:bCs/>
                <w:sz w:val="16"/>
                <w:szCs w:val="16"/>
              </w:rPr>
              <w:t>Global Scale</w:t>
            </w:r>
          </w:p>
        </w:tc>
        <w:tc>
          <w:tcPr>
            <w:tcW w:w="2970" w:type="dxa"/>
            <w:tcBorders>
              <w:top w:val="single" w:sz="4" w:space="0" w:color="auto"/>
              <w:bottom w:val="single" w:sz="4" w:space="0" w:color="auto"/>
            </w:tcBorders>
            <w:shd w:val="clear" w:color="auto" w:fill="E7E6E6" w:themeFill="background2"/>
          </w:tcPr>
          <w:p w14:paraId="1CA102E0" w14:textId="77777777" w:rsidR="007227C7" w:rsidRPr="009B73F1" w:rsidRDefault="007227C7">
            <w:pPr>
              <w:pStyle w:val="BodyText"/>
              <w:tabs>
                <w:tab w:val="left" w:pos="540"/>
              </w:tabs>
              <w:spacing w:after="0" w:line="360" w:lineRule="auto"/>
              <w:rPr>
                <w:b/>
                <w:bCs/>
                <w:i/>
                <w:sz w:val="16"/>
                <w:szCs w:val="16"/>
              </w:rPr>
            </w:pPr>
            <w:r w:rsidRPr="009B73F1">
              <w:rPr>
                <w:b/>
                <w:bCs/>
                <w:sz w:val="16"/>
                <w:szCs w:val="16"/>
              </w:rPr>
              <w:t>Continental Scale</w:t>
            </w:r>
          </w:p>
        </w:tc>
        <w:tc>
          <w:tcPr>
            <w:tcW w:w="3510" w:type="dxa"/>
            <w:tcBorders>
              <w:top w:val="single" w:sz="4" w:space="0" w:color="auto"/>
              <w:bottom w:val="single" w:sz="4" w:space="0" w:color="auto"/>
            </w:tcBorders>
            <w:shd w:val="clear" w:color="auto" w:fill="E7E6E6" w:themeFill="background2"/>
          </w:tcPr>
          <w:p w14:paraId="67F816D3" w14:textId="77777777" w:rsidR="007227C7" w:rsidRPr="009B73F1" w:rsidRDefault="007227C7">
            <w:pPr>
              <w:pStyle w:val="BodyText"/>
              <w:tabs>
                <w:tab w:val="left" w:pos="540"/>
              </w:tabs>
              <w:spacing w:after="0" w:line="360" w:lineRule="auto"/>
              <w:rPr>
                <w:b/>
                <w:bCs/>
                <w:sz w:val="16"/>
                <w:szCs w:val="16"/>
              </w:rPr>
            </w:pPr>
            <w:r w:rsidRPr="009B73F1">
              <w:rPr>
                <w:b/>
                <w:bCs/>
                <w:sz w:val="16"/>
                <w:szCs w:val="16"/>
              </w:rPr>
              <w:t xml:space="preserve">Potential influence on </w:t>
            </w:r>
            <w:proofErr w:type="spellStart"/>
            <w:r w:rsidRPr="009B73F1">
              <w:rPr>
                <w:b/>
                <w:bCs/>
                <w:sz w:val="16"/>
                <w:szCs w:val="16"/>
              </w:rPr>
              <w:t>across</w:t>
            </w:r>
            <w:proofErr w:type="spellEnd"/>
            <w:r w:rsidRPr="009B73F1">
              <w:rPr>
                <w:b/>
                <w:bCs/>
                <w:sz w:val="16"/>
                <w:szCs w:val="16"/>
              </w:rPr>
              <w:t>-species trait-climate associations</w:t>
            </w:r>
          </w:p>
        </w:tc>
      </w:tr>
      <w:tr w:rsidR="009B73F1" w:rsidRPr="009B73F1" w14:paraId="4B4E53F7" w14:textId="77777777" w:rsidTr="009931DB">
        <w:tc>
          <w:tcPr>
            <w:tcW w:w="2605" w:type="dxa"/>
            <w:tcBorders>
              <w:top w:val="single" w:sz="4" w:space="0" w:color="auto"/>
              <w:bottom w:val="nil"/>
            </w:tcBorders>
            <w:shd w:val="clear" w:color="auto" w:fill="auto"/>
          </w:tcPr>
          <w:p w14:paraId="4D5CF50D" w14:textId="77777777" w:rsidR="007227C7" w:rsidRPr="009B73F1" w:rsidRDefault="007227C7" w:rsidP="009660E7">
            <w:pPr>
              <w:pStyle w:val="BodyText"/>
              <w:tabs>
                <w:tab w:val="left" w:pos="540"/>
              </w:tabs>
              <w:spacing w:after="0" w:line="360" w:lineRule="auto"/>
              <w:rPr>
                <w:b/>
                <w:bCs/>
                <w:sz w:val="16"/>
                <w:szCs w:val="16"/>
              </w:rPr>
            </w:pPr>
            <w:r w:rsidRPr="009B73F1">
              <w:rPr>
                <w:b/>
                <w:bCs/>
                <w:sz w:val="16"/>
                <w:szCs w:val="16"/>
              </w:rPr>
              <w:t>Concurrence of temperature and precipitation gradients</w:t>
            </w:r>
          </w:p>
        </w:tc>
        <w:tc>
          <w:tcPr>
            <w:tcW w:w="3600" w:type="dxa"/>
            <w:tcBorders>
              <w:top w:val="single" w:sz="4" w:space="0" w:color="auto"/>
              <w:bottom w:val="nil"/>
            </w:tcBorders>
            <w:shd w:val="clear" w:color="auto" w:fill="auto"/>
          </w:tcPr>
          <w:p w14:paraId="0231C6BF" w14:textId="7805CF41" w:rsidR="007227C7" w:rsidRPr="009B73F1" w:rsidRDefault="007227C7" w:rsidP="009660E7">
            <w:pPr>
              <w:pStyle w:val="BodyText"/>
              <w:tabs>
                <w:tab w:val="left" w:pos="540"/>
              </w:tabs>
              <w:spacing w:after="0" w:line="360" w:lineRule="auto"/>
              <w:rPr>
                <w:sz w:val="16"/>
                <w:szCs w:val="16"/>
              </w:rPr>
            </w:pPr>
            <w:r w:rsidRPr="009B73F1">
              <w:rPr>
                <w:sz w:val="16"/>
                <w:szCs w:val="16"/>
              </w:rPr>
              <w:t xml:space="preserve">The dominant climatic gradient is latitudinal, with variation from colder, drier climates (high latitudes) to warmer, wetter climates (tropical). </w:t>
            </w:r>
            <w:r w:rsidRPr="001F617B">
              <w:rPr>
                <w:sz w:val="16"/>
                <w:szCs w:val="16"/>
              </w:rPr>
              <w:fldChar w:fldCharType="begin"/>
            </w:r>
            <w:r w:rsidR="00415C20">
              <w:rPr>
                <w:sz w:val="16"/>
                <w:szCs w:val="16"/>
              </w:rPr>
              <w:instrText xml:space="preserve"> ADDIN ZOTERO_ITEM CSL_CITATION {"citationID":"TbR5RKCc","properties":{"formattedCitation":"\\super 92\\uc0\\u8211{}95\\nosupersub{}","plainCitation":"92–95","noteIndex":0},"citationItems":[{"id":5600,"uris":["http://zotero.org/users/6808784/items/4F7NLYIP"],"itemData":{"id":5600,"type":"article-journal","abstract":"&lt;p&gt;The link between biodiversity and climate has been obvious to biologists since the work of von Humboldt in the early 1800s, but establishing the relationship of climate to ecological and evolutionary patterns is more difficult. On evolutionary timescales, climate can affect supply of energy by biotic and abiotic effects. Some of the best evidence for a link between biodiversity and climate comes from latitudinal gradients in diversity, which provide an avenue to explore the more general relationship between climate and evolution. Among the wide range of biotic hypotheses, those with the greatest empirical support indicate that warmer climates have provided the energetic foundation for increased biodiversity by fostering greater population size and thus increased extinction resistance; have increased metabolic scope; have allowed more species to exploit specialized niches as a result of greater available energy; and generated faster speciation and/or lower extinction rates. In combination with geologic evidence for carbon dioxide levels and changing areas of tropical seas, these observations provide the basis for a simple, first-order model of the relationship between climate through the Phanerozoic and evolutionary patterns and diversity. Such a model suggests that we should expect greatest marine diversity during globally warm intervals with dispersed continents, broad shelves and moderately extensive continental seas. Demonstrating a significant evolutionary response to either climate or climatic change is challenging, however, because of continuing uncertainties over patterns of Phanerozoic marine diversity and the variety of factors beyond climate that influence evolution.&lt;/p&gt;","container-title":"Current Biology","DOI":"10.1016/j.cub.2009.05.047","ISSN":"0960-9822","issue":"14","journalAbbreviation":"Current Biology","language":"English","note":"publisher: Elsevier\nPMID: 19640496","page":"R575-R583","source":"www.cell.com","title":"Climate as a Driver of Evolutionary Change","volume":"19","author":[{"family":"Erwin","given":"Douglas H."}],"issued":{"date-parts":[["2009",7,28]]},"citation-key":"erwinClimateDriverEvolutionary2009"}},{"id":5552,"uris":["http://zotero.org/users/6808784/items/225WTI88"],"itemData":{"id":5552,"type":"article-journal","container-title":"Evolution","DOI":"10.1111/j.1558-5646.1960.tb03057.x","ISSN":"0014-3820","issue":"1","journalAbbreviation":"Evol","page":"64-81","source":"Silverchair","title":"LATITUDINAL VARIATIONS IN ORGANIC DIVERSITY","volume":"14","author":[{"family":"Fischer","given":"Alfred G."}],"issued":{"date-parts":[["1960",3,1]]},"citation-key":"fischerLATITUDINALVARIATIONSORGANIC1960"}},{"id":5611,"uris":["http://zotero.org/users/6808784/items/9D5QVYGG"],"itemData":{"id":5611,"type":"webpage","title":"Determination of World Plant Formations From Simple Climatic Data | Science","URL":"https://www.science.org/doi/abs/10.1126/science.105.2727.367","author":[{"literal":"L.R.Holdridge"}],"accessed":{"date-parts":[["2025",9,30]]},"issued":{"date-parts":[["1947"]]},"citation-key":"l.r.holdridgeDeterminationWorldPlant1947"}},{"id":5603,"uris":["http://zotero.org/users/6808784/items/7VV4TBPQ"],"itemData":{"id":5603,"type":"article-journal","abstract":"▪ Abstract The latitudinal gradient of decreasing richness from tropical to extratropical areas is ecology&amp;apos;s longest recognized pattern. Nonetheless, notable exceptions to the general pattern exist, and it is well recognized that patterns may be dependent on characteristics of spatial scale and taxonomic hierarchy. We conducted an extensive survey of the literature and provide a synthetic assessment of the degree to which variation in patterns (positive linear, negative linear, modal, or nonsignificant) is a consequence of characteristics of scale (extent or focus) or taxon. In addition, we considered latitudinal gradients with respect to generic and familial richness, as well as species evenness and diversity. We provide a classification of the over 30 hypotheses advanced to account for the latitudinal gradient, and we discuss seven hypotheses with most promise for advancing ecological, biogeographic, and evolutionary understanding. We conclude with a forward-looking synthesis and list of fertile areas for future research.","container-title":"Annual Review of Ecology, Evolution, and Systematics","DOI":"10.1146/annurev.ecolsys.34.012103.144032","ISSN":"1543-592X, 1545-2069","issue":"Volume 34, 2003","language":"en","note":"publisher: Annual Reviews","page":"273-309","source":"www.annualreviews.org","title":"Latitudinal Gradients of Biodiversity: Pattern, Process, Scale, and Synthesis","title-short":"Latitudinal Gradients of Biodiversity","volume":"34","author":[{"family":"Willig","given":"M. R."},{"family":"Kaufman","given":"D. M."},{"family":"Stevens","given":"R. D."}],"issued":{"date-parts":[["2003",11,1]]},"citation-key":"willigLatitudinalGradientsBiodiversity2003"}}],"schema":"https://github.com/citation-style-language/schema/raw/master/csl-citation.json"} </w:instrText>
            </w:r>
            <w:r w:rsidRPr="001F617B">
              <w:rPr>
                <w:sz w:val="16"/>
                <w:szCs w:val="16"/>
              </w:rPr>
              <w:fldChar w:fldCharType="separate"/>
            </w:r>
            <w:r w:rsidR="00415C20" w:rsidRPr="00415C20">
              <w:rPr>
                <w:sz w:val="16"/>
                <w:vertAlign w:val="superscript"/>
              </w:rPr>
              <w:t>92–95</w:t>
            </w:r>
            <w:r w:rsidRPr="001F617B">
              <w:rPr>
                <w:sz w:val="16"/>
                <w:szCs w:val="16"/>
              </w:rPr>
              <w:fldChar w:fldCharType="end"/>
            </w:r>
          </w:p>
        </w:tc>
        <w:tc>
          <w:tcPr>
            <w:tcW w:w="2970" w:type="dxa"/>
            <w:tcBorders>
              <w:top w:val="single" w:sz="4" w:space="0" w:color="auto"/>
              <w:bottom w:val="nil"/>
            </w:tcBorders>
            <w:shd w:val="clear" w:color="auto" w:fill="auto"/>
          </w:tcPr>
          <w:p w14:paraId="4AA24AC1" w14:textId="6362DD4F" w:rsidR="007227C7" w:rsidRPr="009B73F1" w:rsidRDefault="007227C7" w:rsidP="009660E7">
            <w:pPr>
              <w:pStyle w:val="BodyText"/>
              <w:tabs>
                <w:tab w:val="left" w:pos="540"/>
              </w:tabs>
              <w:spacing w:after="0" w:line="360" w:lineRule="auto"/>
              <w:rPr>
                <w:sz w:val="16"/>
                <w:szCs w:val="16"/>
              </w:rPr>
            </w:pPr>
            <w:r w:rsidRPr="009B73F1">
              <w:rPr>
                <w:sz w:val="16"/>
                <w:szCs w:val="16"/>
              </w:rPr>
              <w:t xml:space="preserve">Climatic aridity gradients are often found, from cooler, moister climates to drier, warmer climates, due to continentality and elevational variation </w:t>
            </w:r>
            <w:r w:rsidRPr="001F617B">
              <w:rPr>
                <w:sz w:val="16"/>
                <w:szCs w:val="16"/>
              </w:rPr>
              <w:fldChar w:fldCharType="begin"/>
            </w:r>
            <w:r w:rsidR="00415C20">
              <w:rPr>
                <w:sz w:val="16"/>
                <w:szCs w:val="16"/>
              </w:rPr>
              <w:instrText xml:space="preserve"> ADDIN ZOTERO_ITEM CSL_CITATION {"citationID":"hqUR1r9g","properties":{"formattedCitation":"\\super 78\\nosupersub{}","plainCitation":"78","noteIndex":0},"citationItems":[{"id":5591,"uris":["http://zotero.org/users/6808784/items/G2EM3BP9"],"itemData":{"id":5591,"type":"article-journal","abstract":"John Wesley Powell, in the nineteenth century, introduced the notion that the 100th meridian divides the North American continent into arid western regions and humid eastern regions. This concept remains ﬁrmly ﬁxed in the national imagination. It is reexamined in terms of climate, hydrology, vegetation, land use, settlement, and the agricultural economy. It is shown there is a stark east–west gradient in aridity roughly at the 100th meridian that is well expressed in hydroclimate, soil moisture, and ‘‘potential vegetation.’’ The gradient arises from atmospheric circulations and moisture transports. In winter, the arid regions west of the 100th meridian are shielded from Paciﬁc stormrelated precipitation and are too far west to beneﬁt from Atlantic storms. In summer, the southerly ﬂow on the western ﬂank of the North Atlantic subtropical high has a westerly component over the western plains, bringing air from the interior southwest, but it also brings air from the Gulf of Mexico over the eastern plains, generating a west–east moisture transport and precipitation gradient. The aridity gradient is realized in soil moisture and a west-to-east transition from shortgrass to tallgrass prairie. The gradient is sharp in terms of greater fractional coverage of developed land east of the 100th meridian than to the west. Farms are fewer but larger west of the meridian, reﬂective of lower land productivity. Wheat and corn cultivation preferentially occur west and east of the 100th meridian, respectively. The 100th meridian is a very real arid–humid divide in the physical climate and landscape, and this has exerted a powerful inﬂuence on human settlement and agricultural development.","container-title":"Earth Interactions","DOI":"10.1175/EI-D-17-0011.1","ISSN":"1087-3562","issue":"5","language":"en","license":"http://www.ametsoc.org/PUBSReuseLicenses","page":"1-22","source":"DOI.org (Crossref)","title":"Whither the 100th Meridian? The Once and Future Physical and Human Geography of America’s Arid–Humid Divide. Part I: The Story So Far","title-short":"Whither the 100th Meridian?","volume":"22","author":[{"family":"Seager","given":"Richard"},{"family":"Lis","given":"Nathan"},{"family":"Feldman","given":"Jamie"},{"family":"Ting","given":"Mingfang"},{"family":"Williams","given":"A. Park"},{"family":"Nakamura","given":"Jennifer"},{"family":"Liu","given":"Haibo"},{"family":"Henderson","given":"Naomi"}],"issued":{"date-parts":[["2018",3,1]]},"citation-key":"seagerWhither100thMeridian2018"}}],"schema":"https://github.com/citation-style-language/schema/raw/master/csl-citation.json"} </w:instrText>
            </w:r>
            <w:r w:rsidRPr="001F617B">
              <w:rPr>
                <w:sz w:val="16"/>
                <w:szCs w:val="16"/>
              </w:rPr>
              <w:fldChar w:fldCharType="separate"/>
            </w:r>
            <w:r w:rsidR="00415C20" w:rsidRPr="00415C20">
              <w:rPr>
                <w:sz w:val="16"/>
                <w:vertAlign w:val="superscript"/>
              </w:rPr>
              <w:t>78</w:t>
            </w:r>
            <w:r w:rsidRPr="001F617B">
              <w:rPr>
                <w:sz w:val="16"/>
                <w:szCs w:val="16"/>
              </w:rPr>
              <w:fldChar w:fldCharType="end"/>
            </w:r>
          </w:p>
        </w:tc>
        <w:tc>
          <w:tcPr>
            <w:tcW w:w="3510" w:type="dxa"/>
            <w:tcBorders>
              <w:top w:val="single" w:sz="4" w:space="0" w:color="auto"/>
              <w:bottom w:val="nil"/>
            </w:tcBorders>
          </w:tcPr>
          <w:p w14:paraId="4F1A9EE3" w14:textId="3370268E" w:rsidR="007227C7" w:rsidRPr="009B73F1" w:rsidRDefault="007227C7">
            <w:pPr>
              <w:pStyle w:val="BodyText"/>
              <w:tabs>
                <w:tab w:val="left" w:pos="540"/>
              </w:tabs>
              <w:spacing w:after="0" w:line="360" w:lineRule="auto"/>
              <w:rPr>
                <w:sz w:val="16"/>
                <w:szCs w:val="16"/>
              </w:rPr>
            </w:pPr>
            <w:r w:rsidRPr="009B73F1">
              <w:rPr>
                <w:sz w:val="16"/>
                <w:szCs w:val="16"/>
              </w:rPr>
              <w:t>The global latitudinal gradient aligns adaptation to low/high moisture with low/high temperature, whereas aridity gradients as typical at continental scale emphasize the importance of moisture, as water stress is stronger when combined with high temperatures</w:t>
            </w:r>
            <w:r w:rsidR="00113278" w:rsidRPr="009B73F1">
              <w:rPr>
                <w:sz w:val="16"/>
                <w:szCs w:val="16"/>
              </w:rPr>
              <w:t xml:space="preserve"> </w:t>
            </w:r>
          </w:p>
        </w:tc>
      </w:tr>
      <w:tr w:rsidR="009B73F1" w:rsidRPr="009B73F1" w14:paraId="657B18A9" w14:textId="77777777" w:rsidTr="009931DB">
        <w:tc>
          <w:tcPr>
            <w:tcW w:w="2605" w:type="dxa"/>
            <w:tcBorders>
              <w:top w:val="nil"/>
            </w:tcBorders>
          </w:tcPr>
          <w:p w14:paraId="16F7FAFB" w14:textId="77777777" w:rsidR="007227C7" w:rsidRPr="009B73F1" w:rsidRDefault="007227C7" w:rsidP="009660E7">
            <w:pPr>
              <w:pStyle w:val="BodyText"/>
              <w:tabs>
                <w:tab w:val="left" w:pos="540"/>
              </w:tabs>
              <w:spacing w:after="0" w:line="360" w:lineRule="auto"/>
              <w:rPr>
                <w:b/>
                <w:bCs/>
                <w:i/>
                <w:sz w:val="16"/>
                <w:szCs w:val="16"/>
              </w:rPr>
            </w:pPr>
            <w:r w:rsidRPr="009B73F1">
              <w:rPr>
                <w:b/>
                <w:bCs/>
                <w:sz w:val="16"/>
                <w:szCs w:val="16"/>
              </w:rPr>
              <w:t>Climatic overlap</w:t>
            </w:r>
          </w:p>
        </w:tc>
        <w:tc>
          <w:tcPr>
            <w:tcW w:w="3600" w:type="dxa"/>
            <w:tcBorders>
              <w:top w:val="nil"/>
            </w:tcBorders>
          </w:tcPr>
          <w:p w14:paraId="42643744" w14:textId="2187405A" w:rsidR="007227C7" w:rsidRPr="009B73F1" w:rsidRDefault="007227C7" w:rsidP="009660E7">
            <w:pPr>
              <w:pStyle w:val="BodyText"/>
              <w:tabs>
                <w:tab w:val="left" w:pos="540"/>
              </w:tabs>
              <w:spacing w:after="0" w:line="360" w:lineRule="auto"/>
              <w:rPr>
                <w:b/>
                <w:bCs/>
                <w:i/>
                <w:sz w:val="16"/>
                <w:szCs w:val="16"/>
              </w:rPr>
            </w:pPr>
            <w:r w:rsidRPr="009B73F1">
              <w:rPr>
                <w:sz w:val="16"/>
                <w:szCs w:val="16"/>
              </w:rPr>
              <w:t xml:space="preserve">Similar climates can exist in extremely floristically distinct regions (e.g., Mediterranean vs. Australian shrublands) </w:t>
            </w:r>
            <w:r w:rsidRPr="001F617B">
              <w:rPr>
                <w:sz w:val="16"/>
                <w:szCs w:val="16"/>
              </w:rPr>
              <w:fldChar w:fldCharType="begin"/>
            </w:r>
            <w:r w:rsidR="00415C20">
              <w:rPr>
                <w:sz w:val="16"/>
                <w:szCs w:val="16"/>
              </w:rPr>
              <w:instrText xml:space="preserve"> ADDIN ZOTERO_ITEM CSL_CITATION {"citationID":"XkLyXfsW","properties":{"formattedCitation":"\\super 96\\nosupersub{}","plainCitation":"96","noteIndex":0},"citationItems":[{"id":5595,"uris":["http://zotero.org/users/6808784/items/4PQZP5WU"],"itemData":{"id":5595,"type":"article-journal","abstract":"This paper investigates, with predictive models, the utility of ecophysiological responses to climate as predictors of plant distribution. At the global scale responses to extreme minimum temperatures and to the hydrological budget effectively predict the distribution limits of the major vegetation types of the World. A minimum temperature of -15°C, for example, appears critical in controlling the poleward spread of vegetation that is dominated by evergreen broadleaved species; however, the presence or absence of more frost resistant species, such as those that are deciduous broadleaved, is not obviously explained in terms of extremes of climate. In such cases, predicting the competitive relationships between species is necessary and dependent on the climatic sensitivity of population dynamics.","container-title":"Vegetatio","DOI":"10.1007/BF00038700","ISSN":"0042-3106","issue":"1","journalAbbreviation":"Vegetatio","language":"en","page":"189-197","source":"Springer Link","title":"Climate and plant distribution at global and local scales","volume":"69","author":[{"family":"Woodward","given":"F. I."},{"family":"Williams","given":"B. G."}],"issued":{"date-parts":[["1987",4,1]]},"citation-key":"woodwardClimatePlantDistribution1987"}}],"schema":"https://github.com/citation-style-language/schema/raw/master/csl-citation.json"} </w:instrText>
            </w:r>
            <w:r w:rsidRPr="001F617B">
              <w:rPr>
                <w:sz w:val="16"/>
                <w:szCs w:val="16"/>
              </w:rPr>
              <w:fldChar w:fldCharType="separate"/>
            </w:r>
            <w:r w:rsidR="00415C20" w:rsidRPr="00415C20">
              <w:rPr>
                <w:sz w:val="16"/>
                <w:vertAlign w:val="superscript"/>
              </w:rPr>
              <w:t>96</w:t>
            </w:r>
            <w:r w:rsidRPr="001F617B">
              <w:rPr>
                <w:sz w:val="16"/>
                <w:szCs w:val="16"/>
              </w:rPr>
              <w:fldChar w:fldCharType="end"/>
            </w:r>
          </w:p>
        </w:tc>
        <w:tc>
          <w:tcPr>
            <w:tcW w:w="2970" w:type="dxa"/>
            <w:tcBorders>
              <w:top w:val="nil"/>
            </w:tcBorders>
          </w:tcPr>
          <w:p w14:paraId="19A8FB81" w14:textId="1D4A3E4A" w:rsidR="007227C7" w:rsidRPr="009B73F1" w:rsidRDefault="007227C7" w:rsidP="009660E7">
            <w:pPr>
              <w:pStyle w:val="BodyText"/>
              <w:tabs>
                <w:tab w:val="left" w:pos="540"/>
              </w:tabs>
              <w:spacing w:after="0" w:line="360" w:lineRule="auto"/>
              <w:rPr>
                <w:b/>
                <w:bCs/>
                <w:i/>
                <w:sz w:val="16"/>
                <w:szCs w:val="16"/>
              </w:rPr>
            </w:pPr>
            <w:r w:rsidRPr="009B73F1">
              <w:rPr>
                <w:sz w:val="16"/>
                <w:szCs w:val="16"/>
              </w:rPr>
              <w:t xml:space="preserve">Floristics more cohesive typically for given climates within a continent </w:t>
            </w:r>
            <w:r w:rsidRPr="001F617B">
              <w:rPr>
                <w:sz w:val="16"/>
                <w:szCs w:val="16"/>
              </w:rPr>
              <w:fldChar w:fldCharType="begin"/>
            </w:r>
            <w:r w:rsidR="00415C20">
              <w:rPr>
                <w:sz w:val="16"/>
                <w:szCs w:val="16"/>
              </w:rPr>
              <w:instrText xml:space="preserve"> ADDIN ZOTERO_ITEM CSL_CITATION {"citationID":"7TmJEE79","properties":{"formattedCitation":"\\super 97,98\\nosupersub{}","plainCitation":"97,98","noteIndex":0},"citationItems":[{"id":5599,"uris":["http://zotero.org/users/6808784/items/H87WWE2J"],"itemData":{"id":5599,"type":"article-journal","abstract":"Click on the article title to read more.","DOI":"10.1111/jse.12459","language":"en","source":"onlinelibrary.wiley.com","title":"Continents as Units for the Study of Floristic Assembly and Biodiversity: Focus on North America","title-short":"Continents as Units for the Study of Floristic Assembly and Biodiversity","URL":"https://onlinelibrary.wiley.com/doi/10.1111/jse.12459","author":[{"family":"Harris","given":"A. J."},{"family":"Ickert-Bond","given":"Stefanie M."}],"accessed":{"date-parts":[["2025",9,30]]},"issued":{"date-parts":[["2018",8,31]]},"citation-key":"harrisContinentsUnitsStudy2018"}},{"id":5605,"uris":["http://zotero.org/users/6808784/items/RYAK3WFK"],"itemData":{"id":5605,"type":"article-journal","language":"en","source":"Zotero","title":"Continental Comparisons of Temperate-Zone Tree Species Diversity","author":[{"family":"Latham","given":"Roger Earl"},{"family":"Ricklefs","given":"Robert E"}],"issued":{"date-parts":[["1993"]]},"citation-key":"lathamContinentalComparisonsTemperateZone1993"}}],"schema":"https://github.com/citation-style-language/schema/raw/master/csl-citation.json"} </w:instrText>
            </w:r>
            <w:r w:rsidRPr="001F617B">
              <w:rPr>
                <w:sz w:val="16"/>
                <w:szCs w:val="16"/>
              </w:rPr>
              <w:fldChar w:fldCharType="separate"/>
            </w:r>
            <w:r w:rsidR="00415C20" w:rsidRPr="00415C20">
              <w:rPr>
                <w:sz w:val="16"/>
                <w:vertAlign w:val="superscript"/>
              </w:rPr>
              <w:t>97,98</w:t>
            </w:r>
            <w:r w:rsidRPr="001F617B">
              <w:rPr>
                <w:sz w:val="16"/>
                <w:szCs w:val="16"/>
              </w:rPr>
              <w:fldChar w:fldCharType="end"/>
            </w:r>
          </w:p>
        </w:tc>
        <w:tc>
          <w:tcPr>
            <w:tcW w:w="3510" w:type="dxa"/>
            <w:tcBorders>
              <w:top w:val="nil"/>
            </w:tcBorders>
          </w:tcPr>
          <w:p w14:paraId="02C54880" w14:textId="77777777" w:rsidR="007227C7" w:rsidRPr="009B73F1" w:rsidRDefault="007227C7">
            <w:pPr>
              <w:pStyle w:val="BodyText"/>
              <w:tabs>
                <w:tab w:val="left" w:pos="540"/>
              </w:tabs>
              <w:spacing w:after="0" w:line="360" w:lineRule="auto"/>
              <w:rPr>
                <w:sz w:val="16"/>
                <w:szCs w:val="16"/>
              </w:rPr>
            </w:pPr>
            <w:r w:rsidRPr="009B73F1">
              <w:rPr>
                <w:sz w:val="16"/>
                <w:szCs w:val="16"/>
              </w:rPr>
              <w:t>Trait-climate associations may be stronger continentally than globally</w:t>
            </w:r>
          </w:p>
        </w:tc>
      </w:tr>
      <w:tr w:rsidR="009B73F1" w:rsidRPr="009B73F1" w14:paraId="50533183" w14:textId="77777777" w:rsidTr="009931DB">
        <w:tc>
          <w:tcPr>
            <w:tcW w:w="2605" w:type="dxa"/>
          </w:tcPr>
          <w:p w14:paraId="3E6DF426" w14:textId="77777777" w:rsidR="007227C7" w:rsidRPr="009B73F1" w:rsidRDefault="007227C7" w:rsidP="009660E7">
            <w:pPr>
              <w:pStyle w:val="BodyText"/>
              <w:tabs>
                <w:tab w:val="left" w:pos="540"/>
              </w:tabs>
              <w:spacing w:after="0" w:line="360" w:lineRule="auto"/>
              <w:rPr>
                <w:b/>
                <w:bCs/>
                <w:i/>
                <w:sz w:val="16"/>
                <w:szCs w:val="16"/>
              </w:rPr>
            </w:pPr>
            <w:r w:rsidRPr="009B73F1">
              <w:rPr>
                <w:b/>
                <w:bCs/>
                <w:sz w:val="16"/>
                <w:szCs w:val="16"/>
              </w:rPr>
              <w:t>Biogeographic context</w:t>
            </w:r>
          </w:p>
        </w:tc>
        <w:tc>
          <w:tcPr>
            <w:tcW w:w="3600" w:type="dxa"/>
          </w:tcPr>
          <w:p w14:paraId="1B3C1DBD" w14:textId="77777777" w:rsidR="007227C7" w:rsidRPr="009B73F1" w:rsidRDefault="007227C7" w:rsidP="009660E7">
            <w:pPr>
              <w:pStyle w:val="BodyText"/>
              <w:tabs>
                <w:tab w:val="left" w:pos="540"/>
              </w:tabs>
              <w:spacing w:after="0" w:line="360" w:lineRule="auto"/>
              <w:rPr>
                <w:b/>
                <w:bCs/>
                <w:i/>
                <w:sz w:val="16"/>
                <w:szCs w:val="16"/>
              </w:rPr>
            </w:pPr>
            <w:r w:rsidRPr="009B73F1">
              <w:rPr>
                <w:sz w:val="16"/>
                <w:szCs w:val="16"/>
              </w:rPr>
              <w:t>Strong floristic/evolutionary differences across the spatial extent (</w:t>
            </w:r>
            <w:r w:rsidRPr="009B73F1">
              <w:rPr>
                <w:noProof/>
                <w:sz w:val="16"/>
                <w:szCs w:val="16"/>
              </w:rPr>
              <w:t>Erwin 2009)</w:t>
            </w:r>
          </w:p>
        </w:tc>
        <w:tc>
          <w:tcPr>
            <w:tcW w:w="2970" w:type="dxa"/>
          </w:tcPr>
          <w:p w14:paraId="6C4D9D85" w14:textId="0F2A9918" w:rsidR="007227C7" w:rsidRPr="009B73F1" w:rsidRDefault="007227C7" w:rsidP="009660E7">
            <w:pPr>
              <w:pStyle w:val="BodyText"/>
              <w:tabs>
                <w:tab w:val="left" w:pos="540"/>
              </w:tabs>
              <w:spacing w:after="0" w:line="360" w:lineRule="auto"/>
              <w:rPr>
                <w:b/>
                <w:bCs/>
                <w:i/>
                <w:sz w:val="16"/>
                <w:szCs w:val="16"/>
              </w:rPr>
            </w:pPr>
            <w:r w:rsidRPr="009B73F1">
              <w:rPr>
                <w:sz w:val="16"/>
                <w:szCs w:val="16"/>
              </w:rPr>
              <w:t xml:space="preserve">Stronger influence of shared evolutionary and biogeographic history </w:t>
            </w:r>
            <w:r w:rsidRPr="001F617B">
              <w:rPr>
                <w:sz w:val="16"/>
                <w:szCs w:val="16"/>
              </w:rPr>
              <w:fldChar w:fldCharType="begin"/>
            </w:r>
            <w:r w:rsidR="00415C20">
              <w:rPr>
                <w:sz w:val="16"/>
                <w:szCs w:val="16"/>
              </w:rPr>
              <w:instrText xml:space="preserve"> ADDIN ZOTERO_ITEM CSL_CITATION {"citationID":"dPaB2uuv","properties":{"formattedCitation":"\\super 97\\nosupersub{}","plainCitation":"97","noteIndex":0},"citationItems":[{"id":5599,"uris":["http://zotero.org/users/6808784/items/H87WWE2J"],"itemData":{"id":5599,"type":"article-journal","abstract":"Click on the article title to read more.","DOI":"10.1111/jse.12459","language":"en","source":"onlinelibrary.wiley.com","title":"Continents as Units for the Study of Floristic Assembly and Biodiversity: Focus on North America","title-short":"Continents as Units for the Study of Floristic Assembly and Biodiversity","URL":"https://onlinelibrary.wiley.com/doi/10.1111/jse.12459","author":[{"family":"Harris","given":"A. J."},{"family":"Ickert-Bond","given":"Stefanie M."}],"accessed":{"date-parts":[["2025",9,30]]},"issued":{"date-parts":[["2018",8,31]]},"citation-key":"harrisContinentsUnitsStudy2018"}}],"schema":"https://github.com/citation-style-language/schema/raw/master/csl-citation.json"} </w:instrText>
            </w:r>
            <w:r w:rsidRPr="001F617B">
              <w:rPr>
                <w:sz w:val="16"/>
                <w:szCs w:val="16"/>
              </w:rPr>
              <w:fldChar w:fldCharType="separate"/>
            </w:r>
            <w:r w:rsidR="00415C20" w:rsidRPr="00415C20">
              <w:rPr>
                <w:sz w:val="16"/>
                <w:vertAlign w:val="superscript"/>
              </w:rPr>
              <w:t>97</w:t>
            </w:r>
            <w:r w:rsidRPr="001F617B">
              <w:rPr>
                <w:sz w:val="16"/>
                <w:szCs w:val="16"/>
              </w:rPr>
              <w:fldChar w:fldCharType="end"/>
            </w:r>
          </w:p>
        </w:tc>
        <w:tc>
          <w:tcPr>
            <w:tcW w:w="3510" w:type="dxa"/>
          </w:tcPr>
          <w:p w14:paraId="78A0EA8E" w14:textId="77777777" w:rsidR="007227C7" w:rsidRPr="009B73F1" w:rsidRDefault="007227C7">
            <w:pPr>
              <w:pStyle w:val="BodyText"/>
              <w:tabs>
                <w:tab w:val="left" w:pos="540"/>
              </w:tabs>
              <w:spacing w:after="0" w:line="360" w:lineRule="auto"/>
              <w:rPr>
                <w:sz w:val="16"/>
                <w:szCs w:val="16"/>
              </w:rPr>
            </w:pPr>
            <w:r w:rsidRPr="009B73F1">
              <w:rPr>
                <w:sz w:val="16"/>
                <w:szCs w:val="16"/>
              </w:rPr>
              <w:t>Trait-climate associations may be stronger continentally than globally</w:t>
            </w:r>
          </w:p>
        </w:tc>
      </w:tr>
      <w:tr w:rsidR="009B73F1" w:rsidRPr="009B73F1" w14:paraId="3B27C6B2" w14:textId="77777777" w:rsidTr="009931DB">
        <w:tc>
          <w:tcPr>
            <w:tcW w:w="2605" w:type="dxa"/>
          </w:tcPr>
          <w:p w14:paraId="229F4609" w14:textId="77777777" w:rsidR="007227C7" w:rsidRPr="009B73F1" w:rsidRDefault="007227C7" w:rsidP="009660E7">
            <w:pPr>
              <w:pStyle w:val="BodyText"/>
              <w:tabs>
                <w:tab w:val="left" w:pos="540"/>
              </w:tabs>
              <w:spacing w:after="0" w:line="360" w:lineRule="auto"/>
              <w:rPr>
                <w:b/>
                <w:bCs/>
                <w:i/>
                <w:sz w:val="16"/>
                <w:szCs w:val="16"/>
              </w:rPr>
            </w:pPr>
            <w:r w:rsidRPr="009B73F1">
              <w:rPr>
                <w:b/>
                <w:bCs/>
                <w:sz w:val="16"/>
                <w:szCs w:val="16"/>
              </w:rPr>
              <w:t>Species pool</w:t>
            </w:r>
          </w:p>
        </w:tc>
        <w:tc>
          <w:tcPr>
            <w:tcW w:w="3600" w:type="dxa"/>
          </w:tcPr>
          <w:p w14:paraId="534E79C5" w14:textId="3DEDEFED" w:rsidR="007227C7" w:rsidRPr="009B73F1" w:rsidRDefault="007227C7" w:rsidP="009660E7">
            <w:pPr>
              <w:pStyle w:val="BodyText"/>
              <w:tabs>
                <w:tab w:val="left" w:pos="540"/>
              </w:tabs>
              <w:spacing w:after="0" w:line="360" w:lineRule="auto"/>
              <w:rPr>
                <w:b/>
                <w:bCs/>
                <w:i/>
                <w:sz w:val="16"/>
                <w:szCs w:val="16"/>
              </w:rPr>
            </w:pPr>
            <w:r w:rsidRPr="009B73F1">
              <w:rPr>
                <w:sz w:val="16"/>
                <w:szCs w:val="16"/>
              </w:rPr>
              <w:t xml:space="preserve">Higher species variation due to global species turnover and greater phylogenetic heterogeneity </w:t>
            </w:r>
            <w:r w:rsidRPr="001F617B">
              <w:rPr>
                <w:noProof/>
                <w:sz w:val="16"/>
                <w:szCs w:val="16"/>
              </w:rPr>
              <w:fldChar w:fldCharType="begin"/>
            </w:r>
            <w:r w:rsidR="00415C20">
              <w:rPr>
                <w:noProof/>
                <w:sz w:val="16"/>
                <w:szCs w:val="16"/>
              </w:rPr>
              <w:instrText xml:space="preserve"> ADDIN ZOTERO_ITEM CSL_CITATION {"citationID":"CDk1d6Hc","properties":{"formattedCitation":"\\super 99\\nosupersub{}","plainCitation":"99","noteIndex":0},"citationItems":[{"id":5608,"uris":["http://zotero.org/users/6808784/items/9WGLTVJB"],"itemData":{"id":5608,"type":"article-journal","abstract":"Dozens of hypotheses have been proposed to explain the immense variation in species richness across the planet. Among those hypotheses, mechanisms involving variation in the rate of speciation and/or extinction have featured prominently. These include the Metabolic Theory of Ecology, a textbook theory conceptually linking climate and species richness. We reject these mechanisms for seed plants, a diverse (circa 332,000 species) and ecologically fundamental group of organisms. Together with an emerging body of evidence for animals, our results suggest that it may be time to retire those hypotheses that explain global species richness patterns with variation in diversification rate and focus on “time for speciation” or ecological processes instead., Species richness varies immensely around the world. Variation in the rate of diversification (speciation minus extinction) is often hypothesized to explain this pattern, while alternative explanations invoke time or ecological carrying capacities as drivers. Focusing on seed plants, the world’s most important engineers of terrestrial ecosystems, we investigated the role of diversification rate as a link between the environment and global species richness patterns. Applying structural equation modeling to a comprehensive distribution dataset and phylogenetic tree covering all circa 332,000 seed plant species and 99.9% of the world’s terrestrial surface (excluding Antarctica), we test five broad hypotheses postulating that diversification serves as a mechanistic link between species richness and climate, climatic stability, seasonality, environmental heterogeneity, or the distribution of biomes. Our results show that the global patterns of species richness and diversification rate are entirely independent. Diversification rates were not highest in warm and wet climates, running counter to the Metabolic Theory of Ecology, one of the dominant explanations for global gradients in species richness. Instead, diversification rates were highest in edaphically diverse, dry areas that have experienced climate change during the Neogene. Meanwhile, we confirmed climate and environmental heterogeneity as the main drivers of species richness, but these effects did not involve diversification rates as a mechanistic link, calling for alternative explanations. We conclude that high species richness is likely driven by the antiquity of wet tropical areas (supporting the “tropical conservatism hypothesis”) or the high ecological carrying capacity of warm, wet, and/or environmentally heterogeneous environments.","container-title":"Proceedings of the National Academy of Sciences of the United States of America","DOI":"10.1073/pnas.2120662119","ISSN":"0027-8424","issue":"27","journalAbbreviation":"Proc Natl Acad Sci U S A","note":"PMID: 35767644\nPMCID: PMC9271200","page":"e2120662119","source":"PubMed Central","title":"Global variation in diversification rate and species richness are unlinked in plants","volume":"119","author":[{"family":"Tietje","given":"Melanie"},{"family":"Antonelli","given":"Alexandre"},{"family":"Baker","given":"William J."},{"family":"Govaerts","given":"Rafaël"},{"family":"Smith","given":"Stephen A."},{"family":"Eiserhardt","given":"Wolf L."}],"issued":{"date-parts":[["2022",7,5]]},"citation-key":"tietjeGlobalVariationDiversification2022"}}],"schema":"https://github.com/citation-style-language/schema/raw/master/csl-citation.json"} </w:instrText>
            </w:r>
            <w:r w:rsidRPr="001F617B">
              <w:rPr>
                <w:noProof/>
                <w:sz w:val="16"/>
                <w:szCs w:val="16"/>
              </w:rPr>
              <w:fldChar w:fldCharType="separate"/>
            </w:r>
            <w:r w:rsidR="00415C20" w:rsidRPr="00415C20">
              <w:rPr>
                <w:sz w:val="16"/>
                <w:vertAlign w:val="superscript"/>
              </w:rPr>
              <w:t>99</w:t>
            </w:r>
            <w:r w:rsidRPr="001F617B">
              <w:rPr>
                <w:noProof/>
                <w:sz w:val="16"/>
                <w:szCs w:val="16"/>
              </w:rPr>
              <w:fldChar w:fldCharType="end"/>
            </w:r>
          </w:p>
        </w:tc>
        <w:tc>
          <w:tcPr>
            <w:tcW w:w="2970" w:type="dxa"/>
          </w:tcPr>
          <w:p w14:paraId="04A264BE" w14:textId="323CAD6D" w:rsidR="007227C7" w:rsidRPr="009B73F1" w:rsidRDefault="007227C7" w:rsidP="009660E7">
            <w:pPr>
              <w:pStyle w:val="BodyText"/>
              <w:tabs>
                <w:tab w:val="left" w:pos="540"/>
              </w:tabs>
              <w:spacing w:after="0" w:line="360" w:lineRule="auto"/>
              <w:rPr>
                <w:b/>
                <w:bCs/>
                <w:i/>
                <w:sz w:val="16"/>
                <w:szCs w:val="16"/>
              </w:rPr>
            </w:pPr>
            <w:r w:rsidRPr="009B73F1">
              <w:rPr>
                <w:sz w:val="16"/>
                <w:szCs w:val="16"/>
              </w:rPr>
              <w:t xml:space="preserve">More constrained species variation due to consistent regional species pools and lower phylogenetic heterogeneity </w:t>
            </w:r>
            <w:r w:rsidRPr="001F617B">
              <w:rPr>
                <w:sz w:val="16"/>
                <w:szCs w:val="16"/>
              </w:rPr>
              <w:fldChar w:fldCharType="begin"/>
            </w:r>
            <w:r w:rsidR="00415C20">
              <w:rPr>
                <w:sz w:val="16"/>
                <w:szCs w:val="16"/>
              </w:rPr>
              <w:instrText xml:space="preserve"> ADDIN ZOTERO_ITEM CSL_CITATION {"citationID":"pB3lPdQp","properties":{"formattedCitation":"\\super 100\\nosupersub{}","plainCitation":"100","noteIndex":0},"citationItems":[{"id":5612,"uris":["http://zotero.org/users/6808784/items/4KB32LKC"],"itemData":{"id":5612,"type":"article-journal","abstract":"Two conflicting hypotheses have been proposed to explain large-scale species diversity patterns and dynamics. The unbounded hypothesis proposes that regional diversity depends only on time and divers...","ISSN":"1469-185X","language":"en","source":"onlinelibrary.wiley.com","title":"Is regional species diversity bounded or unbounded?","URL":"https://onlinelibrary.wiley.com/doi/10.1111/j.1469-185X.2012.00245.x","author":[{"family":"Cornell","given":"Howard V."}],"accessed":{"date-parts":[["2025",9,30]]},"issued":{"date-parts":[["2012"]]},"citation-key":"cornellRegionalSpeciesDiversity2012"}}],"schema":"https://github.com/citation-style-language/schema/raw/master/csl-citation.json"} </w:instrText>
            </w:r>
            <w:r w:rsidRPr="001F617B">
              <w:rPr>
                <w:sz w:val="16"/>
                <w:szCs w:val="16"/>
              </w:rPr>
              <w:fldChar w:fldCharType="separate"/>
            </w:r>
            <w:r w:rsidR="00415C20" w:rsidRPr="00415C20">
              <w:rPr>
                <w:sz w:val="16"/>
                <w:vertAlign w:val="superscript"/>
              </w:rPr>
              <w:t>100</w:t>
            </w:r>
            <w:r w:rsidRPr="001F617B">
              <w:rPr>
                <w:sz w:val="16"/>
                <w:szCs w:val="16"/>
              </w:rPr>
              <w:fldChar w:fldCharType="end"/>
            </w:r>
            <w:r w:rsidRPr="009B73F1">
              <w:rPr>
                <w:sz w:val="16"/>
                <w:szCs w:val="16"/>
              </w:rPr>
              <w:t>.</w:t>
            </w:r>
          </w:p>
        </w:tc>
        <w:tc>
          <w:tcPr>
            <w:tcW w:w="3510" w:type="dxa"/>
          </w:tcPr>
          <w:p w14:paraId="64FF8F42" w14:textId="77777777" w:rsidR="007227C7" w:rsidRPr="009B73F1" w:rsidRDefault="007227C7">
            <w:pPr>
              <w:pStyle w:val="BodyText"/>
              <w:tabs>
                <w:tab w:val="left" w:pos="540"/>
              </w:tabs>
              <w:spacing w:after="0" w:line="360" w:lineRule="auto"/>
              <w:rPr>
                <w:sz w:val="16"/>
                <w:szCs w:val="16"/>
              </w:rPr>
            </w:pPr>
            <w:r w:rsidRPr="009B73F1">
              <w:rPr>
                <w:sz w:val="16"/>
                <w:szCs w:val="16"/>
              </w:rPr>
              <w:t>Trait-climate associations may be stronger globally than continentally</w:t>
            </w:r>
          </w:p>
        </w:tc>
      </w:tr>
      <w:tr w:rsidR="007227C7" w:rsidRPr="009B73F1" w14:paraId="08ECDD11" w14:textId="77777777" w:rsidTr="009931DB">
        <w:tc>
          <w:tcPr>
            <w:tcW w:w="2605" w:type="dxa"/>
          </w:tcPr>
          <w:p w14:paraId="7FFE6DD5" w14:textId="77777777" w:rsidR="007227C7" w:rsidRPr="009B73F1" w:rsidRDefault="007227C7" w:rsidP="009660E7">
            <w:pPr>
              <w:pStyle w:val="BodyText"/>
              <w:tabs>
                <w:tab w:val="left" w:pos="540"/>
              </w:tabs>
              <w:spacing w:after="0" w:line="360" w:lineRule="auto"/>
              <w:rPr>
                <w:b/>
                <w:bCs/>
                <w:i/>
                <w:sz w:val="16"/>
                <w:szCs w:val="16"/>
              </w:rPr>
            </w:pPr>
            <w:r w:rsidRPr="009B73F1">
              <w:rPr>
                <w:b/>
                <w:bCs/>
                <w:sz w:val="16"/>
                <w:szCs w:val="16"/>
              </w:rPr>
              <w:t>Generalizability of trait-climate associations</w:t>
            </w:r>
          </w:p>
        </w:tc>
        <w:tc>
          <w:tcPr>
            <w:tcW w:w="3600" w:type="dxa"/>
          </w:tcPr>
          <w:p w14:paraId="5EC8760B" w14:textId="77777777" w:rsidR="007227C7" w:rsidRPr="009B73F1" w:rsidRDefault="007227C7" w:rsidP="009660E7">
            <w:pPr>
              <w:pStyle w:val="BodyText"/>
              <w:tabs>
                <w:tab w:val="left" w:pos="540"/>
              </w:tabs>
              <w:spacing w:after="0" w:line="360" w:lineRule="auto"/>
              <w:rPr>
                <w:b/>
                <w:bCs/>
                <w:i/>
                <w:sz w:val="16"/>
                <w:szCs w:val="16"/>
              </w:rPr>
            </w:pPr>
            <w:r w:rsidRPr="009B73F1">
              <w:rPr>
                <w:sz w:val="16"/>
                <w:szCs w:val="16"/>
              </w:rPr>
              <w:t>May obscure local/regional patterns (Towers et al. 2024)</w:t>
            </w:r>
          </w:p>
        </w:tc>
        <w:tc>
          <w:tcPr>
            <w:tcW w:w="2970" w:type="dxa"/>
          </w:tcPr>
          <w:p w14:paraId="4B6572F7" w14:textId="77777777" w:rsidR="007227C7" w:rsidRPr="009B73F1" w:rsidRDefault="007227C7" w:rsidP="009660E7">
            <w:pPr>
              <w:pStyle w:val="BodyText"/>
              <w:tabs>
                <w:tab w:val="left" w:pos="540"/>
              </w:tabs>
              <w:spacing w:after="0" w:line="360" w:lineRule="auto"/>
              <w:rPr>
                <w:b/>
                <w:bCs/>
                <w:i/>
                <w:sz w:val="16"/>
                <w:szCs w:val="16"/>
              </w:rPr>
            </w:pPr>
            <w:r w:rsidRPr="009B73F1">
              <w:rPr>
                <w:sz w:val="16"/>
                <w:szCs w:val="16"/>
              </w:rPr>
              <w:t>Captures variation without overgeneralization (Towers et al. 2024)</w:t>
            </w:r>
          </w:p>
        </w:tc>
        <w:tc>
          <w:tcPr>
            <w:tcW w:w="3510" w:type="dxa"/>
          </w:tcPr>
          <w:p w14:paraId="0DF847F3" w14:textId="77777777" w:rsidR="007227C7" w:rsidRPr="009B73F1" w:rsidRDefault="007227C7">
            <w:pPr>
              <w:pStyle w:val="BodyText"/>
              <w:tabs>
                <w:tab w:val="left" w:pos="540"/>
              </w:tabs>
              <w:spacing w:after="0" w:line="360" w:lineRule="auto"/>
              <w:rPr>
                <w:sz w:val="16"/>
                <w:szCs w:val="16"/>
              </w:rPr>
            </w:pPr>
            <w:r w:rsidRPr="009B73F1">
              <w:rPr>
                <w:sz w:val="16"/>
                <w:szCs w:val="16"/>
              </w:rPr>
              <w:t>Trait-climate associations may be more generalizable continentally than globally, and thus more actionable and policy-relevant (e.g., national/continental planning)</w:t>
            </w:r>
          </w:p>
        </w:tc>
      </w:tr>
    </w:tbl>
    <w:p w14:paraId="01E999F7" w14:textId="77777777" w:rsidR="007227C7" w:rsidRPr="009B73F1" w:rsidRDefault="007227C7" w:rsidP="009660E7">
      <w:pPr>
        <w:spacing w:line="360" w:lineRule="auto"/>
        <w:rPr>
          <w:noProof/>
          <w:sz w:val="22"/>
          <w:szCs w:val="22"/>
        </w:rPr>
        <w:sectPr w:rsidR="007227C7" w:rsidRPr="009B73F1" w:rsidSect="009931DB">
          <w:pgSz w:w="15840" w:h="12240" w:orient="landscape"/>
          <w:pgMar w:top="1440" w:right="1440" w:bottom="1440" w:left="1440" w:header="720" w:footer="720" w:gutter="0"/>
          <w:lnNumType w:countBy="1" w:restart="continuous"/>
          <w:cols w:space="720"/>
          <w:docGrid w:linePitch="360"/>
        </w:sectPr>
      </w:pPr>
    </w:p>
    <w:p w14:paraId="4264D65E" w14:textId="77777777" w:rsidR="007227C7" w:rsidRPr="009B73F1" w:rsidRDefault="007227C7" w:rsidP="009660E7">
      <w:pPr>
        <w:tabs>
          <w:tab w:val="left" w:pos="540"/>
        </w:tabs>
        <w:spacing w:line="360" w:lineRule="auto"/>
        <w:jc w:val="both"/>
      </w:pPr>
    </w:p>
    <w:p w14:paraId="7FEC1B6E" w14:textId="13827D62" w:rsidR="00EE3C39" w:rsidRPr="009B73F1" w:rsidRDefault="00692AAC" w:rsidP="009660E7">
      <w:pPr>
        <w:tabs>
          <w:tab w:val="left" w:pos="540"/>
        </w:tabs>
        <w:spacing w:line="360" w:lineRule="auto"/>
        <w:jc w:val="both"/>
        <w:rPr>
          <w:sz w:val="22"/>
          <w:szCs w:val="22"/>
        </w:rPr>
      </w:pPr>
      <w:r w:rsidRPr="009B73F1">
        <w:rPr>
          <w:b/>
          <w:bCs/>
          <w:sz w:val="22"/>
          <w:szCs w:val="22"/>
        </w:rPr>
        <w:t xml:space="preserve">Table </w:t>
      </w:r>
      <w:r w:rsidR="00440FB3" w:rsidRPr="009B73F1">
        <w:rPr>
          <w:b/>
          <w:bCs/>
          <w:sz w:val="22"/>
          <w:szCs w:val="22"/>
        </w:rPr>
        <w:t>2</w:t>
      </w:r>
      <w:r w:rsidRPr="009B73F1">
        <w:rPr>
          <w:b/>
          <w:bCs/>
          <w:sz w:val="22"/>
          <w:szCs w:val="22"/>
        </w:rPr>
        <w:t>.</w:t>
      </w:r>
      <w:r w:rsidRPr="009B73F1">
        <w:rPr>
          <w:sz w:val="22"/>
          <w:szCs w:val="22"/>
        </w:rPr>
        <w:t xml:space="preserve"> </w:t>
      </w:r>
      <w:r w:rsidR="00F9522A" w:rsidRPr="009B73F1">
        <w:rPr>
          <w:bCs/>
          <w:sz w:val="22"/>
          <w:szCs w:val="22"/>
        </w:rPr>
        <w:t>Study sites across the continental USA</w:t>
      </w:r>
      <w:r w:rsidR="00BF1EA9" w:rsidRPr="009B73F1">
        <w:rPr>
          <w:bCs/>
          <w:sz w:val="22"/>
          <w:szCs w:val="22"/>
        </w:rPr>
        <w:t xml:space="preserve"> and northern Mexico</w:t>
      </w:r>
      <w:r w:rsidR="009C481E" w:rsidRPr="009B73F1">
        <w:rPr>
          <w:bCs/>
          <w:sz w:val="22"/>
          <w:szCs w:val="22"/>
        </w:rPr>
        <w:t xml:space="preserve">, ordered from West to East </w:t>
      </w:r>
      <w:r w:rsidR="00F368F7" w:rsidRPr="009B73F1">
        <w:rPr>
          <w:bCs/>
          <w:sz w:val="22"/>
          <w:szCs w:val="22"/>
        </w:rPr>
        <w:t xml:space="preserve">with site codes </w:t>
      </w:r>
      <w:r w:rsidR="009C481E" w:rsidRPr="009B73F1">
        <w:rPr>
          <w:bCs/>
          <w:sz w:val="22"/>
          <w:szCs w:val="22"/>
        </w:rPr>
        <w:t>(Fig. 1)</w:t>
      </w:r>
      <w:r w:rsidR="00F9522A" w:rsidRPr="009B73F1">
        <w:rPr>
          <w:bCs/>
          <w:sz w:val="22"/>
          <w:szCs w:val="22"/>
        </w:rPr>
        <w:t xml:space="preserve">. </w:t>
      </w:r>
      <w:r w:rsidRPr="009B73F1">
        <w:rPr>
          <w:sz w:val="22"/>
          <w:szCs w:val="22"/>
        </w:rPr>
        <w:t xml:space="preserve">Sites with forest type, </w:t>
      </w:r>
      <w:r w:rsidR="00330D09" w:rsidRPr="009B73F1">
        <w:rPr>
          <w:sz w:val="22"/>
          <w:szCs w:val="22"/>
        </w:rPr>
        <w:t xml:space="preserve">number of species, growing season </w:t>
      </w:r>
      <w:r w:rsidR="006B3166" w:rsidRPr="009B73F1">
        <w:rPr>
          <w:sz w:val="22"/>
          <w:szCs w:val="22"/>
        </w:rPr>
        <w:t xml:space="preserve">temperature </w:t>
      </w:r>
      <w:r w:rsidR="00872EEE" w:rsidRPr="009B73F1">
        <w:rPr>
          <w:sz w:val="22"/>
          <w:szCs w:val="22"/>
        </w:rPr>
        <w:t>(GS</w:t>
      </w:r>
      <w:r w:rsidR="006B3166" w:rsidRPr="009B73F1">
        <w:rPr>
          <w:sz w:val="22"/>
          <w:szCs w:val="22"/>
        </w:rPr>
        <w:t>T</w:t>
      </w:r>
      <w:r w:rsidR="00872EEE" w:rsidRPr="009B73F1">
        <w:rPr>
          <w:sz w:val="22"/>
          <w:szCs w:val="22"/>
        </w:rPr>
        <w:t>)</w:t>
      </w:r>
      <w:r w:rsidR="006B3166" w:rsidRPr="009B73F1">
        <w:rPr>
          <w:sz w:val="22"/>
          <w:szCs w:val="22"/>
        </w:rPr>
        <w:t>, growing season precipitation (GSP), growing season potential evapotranspiration (GSPET), growing season aridity (GSAI), mean annual temperature (MAT),</w:t>
      </w:r>
      <w:r w:rsidR="00BB337C" w:rsidRPr="009B73F1">
        <w:rPr>
          <w:sz w:val="22"/>
          <w:szCs w:val="22"/>
        </w:rPr>
        <w:t xml:space="preserve"> mean annual potential evapotranspiration (MAPET),</w:t>
      </w:r>
      <w:r w:rsidR="00872EEE" w:rsidRPr="009B73F1">
        <w:rPr>
          <w:sz w:val="22"/>
          <w:szCs w:val="22"/>
        </w:rPr>
        <w:t xml:space="preserve"> </w:t>
      </w:r>
      <w:r w:rsidR="00330D09" w:rsidRPr="009B73F1">
        <w:rPr>
          <w:sz w:val="22"/>
          <w:szCs w:val="22"/>
        </w:rPr>
        <w:t>and mean annual</w:t>
      </w:r>
      <w:r w:rsidR="00BB337C" w:rsidRPr="009B73F1">
        <w:rPr>
          <w:sz w:val="22"/>
          <w:szCs w:val="22"/>
        </w:rPr>
        <w:t xml:space="preserve"> </w:t>
      </w:r>
      <w:r w:rsidR="00872EEE" w:rsidRPr="009B73F1">
        <w:rPr>
          <w:sz w:val="22"/>
          <w:szCs w:val="22"/>
        </w:rPr>
        <w:t>aridity</w:t>
      </w:r>
      <w:r w:rsidR="00BB337C" w:rsidRPr="009B73F1">
        <w:rPr>
          <w:sz w:val="22"/>
          <w:szCs w:val="22"/>
        </w:rPr>
        <w:t xml:space="preserve"> (MAAI)</w:t>
      </w:r>
      <w:r w:rsidR="00872EEE" w:rsidRPr="009B73F1">
        <w:rPr>
          <w:sz w:val="22"/>
          <w:szCs w:val="22"/>
        </w:rPr>
        <w:t>.</w:t>
      </w:r>
      <w:r w:rsidR="00CC4DD8" w:rsidRPr="009B73F1">
        <w:rPr>
          <w:sz w:val="22"/>
          <w:szCs w:val="22"/>
        </w:rPr>
        <w:t xml:space="preserve"> </w:t>
      </w:r>
    </w:p>
    <w:tbl>
      <w:tblPr>
        <w:tblW w:w="9360" w:type="dxa"/>
        <w:tblInd w:w="-5" w:type="dxa"/>
        <w:tblLayout w:type="fixed"/>
        <w:tblLook w:val="04A0" w:firstRow="1" w:lastRow="0" w:firstColumn="1" w:lastColumn="0" w:noHBand="0" w:noVBand="1"/>
      </w:tblPr>
      <w:tblGrid>
        <w:gridCol w:w="2250"/>
        <w:gridCol w:w="1440"/>
        <w:gridCol w:w="540"/>
        <w:gridCol w:w="540"/>
        <w:gridCol w:w="540"/>
        <w:gridCol w:w="714"/>
        <w:gridCol w:w="630"/>
        <w:gridCol w:w="636"/>
        <w:gridCol w:w="630"/>
        <w:gridCol w:w="810"/>
        <w:gridCol w:w="630"/>
      </w:tblGrid>
      <w:tr w:rsidR="009B73F1" w:rsidRPr="009B73F1" w14:paraId="5F756A75" w14:textId="77777777" w:rsidTr="00EE379A">
        <w:trPr>
          <w:trHeight w:val="320"/>
        </w:trPr>
        <w:tc>
          <w:tcPr>
            <w:tcW w:w="2250" w:type="dxa"/>
            <w:tcBorders>
              <w:top w:val="single" w:sz="4" w:space="0" w:color="auto"/>
              <w:left w:val="single" w:sz="4" w:space="0" w:color="auto"/>
              <w:bottom w:val="single" w:sz="4" w:space="0" w:color="auto"/>
            </w:tcBorders>
            <w:shd w:val="clear" w:color="auto" w:fill="E7E6E6" w:themeFill="background2"/>
            <w:noWrap/>
            <w:hideMark/>
          </w:tcPr>
          <w:p w14:paraId="790820F9" w14:textId="77777777" w:rsidR="0048004F" w:rsidRPr="001F617B" w:rsidRDefault="0048004F" w:rsidP="009660E7">
            <w:pPr>
              <w:tabs>
                <w:tab w:val="left" w:pos="540"/>
              </w:tabs>
              <w:spacing w:line="360" w:lineRule="auto"/>
              <w:rPr>
                <w:sz w:val="16"/>
                <w:szCs w:val="16"/>
              </w:rPr>
            </w:pPr>
            <w:r w:rsidRPr="001F617B">
              <w:rPr>
                <w:sz w:val="16"/>
                <w:szCs w:val="16"/>
              </w:rPr>
              <w:t>Site</w:t>
            </w:r>
          </w:p>
        </w:tc>
        <w:tc>
          <w:tcPr>
            <w:tcW w:w="1440" w:type="dxa"/>
            <w:tcBorders>
              <w:top w:val="single" w:sz="4" w:space="0" w:color="auto"/>
              <w:bottom w:val="single" w:sz="4" w:space="0" w:color="auto"/>
            </w:tcBorders>
            <w:shd w:val="clear" w:color="auto" w:fill="E7E6E6" w:themeFill="background2"/>
            <w:noWrap/>
            <w:hideMark/>
          </w:tcPr>
          <w:p w14:paraId="5AC45B59" w14:textId="77777777" w:rsidR="0048004F" w:rsidRPr="001F617B" w:rsidRDefault="0048004F">
            <w:pPr>
              <w:tabs>
                <w:tab w:val="left" w:pos="540"/>
              </w:tabs>
              <w:spacing w:line="360" w:lineRule="auto"/>
              <w:rPr>
                <w:sz w:val="16"/>
                <w:szCs w:val="16"/>
              </w:rPr>
            </w:pPr>
            <w:r w:rsidRPr="001F617B">
              <w:rPr>
                <w:sz w:val="16"/>
                <w:szCs w:val="16"/>
              </w:rPr>
              <w:t>Vegetation type</w:t>
            </w:r>
          </w:p>
        </w:tc>
        <w:tc>
          <w:tcPr>
            <w:tcW w:w="540" w:type="dxa"/>
            <w:tcBorders>
              <w:top w:val="single" w:sz="4" w:space="0" w:color="auto"/>
              <w:bottom w:val="single" w:sz="4" w:space="0" w:color="auto"/>
            </w:tcBorders>
            <w:shd w:val="clear" w:color="auto" w:fill="E7E6E6" w:themeFill="background2"/>
            <w:noWrap/>
            <w:hideMark/>
          </w:tcPr>
          <w:p w14:paraId="78F1570E" w14:textId="2C285C43" w:rsidR="0048004F" w:rsidRPr="001F617B" w:rsidRDefault="00330D09">
            <w:pPr>
              <w:tabs>
                <w:tab w:val="left" w:pos="540"/>
              </w:tabs>
              <w:spacing w:line="360" w:lineRule="auto"/>
              <w:ind w:right="-105"/>
              <w:rPr>
                <w:sz w:val="16"/>
                <w:szCs w:val="16"/>
              </w:rPr>
            </w:pPr>
            <w:r w:rsidRPr="001F617B">
              <w:rPr>
                <w:sz w:val="16"/>
                <w:szCs w:val="16"/>
              </w:rPr>
              <w:t># sp</w:t>
            </w:r>
            <w:r w:rsidR="0048004F" w:rsidRPr="001F617B">
              <w:rPr>
                <w:sz w:val="16"/>
                <w:szCs w:val="16"/>
              </w:rPr>
              <w:t>.</w:t>
            </w:r>
          </w:p>
        </w:tc>
        <w:tc>
          <w:tcPr>
            <w:tcW w:w="540" w:type="dxa"/>
            <w:tcBorders>
              <w:top w:val="single" w:sz="4" w:space="0" w:color="auto"/>
              <w:bottom w:val="single" w:sz="4" w:space="0" w:color="auto"/>
            </w:tcBorders>
            <w:shd w:val="clear" w:color="auto" w:fill="E7E6E6" w:themeFill="background2"/>
          </w:tcPr>
          <w:p w14:paraId="2076E8F5" w14:textId="3C1D626B" w:rsidR="0048004F" w:rsidRPr="001F617B" w:rsidRDefault="0048004F">
            <w:pPr>
              <w:tabs>
                <w:tab w:val="left" w:pos="540"/>
              </w:tabs>
              <w:spacing w:line="360" w:lineRule="auto"/>
              <w:rPr>
                <w:sz w:val="16"/>
                <w:szCs w:val="16"/>
              </w:rPr>
            </w:pPr>
            <w:r w:rsidRPr="001F617B">
              <w:rPr>
                <w:sz w:val="16"/>
                <w:szCs w:val="16"/>
              </w:rPr>
              <w:t>GST</w:t>
            </w:r>
          </w:p>
        </w:tc>
        <w:tc>
          <w:tcPr>
            <w:tcW w:w="540" w:type="dxa"/>
            <w:tcBorders>
              <w:top w:val="single" w:sz="4" w:space="0" w:color="auto"/>
              <w:bottom w:val="single" w:sz="4" w:space="0" w:color="auto"/>
            </w:tcBorders>
            <w:shd w:val="clear" w:color="auto" w:fill="E7E6E6" w:themeFill="background2"/>
            <w:noWrap/>
            <w:hideMark/>
          </w:tcPr>
          <w:p w14:paraId="5DA5B629" w14:textId="6300602F" w:rsidR="0048004F" w:rsidRPr="001F617B" w:rsidRDefault="0048004F">
            <w:pPr>
              <w:tabs>
                <w:tab w:val="left" w:pos="540"/>
              </w:tabs>
              <w:spacing w:line="360" w:lineRule="auto"/>
              <w:rPr>
                <w:sz w:val="16"/>
                <w:szCs w:val="16"/>
              </w:rPr>
            </w:pPr>
            <w:r w:rsidRPr="001F617B">
              <w:rPr>
                <w:sz w:val="16"/>
                <w:szCs w:val="16"/>
              </w:rPr>
              <w:t>GSP</w:t>
            </w:r>
          </w:p>
        </w:tc>
        <w:tc>
          <w:tcPr>
            <w:tcW w:w="714" w:type="dxa"/>
            <w:tcBorders>
              <w:top w:val="single" w:sz="4" w:space="0" w:color="auto"/>
              <w:bottom w:val="single" w:sz="4" w:space="0" w:color="auto"/>
            </w:tcBorders>
            <w:shd w:val="clear" w:color="auto" w:fill="E7E6E6" w:themeFill="background2"/>
            <w:noWrap/>
            <w:hideMark/>
          </w:tcPr>
          <w:p w14:paraId="6D20143D" w14:textId="77777777" w:rsidR="0048004F" w:rsidRPr="001F617B" w:rsidRDefault="0048004F">
            <w:pPr>
              <w:tabs>
                <w:tab w:val="left" w:pos="540"/>
              </w:tabs>
              <w:spacing w:line="360" w:lineRule="auto"/>
              <w:rPr>
                <w:sz w:val="16"/>
                <w:szCs w:val="16"/>
              </w:rPr>
            </w:pPr>
            <w:r w:rsidRPr="001F617B">
              <w:rPr>
                <w:sz w:val="16"/>
                <w:szCs w:val="16"/>
              </w:rPr>
              <w:t>GSPET</w:t>
            </w:r>
          </w:p>
        </w:tc>
        <w:tc>
          <w:tcPr>
            <w:tcW w:w="630" w:type="dxa"/>
            <w:tcBorders>
              <w:top w:val="single" w:sz="4" w:space="0" w:color="auto"/>
              <w:bottom w:val="single" w:sz="4" w:space="0" w:color="auto"/>
            </w:tcBorders>
            <w:shd w:val="clear" w:color="auto" w:fill="E7E6E6" w:themeFill="background2"/>
            <w:noWrap/>
            <w:hideMark/>
          </w:tcPr>
          <w:p w14:paraId="02B5661E" w14:textId="77777777" w:rsidR="0048004F" w:rsidRPr="001F617B" w:rsidRDefault="0048004F">
            <w:pPr>
              <w:tabs>
                <w:tab w:val="left" w:pos="540"/>
              </w:tabs>
              <w:spacing w:line="360" w:lineRule="auto"/>
              <w:rPr>
                <w:sz w:val="16"/>
                <w:szCs w:val="16"/>
              </w:rPr>
            </w:pPr>
            <w:r w:rsidRPr="001F617B">
              <w:rPr>
                <w:sz w:val="16"/>
                <w:szCs w:val="16"/>
              </w:rPr>
              <w:t>GSAI</w:t>
            </w:r>
          </w:p>
        </w:tc>
        <w:tc>
          <w:tcPr>
            <w:tcW w:w="636" w:type="dxa"/>
            <w:tcBorders>
              <w:top w:val="single" w:sz="4" w:space="0" w:color="auto"/>
              <w:bottom w:val="single" w:sz="4" w:space="0" w:color="auto"/>
            </w:tcBorders>
            <w:shd w:val="clear" w:color="auto" w:fill="E7E6E6" w:themeFill="background2"/>
            <w:noWrap/>
            <w:hideMark/>
          </w:tcPr>
          <w:p w14:paraId="041B4D6A" w14:textId="77777777" w:rsidR="0048004F" w:rsidRPr="001F617B" w:rsidRDefault="0048004F">
            <w:pPr>
              <w:tabs>
                <w:tab w:val="left" w:pos="540"/>
              </w:tabs>
              <w:spacing w:line="360" w:lineRule="auto"/>
              <w:rPr>
                <w:sz w:val="16"/>
                <w:szCs w:val="16"/>
              </w:rPr>
            </w:pPr>
            <w:r w:rsidRPr="001F617B">
              <w:rPr>
                <w:sz w:val="16"/>
                <w:szCs w:val="16"/>
              </w:rPr>
              <w:t>MAT</w:t>
            </w:r>
          </w:p>
        </w:tc>
        <w:tc>
          <w:tcPr>
            <w:tcW w:w="630" w:type="dxa"/>
            <w:tcBorders>
              <w:top w:val="single" w:sz="4" w:space="0" w:color="auto"/>
              <w:bottom w:val="single" w:sz="4" w:space="0" w:color="auto"/>
            </w:tcBorders>
            <w:shd w:val="clear" w:color="auto" w:fill="E7E6E6" w:themeFill="background2"/>
            <w:noWrap/>
            <w:hideMark/>
          </w:tcPr>
          <w:p w14:paraId="26759E0C" w14:textId="77777777" w:rsidR="0048004F" w:rsidRPr="001F617B" w:rsidRDefault="0048004F">
            <w:pPr>
              <w:tabs>
                <w:tab w:val="left" w:pos="540"/>
              </w:tabs>
              <w:spacing w:line="360" w:lineRule="auto"/>
              <w:rPr>
                <w:sz w:val="16"/>
                <w:szCs w:val="16"/>
              </w:rPr>
            </w:pPr>
            <w:r w:rsidRPr="001F617B">
              <w:rPr>
                <w:sz w:val="16"/>
                <w:szCs w:val="16"/>
              </w:rPr>
              <w:t>MAP</w:t>
            </w:r>
          </w:p>
        </w:tc>
        <w:tc>
          <w:tcPr>
            <w:tcW w:w="810" w:type="dxa"/>
            <w:tcBorders>
              <w:top w:val="single" w:sz="4" w:space="0" w:color="auto"/>
              <w:bottom w:val="single" w:sz="4" w:space="0" w:color="auto"/>
            </w:tcBorders>
            <w:shd w:val="clear" w:color="auto" w:fill="E7E6E6" w:themeFill="background2"/>
          </w:tcPr>
          <w:p w14:paraId="00617902" w14:textId="55EF9D07" w:rsidR="0048004F" w:rsidRPr="001F617B" w:rsidRDefault="0048004F">
            <w:pPr>
              <w:tabs>
                <w:tab w:val="left" w:pos="540"/>
              </w:tabs>
              <w:spacing w:line="360" w:lineRule="auto"/>
              <w:rPr>
                <w:sz w:val="16"/>
                <w:szCs w:val="16"/>
              </w:rPr>
            </w:pPr>
            <w:r w:rsidRPr="001F617B">
              <w:rPr>
                <w:sz w:val="16"/>
                <w:szCs w:val="16"/>
              </w:rPr>
              <w:t>MAPET</w:t>
            </w:r>
          </w:p>
        </w:tc>
        <w:tc>
          <w:tcPr>
            <w:tcW w:w="630" w:type="dxa"/>
            <w:tcBorders>
              <w:top w:val="single" w:sz="4" w:space="0" w:color="auto"/>
              <w:bottom w:val="single" w:sz="4" w:space="0" w:color="auto"/>
              <w:right w:val="single" w:sz="4" w:space="0" w:color="auto"/>
            </w:tcBorders>
            <w:shd w:val="clear" w:color="auto" w:fill="E7E6E6" w:themeFill="background2"/>
            <w:noWrap/>
            <w:hideMark/>
          </w:tcPr>
          <w:p w14:paraId="093D0839" w14:textId="7598C243" w:rsidR="0048004F" w:rsidRPr="001F617B" w:rsidRDefault="0048004F">
            <w:pPr>
              <w:tabs>
                <w:tab w:val="left" w:pos="540"/>
              </w:tabs>
              <w:spacing w:line="360" w:lineRule="auto"/>
              <w:rPr>
                <w:sz w:val="16"/>
                <w:szCs w:val="16"/>
              </w:rPr>
            </w:pPr>
            <w:r w:rsidRPr="001F617B">
              <w:rPr>
                <w:sz w:val="16"/>
                <w:szCs w:val="16"/>
              </w:rPr>
              <w:t>MAAI</w:t>
            </w:r>
          </w:p>
        </w:tc>
      </w:tr>
      <w:tr w:rsidR="009B73F1" w:rsidRPr="009B73F1" w14:paraId="06533F41" w14:textId="77777777" w:rsidTr="00EE379A">
        <w:trPr>
          <w:trHeight w:val="320"/>
        </w:trPr>
        <w:tc>
          <w:tcPr>
            <w:tcW w:w="2250" w:type="dxa"/>
            <w:tcBorders>
              <w:left w:val="single" w:sz="4" w:space="0" w:color="auto"/>
            </w:tcBorders>
            <w:shd w:val="clear" w:color="auto" w:fill="auto"/>
            <w:noWrap/>
            <w:hideMark/>
          </w:tcPr>
          <w:p w14:paraId="6EF95B86" w14:textId="4F7F5038" w:rsidR="0048004F" w:rsidRPr="001F617B" w:rsidRDefault="0048004F" w:rsidP="009660E7">
            <w:pPr>
              <w:tabs>
                <w:tab w:val="left" w:pos="540"/>
              </w:tabs>
              <w:spacing w:line="360" w:lineRule="auto"/>
              <w:ind w:left="255" w:hanging="255"/>
              <w:rPr>
                <w:sz w:val="16"/>
                <w:szCs w:val="16"/>
              </w:rPr>
            </w:pPr>
            <w:r w:rsidRPr="001F617B">
              <w:rPr>
                <w:sz w:val="16"/>
                <w:szCs w:val="16"/>
              </w:rPr>
              <w:t>Sweeney Granite Mountains Desert Research Center</w:t>
            </w:r>
            <w:r w:rsidR="00F368F7" w:rsidRPr="001F617B">
              <w:rPr>
                <w:sz w:val="16"/>
                <w:szCs w:val="16"/>
              </w:rPr>
              <w:t xml:space="preserve"> (SGMD)</w:t>
            </w:r>
          </w:p>
        </w:tc>
        <w:tc>
          <w:tcPr>
            <w:tcW w:w="1440" w:type="dxa"/>
            <w:shd w:val="clear" w:color="auto" w:fill="auto"/>
            <w:noWrap/>
            <w:hideMark/>
          </w:tcPr>
          <w:p w14:paraId="7A06562E" w14:textId="77777777" w:rsidR="0048004F" w:rsidRPr="001F617B" w:rsidRDefault="0048004F" w:rsidP="009660E7">
            <w:pPr>
              <w:tabs>
                <w:tab w:val="left" w:pos="540"/>
              </w:tabs>
              <w:spacing w:line="360" w:lineRule="auto"/>
              <w:ind w:left="165" w:hanging="90"/>
              <w:rPr>
                <w:sz w:val="16"/>
                <w:szCs w:val="16"/>
              </w:rPr>
            </w:pPr>
            <w:r w:rsidRPr="001F617B">
              <w:rPr>
                <w:sz w:val="16"/>
                <w:szCs w:val="16"/>
              </w:rPr>
              <w:t>Desert</w:t>
            </w:r>
          </w:p>
        </w:tc>
        <w:tc>
          <w:tcPr>
            <w:tcW w:w="540" w:type="dxa"/>
            <w:shd w:val="clear" w:color="auto" w:fill="auto"/>
            <w:noWrap/>
            <w:hideMark/>
          </w:tcPr>
          <w:p w14:paraId="08C81EA4" w14:textId="1A60A504" w:rsidR="0048004F" w:rsidRPr="001F617B" w:rsidRDefault="0048004F" w:rsidP="009660E7">
            <w:pPr>
              <w:tabs>
                <w:tab w:val="left" w:pos="540"/>
              </w:tabs>
              <w:spacing w:line="360" w:lineRule="auto"/>
              <w:ind w:right="-105"/>
              <w:rPr>
                <w:sz w:val="16"/>
                <w:szCs w:val="16"/>
              </w:rPr>
            </w:pPr>
            <w:r w:rsidRPr="001F617B">
              <w:rPr>
                <w:sz w:val="16"/>
                <w:szCs w:val="16"/>
              </w:rPr>
              <w:t>28</w:t>
            </w:r>
          </w:p>
        </w:tc>
        <w:tc>
          <w:tcPr>
            <w:tcW w:w="540" w:type="dxa"/>
          </w:tcPr>
          <w:p w14:paraId="494CD5D3" w14:textId="77777777" w:rsidR="0048004F" w:rsidRPr="001F617B" w:rsidRDefault="0048004F">
            <w:pPr>
              <w:tabs>
                <w:tab w:val="left" w:pos="540"/>
              </w:tabs>
              <w:spacing w:line="360" w:lineRule="auto"/>
              <w:rPr>
                <w:sz w:val="16"/>
                <w:szCs w:val="16"/>
              </w:rPr>
            </w:pPr>
            <w:r w:rsidRPr="001F617B">
              <w:rPr>
                <w:sz w:val="16"/>
                <w:szCs w:val="16"/>
              </w:rPr>
              <w:t>8.68</w:t>
            </w:r>
          </w:p>
          <w:p w14:paraId="5EF96D64" w14:textId="77777777" w:rsidR="0048004F" w:rsidRPr="001F617B" w:rsidRDefault="0048004F">
            <w:pPr>
              <w:tabs>
                <w:tab w:val="left" w:pos="540"/>
              </w:tabs>
              <w:spacing w:line="360" w:lineRule="auto"/>
              <w:rPr>
                <w:sz w:val="16"/>
                <w:szCs w:val="16"/>
              </w:rPr>
            </w:pPr>
          </w:p>
        </w:tc>
        <w:tc>
          <w:tcPr>
            <w:tcW w:w="540" w:type="dxa"/>
            <w:shd w:val="clear" w:color="auto" w:fill="auto"/>
            <w:noWrap/>
            <w:hideMark/>
          </w:tcPr>
          <w:p w14:paraId="004C391F" w14:textId="6D1BCFA2" w:rsidR="0048004F" w:rsidRPr="001F617B" w:rsidRDefault="0048004F">
            <w:pPr>
              <w:tabs>
                <w:tab w:val="left" w:pos="540"/>
              </w:tabs>
              <w:spacing w:line="360" w:lineRule="auto"/>
              <w:rPr>
                <w:sz w:val="16"/>
                <w:szCs w:val="16"/>
              </w:rPr>
            </w:pPr>
            <w:r w:rsidRPr="001F617B">
              <w:rPr>
                <w:sz w:val="16"/>
                <w:szCs w:val="16"/>
              </w:rPr>
              <w:t>122</w:t>
            </w:r>
          </w:p>
        </w:tc>
        <w:tc>
          <w:tcPr>
            <w:tcW w:w="714" w:type="dxa"/>
            <w:shd w:val="clear" w:color="auto" w:fill="auto"/>
            <w:noWrap/>
            <w:hideMark/>
          </w:tcPr>
          <w:p w14:paraId="1DDD20EB" w14:textId="77777777" w:rsidR="0048004F" w:rsidRPr="001F617B" w:rsidRDefault="0048004F">
            <w:pPr>
              <w:tabs>
                <w:tab w:val="left" w:pos="540"/>
              </w:tabs>
              <w:spacing w:line="360" w:lineRule="auto"/>
              <w:rPr>
                <w:sz w:val="16"/>
                <w:szCs w:val="16"/>
              </w:rPr>
            </w:pPr>
            <w:r w:rsidRPr="001F617B">
              <w:rPr>
                <w:sz w:val="16"/>
                <w:szCs w:val="16"/>
              </w:rPr>
              <w:t>542</w:t>
            </w:r>
          </w:p>
          <w:p w14:paraId="0CA1DB45" w14:textId="08C8E3F0" w:rsidR="0048004F" w:rsidRPr="001F617B" w:rsidRDefault="0048004F">
            <w:pPr>
              <w:tabs>
                <w:tab w:val="left" w:pos="540"/>
              </w:tabs>
              <w:spacing w:line="360" w:lineRule="auto"/>
              <w:rPr>
                <w:sz w:val="16"/>
                <w:szCs w:val="16"/>
              </w:rPr>
            </w:pPr>
          </w:p>
        </w:tc>
        <w:tc>
          <w:tcPr>
            <w:tcW w:w="630" w:type="dxa"/>
            <w:shd w:val="clear" w:color="auto" w:fill="auto"/>
            <w:noWrap/>
            <w:hideMark/>
          </w:tcPr>
          <w:p w14:paraId="38658BE6" w14:textId="3401EE99" w:rsidR="0048004F" w:rsidRPr="001F617B" w:rsidRDefault="0048004F">
            <w:pPr>
              <w:tabs>
                <w:tab w:val="left" w:pos="540"/>
              </w:tabs>
              <w:spacing w:line="360" w:lineRule="auto"/>
              <w:rPr>
                <w:sz w:val="16"/>
                <w:szCs w:val="16"/>
              </w:rPr>
            </w:pPr>
            <w:r w:rsidRPr="001F617B">
              <w:rPr>
                <w:sz w:val="16"/>
                <w:szCs w:val="16"/>
              </w:rPr>
              <w:t>0.228</w:t>
            </w:r>
          </w:p>
        </w:tc>
        <w:tc>
          <w:tcPr>
            <w:tcW w:w="636" w:type="dxa"/>
            <w:shd w:val="clear" w:color="auto" w:fill="auto"/>
            <w:noWrap/>
            <w:hideMark/>
          </w:tcPr>
          <w:p w14:paraId="2AB4B6B9" w14:textId="778110D1" w:rsidR="0048004F" w:rsidRPr="001F617B" w:rsidRDefault="0048004F">
            <w:pPr>
              <w:tabs>
                <w:tab w:val="left" w:pos="540"/>
              </w:tabs>
              <w:spacing w:line="360" w:lineRule="auto"/>
              <w:rPr>
                <w:sz w:val="16"/>
                <w:szCs w:val="16"/>
              </w:rPr>
            </w:pPr>
            <w:r w:rsidRPr="001F617B">
              <w:rPr>
                <w:sz w:val="16"/>
                <w:szCs w:val="16"/>
              </w:rPr>
              <w:t>16.6</w:t>
            </w:r>
          </w:p>
        </w:tc>
        <w:tc>
          <w:tcPr>
            <w:tcW w:w="630" w:type="dxa"/>
            <w:shd w:val="clear" w:color="auto" w:fill="auto"/>
            <w:noWrap/>
            <w:hideMark/>
          </w:tcPr>
          <w:p w14:paraId="71D2A4AE" w14:textId="2210CB30" w:rsidR="0048004F" w:rsidRPr="001F617B" w:rsidRDefault="0048004F">
            <w:pPr>
              <w:tabs>
                <w:tab w:val="left" w:pos="540"/>
              </w:tabs>
              <w:spacing w:line="360" w:lineRule="auto"/>
              <w:rPr>
                <w:sz w:val="16"/>
                <w:szCs w:val="16"/>
              </w:rPr>
            </w:pPr>
            <w:r w:rsidRPr="001F617B">
              <w:rPr>
                <w:sz w:val="16"/>
                <w:szCs w:val="16"/>
              </w:rPr>
              <w:t>263</w:t>
            </w:r>
          </w:p>
        </w:tc>
        <w:tc>
          <w:tcPr>
            <w:tcW w:w="810" w:type="dxa"/>
          </w:tcPr>
          <w:p w14:paraId="7099D82E" w14:textId="77777777" w:rsidR="0048004F" w:rsidRPr="001F617B" w:rsidRDefault="0048004F">
            <w:pPr>
              <w:tabs>
                <w:tab w:val="left" w:pos="540"/>
              </w:tabs>
              <w:spacing w:line="360" w:lineRule="auto"/>
              <w:rPr>
                <w:sz w:val="16"/>
                <w:szCs w:val="16"/>
              </w:rPr>
            </w:pPr>
            <w:r w:rsidRPr="001F617B">
              <w:rPr>
                <w:sz w:val="16"/>
                <w:szCs w:val="16"/>
              </w:rPr>
              <w:t>2738</w:t>
            </w:r>
          </w:p>
          <w:p w14:paraId="4867BBDF" w14:textId="77777777" w:rsidR="0048004F" w:rsidRPr="001F617B" w:rsidRDefault="0048004F">
            <w:pPr>
              <w:tabs>
                <w:tab w:val="left" w:pos="540"/>
              </w:tabs>
              <w:spacing w:line="360" w:lineRule="auto"/>
              <w:rPr>
                <w:sz w:val="16"/>
                <w:szCs w:val="16"/>
              </w:rPr>
            </w:pPr>
          </w:p>
        </w:tc>
        <w:tc>
          <w:tcPr>
            <w:tcW w:w="630" w:type="dxa"/>
            <w:tcBorders>
              <w:right w:val="single" w:sz="4" w:space="0" w:color="auto"/>
            </w:tcBorders>
            <w:shd w:val="clear" w:color="auto" w:fill="auto"/>
            <w:noWrap/>
            <w:hideMark/>
          </w:tcPr>
          <w:p w14:paraId="5076F9AC" w14:textId="645FC079" w:rsidR="0048004F" w:rsidRPr="001F617B" w:rsidRDefault="0048004F">
            <w:pPr>
              <w:tabs>
                <w:tab w:val="left" w:pos="540"/>
              </w:tabs>
              <w:spacing w:line="360" w:lineRule="auto"/>
              <w:rPr>
                <w:sz w:val="16"/>
                <w:szCs w:val="16"/>
              </w:rPr>
            </w:pPr>
            <w:r w:rsidRPr="001F617B">
              <w:rPr>
                <w:sz w:val="16"/>
                <w:szCs w:val="16"/>
              </w:rPr>
              <w:t>0.095</w:t>
            </w:r>
          </w:p>
          <w:p w14:paraId="3904A05F" w14:textId="09DBCDE8" w:rsidR="0048004F" w:rsidRPr="001F617B" w:rsidRDefault="0048004F">
            <w:pPr>
              <w:tabs>
                <w:tab w:val="left" w:pos="540"/>
              </w:tabs>
              <w:spacing w:line="360" w:lineRule="auto"/>
              <w:rPr>
                <w:sz w:val="16"/>
                <w:szCs w:val="16"/>
              </w:rPr>
            </w:pPr>
          </w:p>
        </w:tc>
      </w:tr>
      <w:tr w:rsidR="009B73F1" w:rsidRPr="009B73F1" w14:paraId="2CD09D5D" w14:textId="77777777" w:rsidTr="00EE379A">
        <w:trPr>
          <w:trHeight w:val="320"/>
        </w:trPr>
        <w:tc>
          <w:tcPr>
            <w:tcW w:w="2250" w:type="dxa"/>
            <w:tcBorders>
              <w:left w:val="single" w:sz="4" w:space="0" w:color="auto"/>
            </w:tcBorders>
            <w:shd w:val="clear" w:color="auto" w:fill="auto"/>
            <w:noWrap/>
            <w:hideMark/>
          </w:tcPr>
          <w:p w14:paraId="42AE4781" w14:textId="5778E255" w:rsidR="0048004F" w:rsidRPr="001F617B" w:rsidRDefault="0048004F" w:rsidP="009660E7">
            <w:pPr>
              <w:tabs>
                <w:tab w:val="left" w:pos="540"/>
              </w:tabs>
              <w:spacing w:line="360" w:lineRule="auto"/>
              <w:ind w:left="255" w:hanging="255"/>
              <w:rPr>
                <w:sz w:val="16"/>
                <w:szCs w:val="16"/>
              </w:rPr>
            </w:pPr>
            <w:r w:rsidRPr="001F617B">
              <w:rPr>
                <w:sz w:val="16"/>
                <w:szCs w:val="16"/>
              </w:rPr>
              <w:t>Stunt Ranch Santa Monica Mountains Reserve</w:t>
            </w:r>
            <w:r w:rsidR="00F368F7" w:rsidRPr="001F617B">
              <w:rPr>
                <w:sz w:val="16"/>
                <w:szCs w:val="16"/>
              </w:rPr>
              <w:t xml:space="preserve"> (SRSM)</w:t>
            </w:r>
          </w:p>
        </w:tc>
        <w:tc>
          <w:tcPr>
            <w:tcW w:w="1440" w:type="dxa"/>
            <w:shd w:val="clear" w:color="auto" w:fill="auto"/>
            <w:noWrap/>
            <w:hideMark/>
          </w:tcPr>
          <w:p w14:paraId="38761E7B" w14:textId="77777777" w:rsidR="0048004F" w:rsidRPr="001F617B" w:rsidRDefault="0048004F" w:rsidP="009660E7">
            <w:pPr>
              <w:tabs>
                <w:tab w:val="left" w:pos="540"/>
              </w:tabs>
              <w:spacing w:line="360" w:lineRule="auto"/>
              <w:ind w:left="165" w:hanging="90"/>
              <w:rPr>
                <w:sz w:val="16"/>
                <w:szCs w:val="16"/>
              </w:rPr>
            </w:pPr>
            <w:r w:rsidRPr="001F617B">
              <w:rPr>
                <w:sz w:val="16"/>
                <w:szCs w:val="16"/>
              </w:rPr>
              <w:t>Chaparral</w:t>
            </w:r>
          </w:p>
        </w:tc>
        <w:tc>
          <w:tcPr>
            <w:tcW w:w="540" w:type="dxa"/>
            <w:shd w:val="clear" w:color="auto" w:fill="auto"/>
            <w:noWrap/>
            <w:hideMark/>
          </w:tcPr>
          <w:p w14:paraId="05D233B1" w14:textId="77777777" w:rsidR="0048004F" w:rsidRPr="001F617B" w:rsidRDefault="0048004F" w:rsidP="009660E7">
            <w:pPr>
              <w:tabs>
                <w:tab w:val="left" w:pos="540"/>
              </w:tabs>
              <w:spacing w:line="360" w:lineRule="auto"/>
              <w:ind w:right="-105"/>
              <w:rPr>
                <w:sz w:val="16"/>
                <w:szCs w:val="16"/>
              </w:rPr>
            </w:pPr>
            <w:r w:rsidRPr="001F617B">
              <w:rPr>
                <w:sz w:val="16"/>
                <w:szCs w:val="16"/>
              </w:rPr>
              <w:t>26</w:t>
            </w:r>
          </w:p>
        </w:tc>
        <w:tc>
          <w:tcPr>
            <w:tcW w:w="540" w:type="dxa"/>
          </w:tcPr>
          <w:p w14:paraId="20CD9016" w14:textId="23B3EE8C" w:rsidR="0048004F" w:rsidRPr="001F617B" w:rsidRDefault="0048004F">
            <w:pPr>
              <w:tabs>
                <w:tab w:val="left" w:pos="540"/>
              </w:tabs>
              <w:spacing w:line="360" w:lineRule="auto"/>
              <w:rPr>
                <w:sz w:val="16"/>
                <w:szCs w:val="16"/>
              </w:rPr>
            </w:pPr>
            <w:r w:rsidRPr="001F617B">
              <w:rPr>
                <w:sz w:val="16"/>
                <w:szCs w:val="16"/>
              </w:rPr>
              <w:t>12.9</w:t>
            </w:r>
          </w:p>
        </w:tc>
        <w:tc>
          <w:tcPr>
            <w:tcW w:w="540" w:type="dxa"/>
            <w:shd w:val="clear" w:color="auto" w:fill="auto"/>
            <w:noWrap/>
            <w:hideMark/>
          </w:tcPr>
          <w:p w14:paraId="6C15B8C2" w14:textId="21E672C4" w:rsidR="0048004F" w:rsidRPr="001F617B" w:rsidRDefault="0048004F">
            <w:pPr>
              <w:tabs>
                <w:tab w:val="left" w:pos="540"/>
              </w:tabs>
              <w:spacing w:line="360" w:lineRule="auto"/>
              <w:rPr>
                <w:sz w:val="16"/>
                <w:szCs w:val="16"/>
              </w:rPr>
            </w:pPr>
            <w:r w:rsidRPr="001F617B">
              <w:rPr>
                <w:sz w:val="16"/>
                <w:szCs w:val="16"/>
              </w:rPr>
              <w:t>392</w:t>
            </w:r>
          </w:p>
        </w:tc>
        <w:tc>
          <w:tcPr>
            <w:tcW w:w="714" w:type="dxa"/>
            <w:shd w:val="clear" w:color="auto" w:fill="auto"/>
            <w:noWrap/>
            <w:hideMark/>
          </w:tcPr>
          <w:p w14:paraId="4BCF107A" w14:textId="77777777" w:rsidR="0048004F" w:rsidRPr="001F617B" w:rsidRDefault="0048004F">
            <w:pPr>
              <w:tabs>
                <w:tab w:val="left" w:pos="540"/>
              </w:tabs>
              <w:spacing w:line="360" w:lineRule="auto"/>
              <w:rPr>
                <w:sz w:val="16"/>
                <w:szCs w:val="16"/>
              </w:rPr>
            </w:pPr>
            <w:r w:rsidRPr="001F617B">
              <w:rPr>
                <w:sz w:val="16"/>
                <w:szCs w:val="16"/>
              </w:rPr>
              <w:t>734</w:t>
            </w:r>
          </w:p>
          <w:p w14:paraId="624691E4" w14:textId="3DC50EA1" w:rsidR="0048004F" w:rsidRPr="001F617B" w:rsidRDefault="0048004F">
            <w:pPr>
              <w:tabs>
                <w:tab w:val="left" w:pos="540"/>
              </w:tabs>
              <w:spacing w:line="360" w:lineRule="auto"/>
              <w:rPr>
                <w:sz w:val="16"/>
                <w:szCs w:val="16"/>
              </w:rPr>
            </w:pPr>
          </w:p>
        </w:tc>
        <w:tc>
          <w:tcPr>
            <w:tcW w:w="630" w:type="dxa"/>
            <w:shd w:val="clear" w:color="auto" w:fill="auto"/>
            <w:noWrap/>
            <w:hideMark/>
          </w:tcPr>
          <w:p w14:paraId="4857D1A9" w14:textId="2F749260" w:rsidR="0048004F" w:rsidRPr="001F617B" w:rsidRDefault="0048004F">
            <w:pPr>
              <w:tabs>
                <w:tab w:val="left" w:pos="540"/>
              </w:tabs>
              <w:spacing w:line="360" w:lineRule="auto"/>
              <w:rPr>
                <w:sz w:val="16"/>
                <w:szCs w:val="16"/>
              </w:rPr>
            </w:pPr>
            <w:r w:rsidRPr="001F617B">
              <w:rPr>
                <w:sz w:val="16"/>
                <w:szCs w:val="16"/>
              </w:rPr>
              <w:t>0.563</w:t>
            </w:r>
          </w:p>
        </w:tc>
        <w:tc>
          <w:tcPr>
            <w:tcW w:w="636" w:type="dxa"/>
            <w:shd w:val="clear" w:color="auto" w:fill="auto"/>
            <w:noWrap/>
            <w:hideMark/>
          </w:tcPr>
          <w:p w14:paraId="6C132792" w14:textId="1DE9538A" w:rsidR="0048004F" w:rsidRPr="001F617B" w:rsidRDefault="0048004F">
            <w:pPr>
              <w:tabs>
                <w:tab w:val="left" w:pos="540"/>
              </w:tabs>
              <w:spacing w:line="360" w:lineRule="auto"/>
              <w:rPr>
                <w:sz w:val="16"/>
                <w:szCs w:val="16"/>
              </w:rPr>
            </w:pPr>
            <w:r w:rsidRPr="001F617B">
              <w:rPr>
                <w:sz w:val="16"/>
                <w:szCs w:val="16"/>
              </w:rPr>
              <w:t>16.</w:t>
            </w:r>
            <w:r w:rsidR="008041DA" w:rsidRPr="001F617B">
              <w:rPr>
                <w:sz w:val="16"/>
                <w:szCs w:val="16"/>
              </w:rPr>
              <w:t>4</w:t>
            </w:r>
          </w:p>
        </w:tc>
        <w:tc>
          <w:tcPr>
            <w:tcW w:w="630" w:type="dxa"/>
            <w:shd w:val="clear" w:color="auto" w:fill="auto"/>
            <w:noWrap/>
            <w:hideMark/>
          </w:tcPr>
          <w:p w14:paraId="35E1EA73" w14:textId="4A5A6E29" w:rsidR="0048004F" w:rsidRPr="001F617B" w:rsidRDefault="0048004F">
            <w:pPr>
              <w:tabs>
                <w:tab w:val="left" w:pos="540"/>
              </w:tabs>
              <w:spacing w:line="360" w:lineRule="auto"/>
              <w:rPr>
                <w:sz w:val="16"/>
                <w:szCs w:val="16"/>
              </w:rPr>
            </w:pPr>
            <w:r w:rsidRPr="001F617B">
              <w:rPr>
                <w:sz w:val="16"/>
                <w:szCs w:val="16"/>
              </w:rPr>
              <w:t>412</w:t>
            </w:r>
          </w:p>
        </w:tc>
        <w:tc>
          <w:tcPr>
            <w:tcW w:w="810" w:type="dxa"/>
          </w:tcPr>
          <w:p w14:paraId="59075592" w14:textId="77777777" w:rsidR="0048004F" w:rsidRPr="001F617B" w:rsidRDefault="0048004F">
            <w:pPr>
              <w:tabs>
                <w:tab w:val="left" w:pos="540"/>
              </w:tabs>
              <w:spacing w:line="360" w:lineRule="auto"/>
              <w:rPr>
                <w:sz w:val="16"/>
                <w:szCs w:val="16"/>
              </w:rPr>
            </w:pPr>
            <w:r w:rsidRPr="001F617B">
              <w:rPr>
                <w:sz w:val="16"/>
                <w:szCs w:val="16"/>
              </w:rPr>
              <w:t>1926</w:t>
            </w:r>
          </w:p>
          <w:p w14:paraId="4C6705F0" w14:textId="77777777" w:rsidR="0048004F" w:rsidRPr="001F617B" w:rsidRDefault="0048004F">
            <w:pPr>
              <w:tabs>
                <w:tab w:val="left" w:pos="540"/>
              </w:tabs>
              <w:spacing w:line="360" w:lineRule="auto"/>
              <w:rPr>
                <w:sz w:val="16"/>
                <w:szCs w:val="16"/>
              </w:rPr>
            </w:pPr>
          </w:p>
        </w:tc>
        <w:tc>
          <w:tcPr>
            <w:tcW w:w="630" w:type="dxa"/>
            <w:tcBorders>
              <w:right w:val="single" w:sz="4" w:space="0" w:color="auto"/>
            </w:tcBorders>
            <w:shd w:val="clear" w:color="auto" w:fill="auto"/>
            <w:noWrap/>
            <w:hideMark/>
          </w:tcPr>
          <w:p w14:paraId="36EC1286" w14:textId="4E9F32A7" w:rsidR="0048004F" w:rsidRPr="001F617B" w:rsidRDefault="0048004F">
            <w:pPr>
              <w:tabs>
                <w:tab w:val="left" w:pos="540"/>
              </w:tabs>
              <w:spacing w:line="360" w:lineRule="auto"/>
              <w:rPr>
                <w:sz w:val="16"/>
                <w:szCs w:val="16"/>
              </w:rPr>
            </w:pPr>
            <w:r w:rsidRPr="001F617B">
              <w:rPr>
                <w:sz w:val="16"/>
                <w:szCs w:val="16"/>
              </w:rPr>
              <w:t>0.213</w:t>
            </w:r>
          </w:p>
        </w:tc>
      </w:tr>
      <w:tr w:rsidR="009B73F1" w:rsidRPr="009B73F1" w14:paraId="40164A4B" w14:textId="77777777" w:rsidTr="00EE379A">
        <w:trPr>
          <w:trHeight w:val="320"/>
        </w:trPr>
        <w:tc>
          <w:tcPr>
            <w:tcW w:w="2250" w:type="dxa"/>
            <w:tcBorders>
              <w:left w:val="single" w:sz="4" w:space="0" w:color="auto"/>
            </w:tcBorders>
            <w:shd w:val="clear" w:color="auto" w:fill="auto"/>
            <w:noWrap/>
            <w:hideMark/>
          </w:tcPr>
          <w:p w14:paraId="5A31D3E6" w14:textId="6CA7D63B" w:rsidR="0048004F" w:rsidRPr="001F617B" w:rsidRDefault="0048004F" w:rsidP="009660E7">
            <w:pPr>
              <w:tabs>
                <w:tab w:val="left" w:pos="540"/>
              </w:tabs>
              <w:spacing w:line="360" w:lineRule="auto"/>
              <w:ind w:left="255" w:hanging="255"/>
              <w:rPr>
                <w:sz w:val="16"/>
                <w:szCs w:val="16"/>
                <w:lang w:val="pt-BR"/>
              </w:rPr>
            </w:pPr>
            <w:r w:rsidRPr="001F617B">
              <w:rPr>
                <w:sz w:val="16"/>
                <w:szCs w:val="16"/>
                <w:lang w:val="pt-BR"/>
              </w:rPr>
              <w:t xml:space="preserve">Centro de </w:t>
            </w:r>
            <w:proofErr w:type="spellStart"/>
            <w:r w:rsidRPr="001F617B">
              <w:rPr>
                <w:sz w:val="16"/>
                <w:szCs w:val="16"/>
                <w:lang w:val="pt-BR"/>
              </w:rPr>
              <w:t>Investigación</w:t>
            </w:r>
            <w:proofErr w:type="spellEnd"/>
            <w:r w:rsidRPr="001F617B">
              <w:rPr>
                <w:sz w:val="16"/>
                <w:szCs w:val="16"/>
                <w:lang w:val="pt-BR"/>
              </w:rPr>
              <w:t xml:space="preserve"> Científica y de </w:t>
            </w:r>
            <w:proofErr w:type="spellStart"/>
            <w:r w:rsidRPr="001F617B">
              <w:rPr>
                <w:sz w:val="16"/>
                <w:szCs w:val="16"/>
                <w:lang w:val="pt-BR"/>
              </w:rPr>
              <w:t>Educación</w:t>
            </w:r>
            <w:proofErr w:type="spellEnd"/>
            <w:r w:rsidRPr="001F617B">
              <w:rPr>
                <w:sz w:val="16"/>
                <w:szCs w:val="16"/>
                <w:lang w:val="pt-BR"/>
              </w:rPr>
              <w:t xml:space="preserve"> Superior de </w:t>
            </w:r>
            <w:proofErr w:type="spellStart"/>
            <w:r w:rsidRPr="001F617B">
              <w:rPr>
                <w:sz w:val="16"/>
                <w:szCs w:val="16"/>
                <w:lang w:val="pt-BR"/>
              </w:rPr>
              <w:t>Ensenada</w:t>
            </w:r>
            <w:proofErr w:type="spellEnd"/>
            <w:r w:rsidR="00F368F7" w:rsidRPr="001F617B">
              <w:rPr>
                <w:sz w:val="16"/>
                <w:szCs w:val="16"/>
                <w:lang w:val="pt-BR"/>
              </w:rPr>
              <w:t xml:space="preserve"> (ENSE)</w:t>
            </w:r>
          </w:p>
        </w:tc>
        <w:tc>
          <w:tcPr>
            <w:tcW w:w="1440" w:type="dxa"/>
            <w:shd w:val="clear" w:color="auto" w:fill="auto"/>
            <w:noWrap/>
            <w:hideMark/>
          </w:tcPr>
          <w:p w14:paraId="078014A5" w14:textId="12E2C362" w:rsidR="0048004F" w:rsidRPr="001F617B" w:rsidRDefault="0048004F" w:rsidP="009660E7">
            <w:pPr>
              <w:tabs>
                <w:tab w:val="left" w:pos="540"/>
              </w:tabs>
              <w:spacing w:line="360" w:lineRule="auto"/>
              <w:ind w:left="165" w:hanging="90"/>
              <w:rPr>
                <w:sz w:val="16"/>
                <w:szCs w:val="16"/>
              </w:rPr>
            </w:pPr>
            <w:r w:rsidRPr="001F617B">
              <w:rPr>
                <w:sz w:val="16"/>
                <w:szCs w:val="16"/>
              </w:rPr>
              <w:t>Coastal sage scrub</w:t>
            </w:r>
          </w:p>
        </w:tc>
        <w:tc>
          <w:tcPr>
            <w:tcW w:w="540" w:type="dxa"/>
            <w:shd w:val="clear" w:color="auto" w:fill="auto"/>
            <w:noWrap/>
            <w:hideMark/>
          </w:tcPr>
          <w:p w14:paraId="636DF098" w14:textId="77777777" w:rsidR="0048004F" w:rsidRPr="001F617B" w:rsidRDefault="0048004F" w:rsidP="009660E7">
            <w:pPr>
              <w:tabs>
                <w:tab w:val="left" w:pos="540"/>
              </w:tabs>
              <w:spacing w:line="360" w:lineRule="auto"/>
              <w:ind w:right="-105"/>
              <w:rPr>
                <w:sz w:val="16"/>
                <w:szCs w:val="16"/>
              </w:rPr>
            </w:pPr>
            <w:r w:rsidRPr="001F617B">
              <w:rPr>
                <w:sz w:val="16"/>
                <w:szCs w:val="16"/>
              </w:rPr>
              <w:t>22</w:t>
            </w:r>
          </w:p>
        </w:tc>
        <w:tc>
          <w:tcPr>
            <w:tcW w:w="540" w:type="dxa"/>
          </w:tcPr>
          <w:p w14:paraId="48D3441B" w14:textId="77777777" w:rsidR="0048004F" w:rsidRPr="001F617B" w:rsidRDefault="0048004F">
            <w:pPr>
              <w:tabs>
                <w:tab w:val="left" w:pos="540"/>
              </w:tabs>
              <w:spacing w:line="360" w:lineRule="auto"/>
              <w:rPr>
                <w:sz w:val="16"/>
                <w:szCs w:val="16"/>
              </w:rPr>
            </w:pPr>
            <w:r w:rsidRPr="001F617B">
              <w:rPr>
                <w:sz w:val="16"/>
                <w:szCs w:val="16"/>
              </w:rPr>
              <w:t>13.0</w:t>
            </w:r>
          </w:p>
          <w:p w14:paraId="4947092C" w14:textId="77777777" w:rsidR="0048004F" w:rsidRPr="001F617B" w:rsidRDefault="0048004F">
            <w:pPr>
              <w:tabs>
                <w:tab w:val="left" w:pos="540"/>
              </w:tabs>
              <w:spacing w:line="360" w:lineRule="auto"/>
              <w:rPr>
                <w:sz w:val="16"/>
                <w:szCs w:val="16"/>
              </w:rPr>
            </w:pPr>
          </w:p>
        </w:tc>
        <w:tc>
          <w:tcPr>
            <w:tcW w:w="540" w:type="dxa"/>
            <w:shd w:val="clear" w:color="auto" w:fill="auto"/>
            <w:noWrap/>
            <w:hideMark/>
          </w:tcPr>
          <w:p w14:paraId="0BB3E48B" w14:textId="091D6F64" w:rsidR="0048004F" w:rsidRPr="001F617B" w:rsidRDefault="0048004F">
            <w:pPr>
              <w:tabs>
                <w:tab w:val="left" w:pos="540"/>
              </w:tabs>
              <w:spacing w:line="360" w:lineRule="auto"/>
              <w:rPr>
                <w:sz w:val="16"/>
                <w:szCs w:val="16"/>
              </w:rPr>
            </w:pPr>
            <w:r w:rsidRPr="001F617B">
              <w:rPr>
                <w:sz w:val="16"/>
                <w:szCs w:val="16"/>
              </w:rPr>
              <w:t>183</w:t>
            </w:r>
          </w:p>
        </w:tc>
        <w:tc>
          <w:tcPr>
            <w:tcW w:w="714" w:type="dxa"/>
            <w:shd w:val="clear" w:color="auto" w:fill="auto"/>
            <w:noWrap/>
            <w:hideMark/>
          </w:tcPr>
          <w:p w14:paraId="0C10503A" w14:textId="43C6A0EF" w:rsidR="0048004F" w:rsidRPr="001F617B" w:rsidRDefault="0048004F">
            <w:pPr>
              <w:tabs>
                <w:tab w:val="left" w:pos="540"/>
              </w:tabs>
              <w:spacing w:line="360" w:lineRule="auto"/>
              <w:rPr>
                <w:sz w:val="16"/>
                <w:szCs w:val="16"/>
              </w:rPr>
            </w:pPr>
            <w:r w:rsidRPr="001F617B">
              <w:rPr>
                <w:sz w:val="16"/>
                <w:szCs w:val="16"/>
              </w:rPr>
              <w:t>408</w:t>
            </w:r>
          </w:p>
        </w:tc>
        <w:tc>
          <w:tcPr>
            <w:tcW w:w="630" w:type="dxa"/>
            <w:shd w:val="clear" w:color="auto" w:fill="auto"/>
            <w:noWrap/>
            <w:hideMark/>
          </w:tcPr>
          <w:p w14:paraId="68E27D9C" w14:textId="7347E671" w:rsidR="0048004F" w:rsidRPr="001F617B" w:rsidRDefault="0048004F">
            <w:pPr>
              <w:tabs>
                <w:tab w:val="left" w:pos="540"/>
              </w:tabs>
              <w:spacing w:line="360" w:lineRule="auto"/>
              <w:rPr>
                <w:sz w:val="16"/>
                <w:szCs w:val="16"/>
              </w:rPr>
            </w:pPr>
            <w:r w:rsidRPr="001F617B">
              <w:rPr>
                <w:sz w:val="16"/>
                <w:szCs w:val="16"/>
              </w:rPr>
              <w:t>0.336</w:t>
            </w:r>
          </w:p>
        </w:tc>
        <w:tc>
          <w:tcPr>
            <w:tcW w:w="636" w:type="dxa"/>
            <w:shd w:val="clear" w:color="auto" w:fill="auto"/>
            <w:noWrap/>
            <w:hideMark/>
          </w:tcPr>
          <w:p w14:paraId="53F9C0E2" w14:textId="1104C2FD" w:rsidR="0048004F" w:rsidRPr="001F617B" w:rsidRDefault="0048004F">
            <w:pPr>
              <w:tabs>
                <w:tab w:val="left" w:pos="540"/>
              </w:tabs>
              <w:spacing w:line="360" w:lineRule="auto"/>
              <w:rPr>
                <w:sz w:val="16"/>
                <w:szCs w:val="16"/>
              </w:rPr>
            </w:pPr>
            <w:r w:rsidRPr="001F617B">
              <w:rPr>
                <w:sz w:val="16"/>
                <w:szCs w:val="16"/>
              </w:rPr>
              <w:t>16.4</w:t>
            </w:r>
          </w:p>
        </w:tc>
        <w:tc>
          <w:tcPr>
            <w:tcW w:w="630" w:type="dxa"/>
            <w:shd w:val="clear" w:color="auto" w:fill="auto"/>
            <w:noWrap/>
            <w:hideMark/>
          </w:tcPr>
          <w:p w14:paraId="2F697791" w14:textId="1056FDC1" w:rsidR="0048004F" w:rsidRPr="001F617B" w:rsidRDefault="0048004F">
            <w:pPr>
              <w:tabs>
                <w:tab w:val="left" w:pos="540"/>
              </w:tabs>
              <w:spacing w:line="360" w:lineRule="auto"/>
              <w:rPr>
                <w:sz w:val="16"/>
                <w:szCs w:val="16"/>
              </w:rPr>
            </w:pPr>
            <w:r w:rsidRPr="001F617B">
              <w:rPr>
                <w:sz w:val="16"/>
                <w:szCs w:val="16"/>
              </w:rPr>
              <w:t>256</w:t>
            </w:r>
          </w:p>
        </w:tc>
        <w:tc>
          <w:tcPr>
            <w:tcW w:w="810" w:type="dxa"/>
          </w:tcPr>
          <w:p w14:paraId="7FB48B9C" w14:textId="096A9B6F" w:rsidR="0048004F" w:rsidRPr="001F617B" w:rsidRDefault="0048004F">
            <w:pPr>
              <w:tabs>
                <w:tab w:val="left" w:pos="540"/>
              </w:tabs>
              <w:spacing w:line="360" w:lineRule="auto"/>
              <w:rPr>
                <w:sz w:val="16"/>
                <w:szCs w:val="16"/>
              </w:rPr>
            </w:pPr>
            <w:r w:rsidRPr="001F617B">
              <w:rPr>
                <w:sz w:val="16"/>
                <w:szCs w:val="16"/>
              </w:rPr>
              <w:t>1588</w:t>
            </w:r>
          </w:p>
        </w:tc>
        <w:tc>
          <w:tcPr>
            <w:tcW w:w="630" w:type="dxa"/>
            <w:tcBorders>
              <w:right w:val="single" w:sz="4" w:space="0" w:color="auto"/>
            </w:tcBorders>
            <w:shd w:val="clear" w:color="auto" w:fill="auto"/>
            <w:noWrap/>
            <w:hideMark/>
          </w:tcPr>
          <w:p w14:paraId="7C1CCADE" w14:textId="275B96CA" w:rsidR="0048004F" w:rsidRPr="001F617B" w:rsidRDefault="0048004F">
            <w:pPr>
              <w:tabs>
                <w:tab w:val="left" w:pos="540"/>
              </w:tabs>
              <w:spacing w:line="360" w:lineRule="auto"/>
              <w:rPr>
                <w:sz w:val="16"/>
                <w:szCs w:val="16"/>
              </w:rPr>
            </w:pPr>
            <w:r w:rsidRPr="001F617B">
              <w:rPr>
                <w:sz w:val="16"/>
                <w:szCs w:val="16"/>
              </w:rPr>
              <w:t>0.121</w:t>
            </w:r>
          </w:p>
        </w:tc>
      </w:tr>
      <w:tr w:rsidR="009B73F1" w:rsidRPr="009B73F1" w14:paraId="56FAF179" w14:textId="77777777" w:rsidTr="00EE379A">
        <w:trPr>
          <w:trHeight w:val="320"/>
        </w:trPr>
        <w:tc>
          <w:tcPr>
            <w:tcW w:w="2250" w:type="dxa"/>
            <w:tcBorders>
              <w:left w:val="single" w:sz="4" w:space="0" w:color="auto"/>
            </w:tcBorders>
            <w:shd w:val="clear" w:color="auto" w:fill="auto"/>
            <w:noWrap/>
            <w:hideMark/>
          </w:tcPr>
          <w:p w14:paraId="322CFCAF" w14:textId="2495EED9" w:rsidR="0048004F" w:rsidRPr="001F617B" w:rsidRDefault="0048004F" w:rsidP="009660E7">
            <w:pPr>
              <w:tabs>
                <w:tab w:val="left" w:pos="540"/>
              </w:tabs>
              <w:spacing w:line="360" w:lineRule="auto"/>
              <w:ind w:left="255" w:hanging="255"/>
              <w:rPr>
                <w:sz w:val="16"/>
                <w:szCs w:val="16"/>
              </w:rPr>
            </w:pPr>
            <w:r w:rsidRPr="001F617B">
              <w:rPr>
                <w:sz w:val="16"/>
                <w:szCs w:val="16"/>
              </w:rPr>
              <w:t>Yosemite Forest Dynamics Plot</w:t>
            </w:r>
            <w:r w:rsidR="00F368F7" w:rsidRPr="001F617B">
              <w:rPr>
                <w:sz w:val="16"/>
                <w:szCs w:val="16"/>
              </w:rPr>
              <w:t xml:space="preserve"> (YFDP)</w:t>
            </w:r>
          </w:p>
        </w:tc>
        <w:tc>
          <w:tcPr>
            <w:tcW w:w="1440" w:type="dxa"/>
            <w:shd w:val="clear" w:color="auto" w:fill="auto"/>
            <w:noWrap/>
            <w:hideMark/>
          </w:tcPr>
          <w:p w14:paraId="61A737E6" w14:textId="3859421F" w:rsidR="0048004F" w:rsidRPr="001F617B" w:rsidRDefault="0048004F" w:rsidP="009660E7">
            <w:pPr>
              <w:tabs>
                <w:tab w:val="left" w:pos="540"/>
              </w:tabs>
              <w:spacing w:line="360" w:lineRule="auto"/>
              <w:ind w:left="165" w:hanging="90"/>
              <w:rPr>
                <w:sz w:val="16"/>
                <w:szCs w:val="16"/>
              </w:rPr>
            </w:pPr>
            <w:r w:rsidRPr="001F617B">
              <w:rPr>
                <w:sz w:val="16"/>
                <w:szCs w:val="16"/>
              </w:rPr>
              <w:t>Montane wet forest</w:t>
            </w:r>
          </w:p>
        </w:tc>
        <w:tc>
          <w:tcPr>
            <w:tcW w:w="540" w:type="dxa"/>
            <w:shd w:val="clear" w:color="auto" w:fill="auto"/>
            <w:noWrap/>
            <w:hideMark/>
          </w:tcPr>
          <w:p w14:paraId="2B2BFC60" w14:textId="77777777" w:rsidR="0048004F" w:rsidRPr="001F617B" w:rsidRDefault="0048004F" w:rsidP="009660E7">
            <w:pPr>
              <w:tabs>
                <w:tab w:val="left" w:pos="540"/>
              </w:tabs>
              <w:spacing w:line="360" w:lineRule="auto"/>
              <w:ind w:right="-105"/>
              <w:rPr>
                <w:sz w:val="16"/>
                <w:szCs w:val="16"/>
              </w:rPr>
            </w:pPr>
            <w:r w:rsidRPr="001F617B">
              <w:rPr>
                <w:sz w:val="16"/>
                <w:szCs w:val="16"/>
              </w:rPr>
              <w:t>20</w:t>
            </w:r>
          </w:p>
        </w:tc>
        <w:tc>
          <w:tcPr>
            <w:tcW w:w="540" w:type="dxa"/>
          </w:tcPr>
          <w:p w14:paraId="06BAFF54" w14:textId="6BE89214" w:rsidR="0048004F" w:rsidRPr="001F617B" w:rsidRDefault="0048004F">
            <w:pPr>
              <w:tabs>
                <w:tab w:val="left" w:pos="540"/>
              </w:tabs>
              <w:spacing w:line="360" w:lineRule="auto"/>
              <w:rPr>
                <w:sz w:val="16"/>
                <w:szCs w:val="16"/>
              </w:rPr>
            </w:pPr>
            <w:r w:rsidRPr="001F617B">
              <w:rPr>
                <w:sz w:val="16"/>
                <w:szCs w:val="16"/>
              </w:rPr>
              <w:t>7.87</w:t>
            </w:r>
          </w:p>
        </w:tc>
        <w:tc>
          <w:tcPr>
            <w:tcW w:w="540" w:type="dxa"/>
            <w:shd w:val="clear" w:color="auto" w:fill="auto"/>
            <w:noWrap/>
            <w:hideMark/>
          </w:tcPr>
          <w:p w14:paraId="517DBA2D" w14:textId="4537BF84" w:rsidR="0048004F" w:rsidRPr="001F617B" w:rsidRDefault="0048004F">
            <w:pPr>
              <w:tabs>
                <w:tab w:val="left" w:pos="540"/>
              </w:tabs>
              <w:spacing w:line="360" w:lineRule="auto"/>
              <w:rPr>
                <w:sz w:val="16"/>
                <w:szCs w:val="16"/>
              </w:rPr>
            </w:pPr>
            <w:r w:rsidRPr="001F617B">
              <w:rPr>
                <w:sz w:val="16"/>
                <w:szCs w:val="16"/>
              </w:rPr>
              <w:t>605</w:t>
            </w:r>
          </w:p>
        </w:tc>
        <w:tc>
          <w:tcPr>
            <w:tcW w:w="714" w:type="dxa"/>
            <w:shd w:val="clear" w:color="auto" w:fill="auto"/>
            <w:noWrap/>
            <w:hideMark/>
          </w:tcPr>
          <w:p w14:paraId="70F300C4" w14:textId="77777777" w:rsidR="0048004F" w:rsidRPr="001F617B" w:rsidRDefault="0048004F">
            <w:pPr>
              <w:tabs>
                <w:tab w:val="left" w:pos="540"/>
              </w:tabs>
              <w:spacing w:line="360" w:lineRule="auto"/>
              <w:rPr>
                <w:sz w:val="16"/>
                <w:szCs w:val="16"/>
              </w:rPr>
            </w:pPr>
            <w:r w:rsidRPr="001F617B">
              <w:rPr>
                <w:sz w:val="16"/>
                <w:szCs w:val="16"/>
              </w:rPr>
              <w:t>720</w:t>
            </w:r>
          </w:p>
        </w:tc>
        <w:tc>
          <w:tcPr>
            <w:tcW w:w="630" w:type="dxa"/>
            <w:shd w:val="clear" w:color="auto" w:fill="auto"/>
            <w:noWrap/>
            <w:hideMark/>
          </w:tcPr>
          <w:p w14:paraId="357157D7" w14:textId="0AED16DA" w:rsidR="0048004F" w:rsidRPr="001F617B" w:rsidRDefault="0048004F">
            <w:pPr>
              <w:tabs>
                <w:tab w:val="left" w:pos="540"/>
              </w:tabs>
              <w:spacing w:line="360" w:lineRule="auto"/>
              <w:rPr>
                <w:sz w:val="16"/>
                <w:szCs w:val="16"/>
              </w:rPr>
            </w:pPr>
            <w:r w:rsidRPr="001F617B">
              <w:rPr>
                <w:sz w:val="16"/>
                <w:szCs w:val="16"/>
              </w:rPr>
              <w:t>1.09</w:t>
            </w:r>
          </w:p>
        </w:tc>
        <w:tc>
          <w:tcPr>
            <w:tcW w:w="636" w:type="dxa"/>
            <w:shd w:val="clear" w:color="auto" w:fill="auto"/>
            <w:noWrap/>
            <w:hideMark/>
          </w:tcPr>
          <w:p w14:paraId="584397AA" w14:textId="5360F7F9" w:rsidR="0048004F" w:rsidRPr="001F617B" w:rsidRDefault="0048004F">
            <w:pPr>
              <w:tabs>
                <w:tab w:val="left" w:pos="540"/>
              </w:tabs>
              <w:spacing w:line="360" w:lineRule="auto"/>
              <w:rPr>
                <w:sz w:val="16"/>
                <w:szCs w:val="16"/>
              </w:rPr>
            </w:pPr>
            <w:r w:rsidRPr="001F617B">
              <w:rPr>
                <w:sz w:val="16"/>
                <w:szCs w:val="16"/>
              </w:rPr>
              <w:t>10.7</w:t>
            </w:r>
          </w:p>
        </w:tc>
        <w:tc>
          <w:tcPr>
            <w:tcW w:w="630" w:type="dxa"/>
            <w:shd w:val="clear" w:color="auto" w:fill="auto"/>
            <w:noWrap/>
            <w:hideMark/>
          </w:tcPr>
          <w:p w14:paraId="341E3651" w14:textId="46801578" w:rsidR="0048004F" w:rsidRPr="001F617B" w:rsidRDefault="0048004F">
            <w:pPr>
              <w:tabs>
                <w:tab w:val="left" w:pos="540"/>
              </w:tabs>
              <w:spacing w:line="360" w:lineRule="auto"/>
              <w:rPr>
                <w:sz w:val="16"/>
                <w:szCs w:val="16"/>
              </w:rPr>
            </w:pPr>
            <w:r w:rsidRPr="001F617B">
              <w:rPr>
                <w:sz w:val="16"/>
                <w:szCs w:val="16"/>
              </w:rPr>
              <w:t>977</w:t>
            </w:r>
          </w:p>
        </w:tc>
        <w:tc>
          <w:tcPr>
            <w:tcW w:w="810" w:type="dxa"/>
          </w:tcPr>
          <w:p w14:paraId="229ADF66" w14:textId="59D9992F" w:rsidR="0048004F" w:rsidRPr="001F617B" w:rsidRDefault="0048004F">
            <w:pPr>
              <w:tabs>
                <w:tab w:val="left" w:pos="540"/>
              </w:tabs>
              <w:spacing w:line="360" w:lineRule="auto"/>
              <w:rPr>
                <w:sz w:val="16"/>
                <w:szCs w:val="16"/>
              </w:rPr>
            </w:pPr>
            <w:r w:rsidRPr="001F617B">
              <w:rPr>
                <w:sz w:val="16"/>
                <w:szCs w:val="16"/>
              </w:rPr>
              <w:t>1812</w:t>
            </w:r>
          </w:p>
        </w:tc>
        <w:tc>
          <w:tcPr>
            <w:tcW w:w="630" w:type="dxa"/>
            <w:tcBorders>
              <w:right w:val="single" w:sz="4" w:space="0" w:color="auto"/>
            </w:tcBorders>
            <w:shd w:val="clear" w:color="auto" w:fill="auto"/>
            <w:noWrap/>
            <w:hideMark/>
          </w:tcPr>
          <w:p w14:paraId="061687F0" w14:textId="4C5CE3C5" w:rsidR="0048004F" w:rsidRPr="001F617B" w:rsidRDefault="0048004F">
            <w:pPr>
              <w:tabs>
                <w:tab w:val="left" w:pos="540"/>
              </w:tabs>
              <w:spacing w:line="360" w:lineRule="auto"/>
              <w:rPr>
                <w:sz w:val="16"/>
                <w:szCs w:val="16"/>
              </w:rPr>
            </w:pPr>
            <w:r w:rsidRPr="001F617B">
              <w:rPr>
                <w:sz w:val="16"/>
                <w:szCs w:val="16"/>
              </w:rPr>
              <w:t>0.539</w:t>
            </w:r>
          </w:p>
        </w:tc>
      </w:tr>
      <w:tr w:rsidR="009B73F1" w:rsidRPr="009B73F1" w14:paraId="607C97ED" w14:textId="77777777" w:rsidTr="00EE379A">
        <w:trPr>
          <w:trHeight w:val="320"/>
        </w:trPr>
        <w:tc>
          <w:tcPr>
            <w:tcW w:w="2250" w:type="dxa"/>
            <w:tcBorders>
              <w:left w:val="single" w:sz="4" w:space="0" w:color="auto"/>
            </w:tcBorders>
            <w:shd w:val="clear" w:color="auto" w:fill="auto"/>
            <w:noWrap/>
          </w:tcPr>
          <w:p w14:paraId="740E8F9D" w14:textId="3E73974E" w:rsidR="0099105B" w:rsidRPr="001F617B" w:rsidRDefault="0099105B" w:rsidP="009660E7">
            <w:pPr>
              <w:tabs>
                <w:tab w:val="left" w:pos="540"/>
              </w:tabs>
              <w:spacing w:line="360" w:lineRule="auto"/>
              <w:ind w:left="255" w:hanging="255"/>
              <w:rPr>
                <w:sz w:val="16"/>
                <w:szCs w:val="16"/>
              </w:rPr>
            </w:pPr>
            <w:r w:rsidRPr="001F617B">
              <w:rPr>
                <w:sz w:val="16"/>
                <w:szCs w:val="16"/>
              </w:rPr>
              <w:t>San Joaquin Experimental Range</w:t>
            </w:r>
            <w:r w:rsidR="00F368F7" w:rsidRPr="001F617B">
              <w:rPr>
                <w:sz w:val="16"/>
                <w:szCs w:val="16"/>
              </w:rPr>
              <w:t xml:space="preserve"> (SJER)</w:t>
            </w:r>
          </w:p>
        </w:tc>
        <w:tc>
          <w:tcPr>
            <w:tcW w:w="1440" w:type="dxa"/>
            <w:shd w:val="clear" w:color="auto" w:fill="auto"/>
            <w:noWrap/>
          </w:tcPr>
          <w:p w14:paraId="6F78352B" w14:textId="5139E14C" w:rsidR="0099105B" w:rsidRPr="001F617B" w:rsidRDefault="0099105B" w:rsidP="009660E7">
            <w:pPr>
              <w:tabs>
                <w:tab w:val="left" w:pos="540"/>
              </w:tabs>
              <w:spacing w:line="360" w:lineRule="auto"/>
              <w:ind w:left="165" w:hanging="90"/>
              <w:rPr>
                <w:sz w:val="16"/>
                <w:szCs w:val="16"/>
              </w:rPr>
            </w:pPr>
            <w:r w:rsidRPr="001F617B">
              <w:rPr>
                <w:sz w:val="16"/>
                <w:szCs w:val="16"/>
              </w:rPr>
              <w:t>Shrubland</w:t>
            </w:r>
            <w:r w:rsidR="00CC4DD8" w:rsidRPr="001F617B">
              <w:rPr>
                <w:sz w:val="16"/>
                <w:szCs w:val="16"/>
              </w:rPr>
              <w:t xml:space="preserve">, </w:t>
            </w:r>
            <w:r w:rsidRPr="001F617B">
              <w:rPr>
                <w:sz w:val="16"/>
                <w:szCs w:val="16"/>
              </w:rPr>
              <w:t>evergreen forest</w:t>
            </w:r>
          </w:p>
        </w:tc>
        <w:tc>
          <w:tcPr>
            <w:tcW w:w="540" w:type="dxa"/>
            <w:shd w:val="clear" w:color="auto" w:fill="auto"/>
            <w:noWrap/>
          </w:tcPr>
          <w:p w14:paraId="2231E9A9" w14:textId="3904F59E" w:rsidR="0099105B" w:rsidRPr="001F617B" w:rsidRDefault="0099105B" w:rsidP="009660E7">
            <w:pPr>
              <w:tabs>
                <w:tab w:val="left" w:pos="540"/>
              </w:tabs>
              <w:spacing w:line="360" w:lineRule="auto"/>
              <w:ind w:right="-105"/>
              <w:rPr>
                <w:sz w:val="16"/>
                <w:szCs w:val="16"/>
              </w:rPr>
            </w:pPr>
            <w:r w:rsidRPr="001F617B">
              <w:rPr>
                <w:sz w:val="16"/>
                <w:szCs w:val="16"/>
              </w:rPr>
              <w:t>14</w:t>
            </w:r>
          </w:p>
        </w:tc>
        <w:tc>
          <w:tcPr>
            <w:tcW w:w="540" w:type="dxa"/>
          </w:tcPr>
          <w:p w14:paraId="4995FD3E" w14:textId="0E4F8BD6" w:rsidR="0099105B" w:rsidRPr="001F617B" w:rsidRDefault="0099105B">
            <w:pPr>
              <w:tabs>
                <w:tab w:val="left" w:pos="540"/>
              </w:tabs>
              <w:spacing w:line="360" w:lineRule="auto"/>
              <w:rPr>
                <w:sz w:val="16"/>
                <w:szCs w:val="16"/>
              </w:rPr>
            </w:pPr>
            <w:r w:rsidRPr="001F617B">
              <w:rPr>
                <w:sz w:val="16"/>
                <w:szCs w:val="16"/>
              </w:rPr>
              <w:t>10.3</w:t>
            </w:r>
          </w:p>
        </w:tc>
        <w:tc>
          <w:tcPr>
            <w:tcW w:w="540" w:type="dxa"/>
            <w:shd w:val="clear" w:color="auto" w:fill="auto"/>
            <w:noWrap/>
          </w:tcPr>
          <w:p w14:paraId="6FDDCC63" w14:textId="1CB457A0" w:rsidR="0099105B" w:rsidRPr="001F617B" w:rsidRDefault="0099105B">
            <w:pPr>
              <w:tabs>
                <w:tab w:val="left" w:pos="540"/>
              </w:tabs>
              <w:spacing w:line="360" w:lineRule="auto"/>
              <w:rPr>
                <w:sz w:val="16"/>
                <w:szCs w:val="16"/>
              </w:rPr>
            </w:pPr>
            <w:r w:rsidRPr="001F617B">
              <w:rPr>
                <w:sz w:val="16"/>
                <w:szCs w:val="16"/>
              </w:rPr>
              <w:t>494</w:t>
            </w:r>
          </w:p>
        </w:tc>
        <w:tc>
          <w:tcPr>
            <w:tcW w:w="714" w:type="dxa"/>
            <w:shd w:val="clear" w:color="auto" w:fill="auto"/>
            <w:noWrap/>
          </w:tcPr>
          <w:p w14:paraId="5C84A683" w14:textId="4D926885" w:rsidR="0099105B" w:rsidRPr="001F617B" w:rsidRDefault="0099105B">
            <w:pPr>
              <w:tabs>
                <w:tab w:val="left" w:pos="540"/>
              </w:tabs>
              <w:spacing w:line="360" w:lineRule="auto"/>
              <w:rPr>
                <w:sz w:val="16"/>
                <w:szCs w:val="16"/>
              </w:rPr>
            </w:pPr>
            <w:r w:rsidRPr="001F617B">
              <w:rPr>
                <w:sz w:val="16"/>
                <w:szCs w:val="16"/>
              </w:rPr>
              <w:t>569</w:t>
            </w:r>
          </w:p>
        </w:tc>
        <w:tc>
          <w:tcPr>
            <w:tcW w:w="630" w:type="dxa"/>
            <w:shd w:val="clear" w:color="auto" w:fill="auto"/>
            <w:noWrap/>
          </w:tcPr>
          <w:p w14:paraId="67F4C6F4" w14:textId="04C09687" w:rsidR="0099105B" w:rsidRPr="001F617B" w:rsidRDefault="0099105B">
            <w:pPr>
              <w:tabs>
                <w:tab w:val="left" w:pos="540"/>
              </w:tabs>
              <w:spacing w:line="360" w:lineRule="auto"/>
              <w:rPr>
                <w:sz w:val="16"/>
                <w:szCs w:val="16"/>
              </w:rPr>
            </w:pPr>
            <w:r w:rsidRPr="001F617B">
              <w:rPr>
                <w:sz w:val="16"/>
                <w:szCs w:val="16"/>
              </w:rPr>
              <w:t>1.03</w:t>
            </w:r>
          </w:p>
        </w:tc>
        <w:tc>
          <w:tcPr>
            <w:tcW w:w="636" w:type="dxa"/>
            <w:shd w:val="clear" w:color="auto" w:fill="auto"/>
            <w:noWrap/>
          </w:tcPr>
          <w:p w14:paraId="348176E7" w14:textId="6B5B7535" w:rsidR="0099105B" w:rsidRPr="001F617B" w:rsidRDefault="0099105B">
            <w:pPr>
              <w:tabs>
                <w:tab w:val="left" w:pos="540"/>
              </w:tabs>
              <w:spacing w:line="360" w:lineRule="auto"/>
              <w:rPr>
                <w:sz w:val="16"/>
                <w:szCs w:val="16"/>
              </w:rPr>
            </w:pPr>
            <w:r w:rsidRPr="001F617B">
              <w:rPr>
                <w:sz w:val="16"/>
                <w:szCs w:val="16"/>
              </w:rPr>
              <w:t>16.6</w:t>
            </w:r>
          </w:p>
        </w:tc>
        <w:tc>
          <w:tcPr>
            <w:tcW w:w="630" w:type="dxa"/>
            <w:shd w:val="clear" w:color="auto" w:fill="auto"/>
            <w:noWrap/>
          </w:tcPr>
          <w:p w14:paraId="65BB43D9" w14:textId="2EAC6CFD" w:rsidR="0099105B" w:rsidRPr="001F617B" w:rsidRDefault="0099105B">
            <w:pPr>
              <w:tabs>
                <w:tab w:val="left" w:pos="540"/>
              </w:tabs>
              <w:spacing w:line="360" w:lineRule="auto"/>
              <w:rPr>
                <w:sz w:val="16"/>
                <w:szCs w:val="16"/>
              </w:rPr>
            </w:pPr>
            <w:r w:rsidRPr="001F617B">
              <w:rPr>
                <w:sz w:val="16"/>
                <w:szCs w:val="16"/>
              </w:rPr>
              <w:t>552</w:t>
            </w:r>
          </w:p>
        </w:tc>
        <w:tc>
          <w:tcPr>
            <w:tcW w:w="810" w:type="dxa"/>
          </w:tcPr>
          <w:p w14:paraId="024B4F6A" w14:textId="02C295F9" w:rsidR="0099105B" w:rsidRPr="001F617B" w:rsidRDefault="0099105B">
            <w:pPr>
              <w:tabs>
                <w:tab w:val="left" w:pos="540"/>
              </w:tabs>
              <w:spacing w:line="360" w:lineRule="auto"/>
              <w:rPr>
                <w:sz w:val="16"/>
                <w:szCs w:val="16"/>
              </w:rPr>
            </w:pPr>
            <w:r w:rsidRPr="001F617B">
              <w:rPr>
                <w:sz w:val="16"/>
                <w:szCs w:val="16"/>
              </w:rPr>
              <w:t>2118</w:t>
            </w:r>
          </w:p>
        </w:tc>
        <w:tc>
          <w:tcPr>
            <w:tcW w:w="630" w:type="dxa"/>
            <w:tcBorders>
              <w:right w:val="single" w:sz="4" w:space="0" w:color="auto"/>
            </w:tcBorders>
            <w:shd w:val="clear" w:color="auto" w:fill="auto"/>
            <w:noWrap/>
          </w:tcPr>
          <w:p w14:paraId="5C26C40E" w14:textId="07F75977" w:rsidR="0099105B" w:rsidRPr="001F617B" w:rsidRDefault="0099105B">
            <w:pPr>
              <w:tabs>
                <w:tab w:val="left" w:pos="540"/>
              </w:tabs>
              <w:spacing w:line="360" w:lineRule="auto"/>
              <w:rPr>
                <w:sz w:val="16"/>
                <w:szCs w:val="16"/>
              </w:rPr>
            </w:pPr>
            <w:r w:rsidRPr="001F617B">
              <w:rPr>
                <w:sz w:val="16"/>
                <w:szCs w:val="16"/>
              </w:rPr>
              <w:t>0.260</w:t>
            </w:r>
          </w:p>
        </w:tc>
      </w:tr>
      <w:tr w:rsidR="009B73F1" w:rsidRPr="009B73F1" w14:paraId="2BB317AD" w14:textId="77777777" w:rsidTr="00EE379A">
        <w:trPr>
          <w:trHeight w:val="320"/>
        </w:trPr>
        <w:tc>
          <w:tcPr>
            <w:tcW w:w="2250" w:type="dxa"/>
            <w:tcBorders>
              <w:left w:val="single" w:sz="4" w:space="0" w:color="auto"/>
            </w:tcBorders>
            <w:shd w:val="clear" w:color="auto" w:fill="auto"/>
            <w:noWrap/>
          </w:tcPr>
          <w:p w14:paraId="1AA68B11" w14:textId="6DAB4FBF" w:rsidR="0099105B" w:rsidRPr="001F617B" w:rsidRDefault="0099105B" w:rsidP="009660E7">
            <w:pPr>
              <w:tabs>
                <w:tab w:val="left" w:pos="540"/>
              </w:tabs>
              <w:spacing w:line="360" w:lineRule="auto"/>
              <w:ind w:left="255" w:hanging="255"/>
              <w:rPr>
                <w:sz w:val="16"/>
                <w:szCs w:val="16"/>
              </w:rPr>
            </w:pPr>
            <w:r w:rsidRPr="001F617B">
              <w:rPr>
                <w:sz w:val="16"/>
                <w:szCs w:val="16"/>
              </w:rPr>
              <w:t>Onion Creek</w:t>
            </w:r>
            <w:r w:rsidR="00F368F7" w:rsidRPr="001F617B">
              <w:rPr>
                <w:sz w:val="16"/>
                <w:szCs w:val="16"/>
              </w:rPr>
              <w:t xml:space="preserve"> (OC)</w:t>
            </w:r>
          </w:p>
        </w:tc>
        <w:tc>
          <w:tcPr>
            <w:tcW w:w="1440" w:type="dxa"/>
            <w:shd w:val="clear" w:color="auto" w:fill="auto"/>
            <w:noWrap/>
          </w:tcPr>
          <w:p w14:paraId="48D0A553" w14:textId="1E0D2043" w:rsidR="0099105B" w:rsidRPr="001F617B" w:rsidRDefault="0099105B" w:rsidP="009660E7">
            <w:pPr>
              <w:tabs>
                <w:tab w:val="left" w:pos="540"/>
              </w:tabs>
              <w:spacing w:line="360" w:lineRule="auto"/>
              <w:ind w:left="165" w:hanging="90"/>
              <w:rPr>
                <w:sz w:val="16"/>
                <w:szCs w:val="16"/>
              </w:rPr>
            </w:pPr>
            <w:r w:rsidRPr="001F617B">
              <w:rPr>
                <w:sz w:val="16"/>
                <w:szCs w:val="16"/>
              </w:rPr>
              <w:t>Mixed riparian woodland</w:t>
            </w:r>
          </w:p>
        </w:tc>
        <w:tc>
          <w:tcPr>
            <w:tcW w:w="540" w:type="dxa"/>
            <w:shd w:val="clear" w:color="auto" w:fill="auto"/>
            <w:noWrap/>
          </w:tcPr>
          <w:p w14:paraId="03A498EB" w14:textId="789B6D66" w:rsidR="0099105B" w:rsidRPr="001F617B" w:rsidRDefault="0099105B" w:rsidP="009660E7">
            <w:pPr>
              <w:tabs>
                <w:tab w:val="left" w:pos="540"/>
              </w:tabs>
              <w:spacing w:line="360" w:lineRule="auto"/>
              <w:ind w:right="-105"/>
              <w:rPr>
                <w:sz w:val="16"/>
                <w:szCs w:val="16"/>
              </w:rPr>
            </w:pPr>
            <w:r w:rsidRPr="001F617B">
              <w:rPr>
                <w:sz w:val="16"/>
                <w:szCs w:val="16"/>
              </w:rPr>
              <w:t>19</w:t>
            </w:r>
          </w:p>
        </w:tc>
        <w:tc>
          <w:tcPr>
            <w:tcW w:w="540" w:type="dxa"/>
          </w:tcPr>
          <w:p w14:paraId="7087A4CB" w14:textId="7DC0D1B2" w:rsidR="0099105B" w:rsidRPr="001F617B" w:rsidRDefault="0099105B">
            <w:pPr>
              <w:tabs>
                <w:tab w:val="left" w:pos="540"/>
              </w:tabs>
              <w:spacing w:line="360" w:lineRule="auto"/>
              <w:rPr>
                <w:sz w:val="16"/>
                <w:szCs w:val="16"/>
              </w:rPr>
            </w:pPr>
            <w:r w:rsidRPr="001F617B">
              <w:rPr>
                <w:sz w:val="16"/>
                <w:szCs w:val="16"/>
              </w:rPr>
              <w:t>9.75</w:t>
            </w:r>
          </w:p>
        </w:tc>
        <w:tc>
          <w:tcPr>
            <w:tcW w:w="540" w:type="dxa"/>
            <w:shd w:val="clear" w:color="auto" w:fill="auto"/>
            <w:noWrap/>
          </w:tcPr>
          <w:p w14:paraId="5C8B3068" w14:textId="69398C61" w:rsidR="0099105B" w:rsidRPr="001F617B" w:rsidRDefault="0099105B">
            <w:pPr>
              <w:tabs>
                <w:tab w:val="left" w:pos="540"/>
              </w:tabs>
              <w:spacing w:line="360" w:lineRule="auto"/>
              <w:rPr>
                <w:sz w:val="16"/>
                <w:szCs w:val="16"/>
              </w:rPr>
            </w:pPr>
            <w:r w:rsidRPr="001F617B">
              <w:rPr>
                <w:sz w:val="16"/>
                <w:szCs w:val="16"/>
              </w:rPr>
              <w:t>137</w:t>
            </w:r>
          </w:p>
        </w:tc>
        <w:tc>
          <w:tcPr>
            <w:tcW w:w="714" w:type="dxa"/>
            <w:shd w:val="clear" w:color="auto" w:fill="auto"/>
            <w:noWrap/>
          </w:tcPr>
          <w:p w14:paraId="6C7CFC76" w14:textId="5FCB42AC" w:rsidR="0099105B" w:rsidRPr="001F617B" w:rsidRDefault="0099105B">
            <w:pPr>
              <w:tabs>
                <w:tab w:val="left" w:pos="540"/>
              </w:tabs>
              <w:spacing w:line="360" w:lineRule="auto"/>
              <w:rPr>
                <w:sz w:val="16"/>
                <w:szCs w:val="16"/>
              </w:rPr>
            </w:pPr>
            <w:r w:rsidRPr="001F617B">
              <w:rPr>
                <w:sz w:val="16"/>
                <w:szCs w:val="16"/>
              </w:rPr>
              <w:t>441</w:t>
            </w:r>
          </w:p>
        </w:tc>
        <w:tc>
          <w:tcPr>
            <w:tcW w:w="630" w:type="dxa"/>
            <w:shd w:val="clear" w:color="auto" w:fill="auto"/>
            <w:noWrap/>
          </w:tcPr>
          <w:p w14:paraId="11EE268B" w14:textId="13C9ADBC" w:rsidR="0099105B" w:rsidRPr="001F617B" w:rsidRDefault="0099105B">
            <w:pPr>
              <w:tabs>
                <w:tab w:val="left" w:pos="540"/>
              </w:tabs>
              <w:spacing w:line="360" w:lineRule="auto"/>
              <w:rPr>
                <w:sz w:val="16"/>
                <w:szCs w:val="16"/>
              </w:rPr>
            </w:pPr>
            <w:r w:rsidRPr="001F617B">
              <w:rPr>
                <w:sz w:val="16"/>
                <w:szCs w:val="16"/>
              </w:rPr>
              <w:t>0.330</w:t>
            </w:r>
          </w:p>
        </w:tc>
        <w:tc>
          <w:tcPr>
            <w:tcW w:w="636" w:type="dxa"/>
            <w:shd w:val="clear" w:color="auto" w:fill="auto"/>
            <w:noWrap/>
          </w:tcPr>
          <w:p w14:paraId="784956B8" w14:textId="3B1AB254" w:rsidR="0099105B" w:rsidRPr="001F617B" w:rsidRDefault="0099105B">
            <w:pPr>
              <w:tabs>
                <w:tab w:val="left" w:pos="540"/>
              </w:tabs>
              <w:spacing w:line="360" w:lineRule="auto"/>
              <w:rPr>
                <w:sz w:val="16"/>
                <w:szCs w:val="16"/>
              </w:rPr>
            </w:pPr>
            <w:r w:rsidRPr="001F617B">
              <w:rPr>
                <w:sz w:val="16"/>
                <w:szCs w:val="16"/>
              </w:rPr>
              <w:t>6.46</w:t>
            </w:r>
          </w:p>
        </w:tc>
        <w:tc>
          <w:tcPr>
            <w:tcW w:w="630" w:type="dxa"/>
            <w:shd w:val="clear" w:color="auto" w:fill="auto"/>
            <w:noWrap/>
          </w:tcPr>
          <w:p w14:paraId="3090C1D6" w14:textId="0A3820BA" w:rsidR="0099105B" w:rsidRPr="001F617B" w:rsidRDefault="0099105B">
            <w:pPr>
              <w:tabs>
                <w:tab w:val="left" w:pos="540"/>
              </w:tabs>
              <w:spacing w:line="360" w:lineRule="auto"/>
              <w:rPr>
                <w:sz w:val="16"/>
                <w:szCs w:val="16"/>
              </w:rPr>
            </w:pPr>
            <w:r w:rsidRPr="001F617B">
              <w:rPr>
                <w:sz w:val="16"/>
                <w:szCs w:val="16"/>
              </w:rPr>
              <w:t>1122</w:t>
            </w:r>
          </w:p>
        </w:tc>
        <w:tc>
          <w:tcPr>
            <w:tcW w:w="810" w:type="dxa"/>
          </w:tcPr>
          <w:p w14:paraId="545B033C" w14:textId="264C3BBD" w:rsidR="0099105B" w:rsidRPr="001F617B" w:rsidRDefault="0099105B">
            <w:pPr>
              <w:tabs>
                <w:tab w:val="left" w:pos="540"/>
              </w:tabs>
              <w:spacing w:line="360" w:lineRule="auto"/>
              <w:rPr>
                <w:sz w:val="16"/>
                <w:szCs w:val="16"/>
              </w:rPr>
            </w:pPr>
            <w:r w:rsidRPr="001F617B">
              <w:rPr>
                <w:sz w:val="16"/>
                <w:szCs w:val="16"/>
              </w:rPr>
              <w:t>1486</w:t>
            </w:r>
          </w:p>
        </w:tc>
        <w:tc>
          <w:tcPr>
            <w:tcW w:w="630" w:type="dxa"/>
            <w:tcBorders>
              <w:right w:val="single" w:sz="4" w:space="0" w:color="auto"/>
            </w:tcBorders>
            <w:shd w:val="clear" w:color="auto" w:fill="auto"/>
            <w:noWrap/>
          </w:tcPr>
          <w:p w14:paraId="3C690549" w14:textId="559C9607" w:rsidR="0099105B" w:rsidRPr="001F617B" w:rsidRDefault="0099105B">
            <w:pPr>
              <w:tabs>
                <w:tab w:val="left" w:pos="540"/>
              </w:tabs>
              <w:spacing w:line="360" w:lineRule="auto"/>
              <w:rPr>
                <w:sz w:val="16"/>
                <w:szCs w:val="16"/>
              </w:rPr>
            </w:pPr>
            <w:r w:rsidRPr="001F617B">
              <w:rPr>
                <w:sz w:val="16"/>
                <w:szCs w:val="16"/>
              </w:rPr>
              <w:t>0.754</w:t>
            </w:r>
          </w:p>
        </w:tc>
      </w:tr>
      <w:tr w:rsidR="009B73F1" w:rsidRPr="009B73F1" w14:paraId="17B3595E" w14:textId="77777777" w:rsidTr="00EE379A">
        <w:trPr>
          <w:trHeight w:val="320"/>
        </w:trPr>
        <w:tc>
          <w:tcPr>
            <w:tcW w:w="2250" w:type="dxa"/>
            <w:tcBorders>
              <w:left w:val="single" w:sz="4" w:space="0" w:color="auto"/>
            </w:tcBorders>
            <w:shd w:val="clear" w:color="auto" w:fill="auto"/>
            <w:noWrap/>
          </w:tcPr>
          <w:p w14:paraId="10A00597" w14:textId="0D312818" w:rsidR="0099105B" w:rsidRPr="001F617B" w:rsidRDefault="0099105B" w:rsidP="009660E7">
            <w:pPr>
              <w:tabs>
                <w:tab w:val="left" w:pos="540"/>
              </w:tabs>
              <w:spacing w:line="360" w:lineRule="auto"/>
              <w:ind w:left="255" w:hanging="255"/>
              <w:rPr>
                <w:sz w:val="16"/>
                <w:szCs w:val="16"/>
              </w:rPr>
            </w:pPr>
            <w:r w:rsidRPr="001F617B">
              <w:rPr>
                <w:sz w:val="16"/>
                <w:szCs w:val="16"/>
              </w:rPr>
              <w:t>Angelo Coast Range Reserve</w:t>
            </w:r>
            <w:r w:rsidR="00F368F7" w:rsidRPr="001F617B">
              <w:rPr>
                <w:sz w:val="16"/>
                <w:szCs w:val="16"/>
              </w:rPr>
              <w:t xml:space="preserve"> (ACRR)</w:t>
            </w:r>
          </w:p>
        </w:tc>
        <w:tc>
          <w:tcPr>
            <w:tcW w:w="1440" w:type="dxa"/>
            <w:shd w:val="clear" w:color="auto" w:fill="auto"/>
            <w:noWrap/>
          </w:tcPr>
          <w:p w14:paraId="2598D311" w14:textId="2A4D95E3" w:rsidR="0099105B" w:rsidRPr="001F617B" w:rsidRDefault="00FF0402" w:rsidP="009660E7">
            <w:pPr>
              <w:tabs>
                <w:tab w:val="left" w:pos="540"/>
              </w:tabs>
              <w:spacing w:line="360" w:lineRule="auto"/>
              <w:ind w:left="165" w:hanging="90"/>
              <w:rPr>
                <w:sz w:val="16"/>
                <w:szCs w:val="16"/>
              </w:rPr>
            </w:pPr>
            <w:r w:rsidRPr="001F617B">
              <w:rPr>
                <w:sz w:val="16"/>
                <w:szCs w:val="16"/>
              </w:rPr>
              <w:t>Mixed evergreen-deciduous forest</w:t>
            </w:r>
          </w:p>
        </w:tc>
        <w:tc>
          <w:tcPr>
            <w:tcW w:w="540" w:type="dxa"/>
            <w:shd w:val="clear" w:color="auto" w:fill="auto"/>
            <w:noWrap/>
          </w:tcPr>
          <w:p w14:paraId="79022402" w14:textId="31E48652" w:rsidR="0099105B" w:rsidRPr="001F617B" w:rsidRDefault="0099105B" w:rsidP="009660E7">
            <w:pPr>
              <w:tabs>
                <w:tab w:val="left" w:pos="540"/>
              </w:tabs>
              <w:spacing w:line="360" w:lineRule="auto"/>
              <w:ind w:right="-105"/>
              <w:rPr>
                <w:sz w:val="16"/>
                <w:szCs w:val="16"/>
              </w:rPr>
            </w:pPr>
            <w:r w:rsidRPr="001F617B">
              <w:rPr>
                <w:sz w:val="16"/>
                <w:szCs w:val="16"/>
              </w:rPr>
              <w:t>21</w:t>
            </w:r>
          </w:p>
        </w:tc>
        <w:tc>
          <w:tcPr>
            <w:tcW w:w="540" w:type="dxa"/>
          </w:tcPr>
          <w:p w14:paraId="4482C51D" w14:textId="2701D65A" w:rsidR="0099105B" w:rsidRPr="001F617B" w:rsidRDefault="0099105B">
            <w:pPr>
              <w:tabs>
                <w:tab w:val="left" w:pos="540"/>
              </w:tabs>
              <w:spacing w:line="360" w:lineRule="auto"/>
              <w:rPr>
                <w:sz w:val="16"/>
                <w:szCs w:val="16"/>
              </w:rPr>
            </w:pPr>
            <w:r w:rsidRPr="001F617B">
              <w:rPr>
                <w:sz w:val="16"/>
                <w:szCs w:val="16"/>
              </w:rPr>
              <w:t>8.85</w:t>
            </w:r>
          </w:p>
        </w:tc>
        <w:tc>
          <w:tcPr>
            <w:tcW w:w="540" w:type="dxa"/>
            <w:shd w:val="clear" w:color="auto" w:fill="auto"/>
            <w:noWrap/>
          </w:tcPr>
          <w:p w14:paraId="622C6306" w14:textId="0C88F704" w:rsidR="0099105B" w:rsidRPr="001F617B" w:rsidRDefault="0099105B">
            <w:pPr>
              <w:tabs>
                <w:tab w:val="left" w:pos="540"/>
              </w:tabs>
              <w:spacing w:line="360" w:lineRule="auto"/>
              <w:rPr>
                <w:sz w:val="16"/>
                <w:szCs w:val="16"/>
              </w:rPr>
            </w:pPr>
            <w:r w:rsidRPr="001F617B">
              <w:rPr>
                <w:sz w:val="16"/>
                <w:szCs w:val="16"/>
              </w:rPr>
              <w:t>1557</w:t>
            </w:r>
          </w:p>
        </w:tc>
        <w:tc>
          <w:tcPr>
            <w:tcW w:w="714" w:type="dxa"/>
            <w:shd w:val="clear" w:color="auto" w:fill="auto"/>
            <w:noWrap/>
          </w:tcPr>
          <w:p w14:paraId="3584D28D" w14:textId="7D791064" w:rsidR="0099105B" w:rsidRPr="001F617B" w:rsidRDefault="0099105B">
            <w:pPr>
              <w:tabs>
                <w:tab w:val="left" w:pos="540"/>
              </w:tabs>
              <w:spacing w:line="360" w:lineRule="auto"/>
              <w:rPr>
                <w:sz w:val="16"/>
                <w:szCs w:val="16"/>
              </w:rPr>
            </w:pPr>
            <w:r w:rsidRPr="001F617B">
              <w:rPr>
                <w:sz w:val="16"/>
                <w:szCs w:val="16"/>
              </w:rPr>
              <w:t>641</w:t>
            </w:r>
          </w:p>
        </w:tc>
        <w:tc>
          <w:tcPr>
            <w:tcW w:w="630" w:type="dxa"/>
            <w:shd w:val="clear" w:color="auto" w:fill="auto"/>
            <w:noWrap/>
          </w:tcPr>
          <w:p w14:paraId="438E3FD1" w14:textId="2876D885" w:rsidR="0099105B" w:rsidRPr="001F617B" w:rsidRDefault="0099105B">
            <w:pPr>
              <w:tabs>
                <w:tab w:val="left" w:pos="540"/>
              </w:tabs>
              <w:spacing w:line="360" w:lineRule="auto"/>
              <w:rPr>
                <w:sz w:val="16"/>
                <w:szCs w:val="16"/>
              </w:rPr>
            </w:pPr>
            <w:r w:rsidRPr="001F617B">
              <w:rPr>
                <w:sz w:val="16"/>
                <w:szCs w:val="16"/>
              </w:rPr>
              <w:t>3.30</w:t>
            </w:r>
          </w:p>
        </w:tc>
        <w:tc>
          <w:tcPr>
            <w:tcW w:w="636" w:type="dxa"/>
            <w:shd w:val="clear" w:color="auto" w:fill="auto"/>
            <w:noWrap/>
          </w:tcPr>
          <w:p w14:paraId="4333118A" w14:textId="725D3A75" w:rsidR="0099105B" w:rsidRPr="001F617B" w:rsidRDefault="0099105B">
            <w:pPr>
              <w:tabs>
                <w:tab w:val="left" w:pos="540"/>
              </w:tabs>
              <w:spacing w:line="360" w:lineRule="auto"/>
              <w:rPr>
                <w:sz w:val="16"/>
                <w:szCs w:val="16"/>
              </w:rPr>
            </w:pPr>
            <w:r w:rsidRPr="001F617B">
              <w:rPr>
                <w:sz w:val="16"/>
                <w:szCs w:val="16"/>
              </w:rPr>
              <w:t>11.4</w:t>
            </w:r>
          </w:p>
        </w:tc>
        <w:tc>
          <w:tcPr>
            <w:tcW w:w="630" w:type="dxa"/>
            <w:shd w:val="clear" w:color="auto" w:fill="auto"/>
            <w:noWrap/>
          </w:tcPr>
          <w:p w14:paraId="1934A218" w14:textId="7D989A07" w:rsidR="0099105B" w:rsidRPr="001F617B" w:rsidRDefault="0099105B">
            <w:pPr>
              <w:tabs>
                <w:tab w:val="left" w:pos="540"/>
              </w:tabs>
              <w:spacing w:line="360" w:lineRule="auto"/>
              <w:rPr>
                <w:sz w:val="16"/>
                <w:szCs w:val="16"/>
              </w:rPr>
            </w:pPr>
            <w:r w:rsidRPr="001F617B">
              <w:rPr>
                <w:sz w:val="16"/>
                <w:szCs w:val="16"/>
              </w:rPr>
              <w:t>1613</w:t>
            </w:r>
          </w:p>
        </w:tc>
        <w:tc>
          <w:tcPr>
            <w:tcW w:w="810" w:type="dxa"/>
          </w:tcPr>
          <w:p w14:paraId="588B41D1" w14:textId="625A04BD" w:rsidR="0099105B" w:rsidRPr="001F617B" w:rsidRDefault="0099105B">
            <w:pPr>
              <w:tabs>
                <w:tab w:val="left" w:pos="540"/>
              </w:tabs>
              <w:spacing w:line="360" w:lineRule="auto"/>
              <w:rPr>
                <w:sz w:val="16"/>
                <w:szCs w:val="16"/>
              </w:rPr>
            </w:pPr>
            <w:r w:rsidRPr="001F617B">
              <w:rPr>
                <w:sz w:val="16"/>
                <w:szCs w:val="16"/>
              </w:rPr>
              <w:t>1365</w:t>
            </w:r>
          </w:p>
        </w:tc>
        <w:tc>
          <w:tcPr>
            <w:tcW w:w="630" w:type="dxa"/>
            <w:tcBorders>
              <w:right w:val="single" w:sz="4" w:space="0" w:color="auto"/>
            </w:tcBorders>
            <w:shd w:val="clear" w:color="auto" w:fill="auto"/>
            <w:noWrap/>
          </w:tcPr>
          <w:p w14:paraId="133B26B9" w14:textId="3274ACCA" w:rsidR="0099105B" w:rsidRPr="001F617B" w:rsidRDefault="0099105B">
            <w:pPr>
              <w:tabs>
                <w:tab w:val="left" w:pos="540"/>
              </w:tabs>
              <w:spacing w:line="360" w:lineRule="auto"/>
              <w:rPr>
                <w:sz w:val="16"/>
                <w:szCs w:val="16"/>
              </w:rPr>
            </w:pPr>
            <w:r w:rsidRPr="001F617B">
              <w:rPr>
                <w:sz w:val="16"/>
                <w:szCs w:val="16"/>
              </w:rPr>
              <w:t>1.18</w:t>
            </w:r>
          </w:p>
        </w:tc>
      </w:tr>
      <w:tr w:rsidR="009B73F1" w:rsidRPr="009B73F1" w14:paraId="27FF8B5A" w14:textId="77777777" w:rsidTr="00EE379A">
        <w:trPr>
          <w:trHeight w:val="320"/>
        </w:trPr>
        <w:tc>
          <w:tcPr>
            <w:tcW w:w="2250" w:type="dxa"/>
            <w:tcBorders>
              <w:left w:val="single" w:sz="4" w:space="0" w:color="auto"/>
            </w:tcBorders>
            <w:shd w:val="clear" w:color="auto" w:fill="auto"/>
            <w:noWrap/>
          </w:tcPr>
          <w:p w14:paraId="56783BFF" w14:textId="0CAD16B0" w:rsidR="0099105B" w:rsidRPr="001F617B" w:rsidRDefault="0099105B" w:rsidP="009660E7">
            <w:pPr>
              <w:tabs>
                <w:tab w:val="left" w:pos="540"/>
              </w:tabs>
              <w:spacing w:line="360" w:lineRule="auto"/>
              <w:ind w:left="255" w:hanging="255"/>
              <w:rPr>
                <w:sz w:val="16"/>
                <w:szCs w:val="16"/>
              </w:rPr>
            </w:pPr>
            <w:r w:rsidRPr="001F617B">
              <w:rPr>
                <w:sz w:val="16"/>
                <w:szCs w:val="16"/>
              </w:rPr>
              <w:t>Wind River Forest Dynamics Plot</w:t>
            </w:r>
            <w:r w:rsidR="00F368F7" w:rsidRPr="001F617B">
              <w:rPr>
                <w:sz w:val="16"/>
                <w:szCs w:val="16"/>
              </w:rPr>
              <w:t xml:space="preserve"> (WFDP)</w:t>
            </w:r>
          </w:p>
        </w:tc>
        <w:tc>
          <w:tcPr>
            <w:tcW w:w="1440" w:type="dxa"/>
            <w:shd w:val="clear" w:color="auto" w:fill="auto"/>
            <w:noWrap/>
          </w:tcPr>
          <w:p w14:paraId="3DF2DDA4" w14:textId="4B2D76D2" w:rsidR="0099105B" w:rsidRPr="001F617B" w:rsidRDefault="0099105B" w:rsidP="009660E7">
            <w:pPr>
              <w:tabs>
                <w:tab w:val="left" w:pos="540"/>
              </w:tabs>
              <w:spacing w:line="360" w:lineRule="auto"/>
              <w:ind w:left="165" w:hanging="90"/>
              <w:rPr>
                <w:sz w:val="16"/>
                <w:szCs w:val="16"/>
              </w:rPr>
            </w:pPr>
            <w:r w:rsidRPr="001F617B">
              <w:rPr>
                <w:sz w:val="16"/>
                <w:szCs w:val="16"/>
              </w:rPr>
              <w:t>Evergreen forest</w:t>
            </w:r>
          </w:p>
        </w:tc>
        <w:tc>
          <w:tcPr>
            <w:tcW w:w="540" w:type="dxa"/>
            <w:shd w:val="clear" w:color="auto" w:fill="auto"/>
            <w:noWrap/>
          </w:tcPr>
          <w:p w14:paraId="570177F8" w14:textId="2A344004" w:rsidR="0099105B" w:rsidRPr="001F617B" w:rsidRDefault="0099105B" w:rsidP="009660E7">
            <w:pPr>
              <w:tabs>
                <w:tab w:val="left" w:pos="540"/>
              </w:tabs>
              <w:spacing w:line="360" w:lineRule="auto"/>
              <w:ind w:right="-105"/>
              <w:rPr>
                <w:sz w:val="16"/>
                <w:szCs w:val="16"/>
              </w:rPr>
            </w:pPr>
            <w:r w:rsidRPr="001F617B">
              <w:rPr>
                <w:sz w:val="16"/>
                <w:szCs w:val="16"/>
              </w:rPr>
              <w:t>18</w:t>
            </w:r>
          </w:p>
        </w:tc>
        <w:tc>
          <w:tcPr>
            <w:tcW w:w="540" w:type="dxa"/>
          </w:tcPr>
          <w:p w14:paraId="4C74479C" w14:textId="3188983F" w:rsidR="0099105B" w:rsidRPr="001F617B" w:rsidRDefault="0099105B">
            <w:pPr>
              <w:tabs>
                <w:tab w:val="left" w:pos="540"/>
              </w:tabs>
              <w:spacing w:line="360" w:lineRule="auto"/>
              <w:rPr>
                <w:sz w:val="16"/>
                <w:szCs w:val="16"/>
              </w:rPr>
            </w:pPr>
            <w:r w:rsidRPr="001F617B">
              <w:rPr>
                <w:sz w:val="16"/>
                <w:szCs w:val="16"/>
              </w:rPr>
              <w:t>10.8</w:t>
            </w:r>
          </w:p>
        </w:tc>
        <w:tc>
          <w:tcPr>
            <w:tcW w:w="540" w:type="dxa"/>
            <w:shd w:val="clear" w:color="auto" w:fill="auto"/>
            <w:noWrap/>
          </w:tcPr>
          <w:p w14:paraId="6E644274" w14:textId="6045649A" w:rsidR="0099105B" w:rsidRPr="001F617B" w:rsidRDefault="0099105B">
            <w:pPr>
              <w:tabs>
                <w:tab w:val="left" w:pos="540"/>
              </w:tabs>
              <w:spacing w:line="360" w:lineRule="auto"/>
              <w:rPr>
                <w:sz w:val="16"/>
                <w:szCs w:val="16"/>
              </w:rPr>
            </w:pPr>
            <w:r w:rsidRPr="001F617B">
              <w:rPr>
                <w:sz w:val="16"/>
                <w:szCs w:val="16"/>
              </w:rPr>
              <w:t>1086</w:t>
            </w:r>
          </w:p>
        </w:tc>
        <w:tc>
          <w:tcPr>
            <w:tcW w:w="714" w:type="dxa"/>
            <w:shd w:val="clear" w:color="auto" w:fill="auto"/>
            <w:noWrap/>
          </w:tcPr>
          <w:p w14:paraId="633EDA76" w14:textId="61315F3B" w:rsidR="0099105B" w:rsidRPr="001F617B" w:rsidRDefault="0099105B">
            <w:pPr>
              <w:tabs>
                <w:tab w:val="left" w:pos="540"/>
              </w:tabs>
              <w:spacing w:line="360" w:lineRule="auto"/>
              <w:rPr>
                <w:sz w:val="16"/>
                <w:szCs w:val="16"/>
              </w:rPr>
            </w:pPr>
            <w:r w:rsidRPr="001F617B">
              <w:rPr>
                <w:sz w:val="16"/>
                <w:szCs w:val="16"/>
              </w:rPr>
              <w:t>820</w:t>
            </w:r>
          </w:p>
        </w:tc>
        <w:tc>
          <w:tcPr>
            <w:tcW w:w="630" w:type="dxa"/>
            <w:shd w:val="clear" w:color="auto" w:fill="auto"/>
            <w:noWrap/>
          </w:tcPr>
          <w:p w14:paraId="7D4FC7AA" w14:textId="3E1F3ADE" w:rsidR="0099105B" w:rsidRPr="001F617B" w:rsidRDefault="0099105B">
            <w:pPr>
              <w:tabs>
                <w:tab w:val="left" w:pos="540"/>
              </w:tabs>
              <w:spacing w:line="360" w:lineRule="auto"/>
              <w:rPr>
                <w:sz w:val="16"/>
                <w:szCs w:val="16"/>
              </w:rPr>
            </w:pPr>
            <w:r w:rsidRPr="001F617B">
              <w:rPr>
                <w:sz w:val="16"/>
                <w:szCs w:val="16"/>
              </w:rPr>
              <w:t>1.96</w:t>
            </w:r>
          </w:p>
        </w:tc>
        <w:tc>
          <w:tcPr>
            <w:tcW w:w="636" w:type="dxa"/>
            <w:shd w:val="clear" w:color="auto" w:fill="auto"/>
            <w:noWrap/>
          </w:tcPr>
          <w:p w14:paraId="78ABCD0D" w14:textId="4F2227B8" w:rsidR="0099105B" w:rsidRPr="001F617B" w:rsidRDefault="0099105B">
            <w:pPr>
              <w:tabs>
                <w:tab w:val="left" w:pos="540"/>
              </w:tabs>
              <w:spacing w:line="360" w:lineRule="auto"/>
              <w:rPr>
                <w:sz w:val="16"/>
                <w:szCs w:val="16"/>
              </w:rPr>
            </w:pPr>
            <w:r w:rsidRPr="001F617B">
              <w:rPr>
                <w:sz w:val="16"/>
                <w:szCs w:val="16"/>
              </w:rPr>
              <w:t>9.05</w:t>
            </w:r>
          </w:p>
        </w:tc>
        <w:tc>
          <w:tcPr>
            <w:tcW w:w="630" w:type="dxa"/>
            <w:shd w:val="clear" w:color="auto" w:fill="auto"/>
            <w:noWrap/>
          </w:tcPr>
          <w:p w14:paraId="71E65525" w14:textId="6C5AAC36" w:rsidR="0099105B" w:rsidRPr="001F617B" w:rsidRDefault="0099105B">
            <w:pPr>
              <w:tabs>
                <w:tab w:val="left" w:pos="540"/>
              </w:tabs>
              <w:spacing w:line="360" w:lineRule="auto"/>
              <w:rPr>
                <w:sz w:val="16"/>
                <w:szCs w:val="16"/>
              </w:rPr>
            </w:pPr>
            <w:r w:rsidRPr="001F617B">
              <w:rPr>
                <w:sz w:val="16"/>
                <w:szCs w:val="16"/>
              </w:rPr>
              <w:t>2005</w:t>
            </w:r>
          </w:p>
        </w:tc>
        <w:tc>
          <w:tcPr>
            <w:tcW w:w="810" w:type="dxa"/>
          </w:tcPr>
          <w:p w14:paraId="601DE881" w14:textId="6D8D82CF" w:rsidR="0099105B" w:rsidRPr="001F617B" w:rsidRDefault="0099105B">
            <w:pPr>
              <w:tabs>
                <w:tab w:val="left" w:pos="540"/>
              </w:tabs>
              <w:spacing w:line="360" w:lineRule="auto"/>
              <w:rPr>
                <w:sz w:val="16"/>
                <w:szCs w:val="16"/>
              </w:rPr>
            </w:pPr>
            <w:r w:rsidRPr="001F617B">
              <w:rPr>
                <w:sz w:val="16"/>
                <w:szCs w:val="16"/>
              </w:rPr>
              <w:t>1081</w:t>
            </w:r>
          </w:p>
        </w:tc>
        <w:tc>
          <w:tcPr>
            <w:tcW w:w="630" w:type="dxa"/>
            <w:tcBorders>
              <w:right w:val="single" w:sz="4" w:space="0" w:color="auto"/>
            </w:tcBorders>
            <w:shd w:val="clear" w:color="auto" w:fill="auto"/>
            <w:noWrap/>
          </w:tcPr>
          <w:p w14:paraId="2C5D5C29" w14:textId="68E02E51" w:rsidR="0099105B" w:rsidRPr="001F617B" w:rsidRDefault="0099105B">
            <w:pPr>
              <w:tabs>
                <w:tab w:val="left" w:pos="540"/>
              </w:tabs>
              <w:spacing w:line="360" w:lineRule="auto"/>
              <w:rPr>
                <w:sz w:val="16"/>
                <w:szCs w:val="16"/>
              </w:rPr>
            </w:pPr>
            <w:r w:rsidRPr="001F617B">
              <w:rPr>
                <w:sz w:val="16"/>
                <w:szCs w:val="16"/>
              </w:rPr>
              <w:t>1.85</w:t>
            </w:r>
          </w:p>
        </w:tc>
      </w:tr>
      <w:tr w:rsidR="009B73F1" w:rsidRPr="009B73F1" w14:paraId="4BAF52D6" w14:textId="77777777" w:rsidTr="00EE379A">
        <w:trPr>
          <w:trHeight w:val="320"/>
        </w:trPr>
        <w:tc>
          <w:tcPr>
            <w:tcW w:w="2250" w:type="dxa"/>
            <w:tcBorders>
              <w:left w:val="single" w:sz="4" w:space="0" w:color="auto"/>
            </w:tcBorders>
            <w:shd w:val="clear" w:color="auto" w:fill="auto"/>
            <w:noWrap/>
          </w:tcPr>
          <w:p w14:paraId="1191C01C" w14:textId="26E1E028" w:rsidR="0099105B" w:rsidRPr="001F617B" w:rsidRDefault="0099105B" w:rsidP="009660E7">
            <w:pPr>
              <w:tabs>
                <w:tab w:val="left" w:pos="540"/>
              </w:tabs>
              <w:spacing w:line="360" w:lineRule="auto"/>
              <w:ind w:left="255" w:hanging="255"/>
              <w:rPr>
                <w:sz w:val="16"/>
                <w:szCs w:val="16"/>
              </w:rPr>
            </w:pPr>
            <w:r w:rsidRPr="001F617B">
              <w:rPr>
                <w:sz w:val="16"/>
                <w:szCs w:val="16"/>
              </w:rPr>
              <w:t xml:space="preserve">Missouri Ozark </w:t>
            </w:r>
            <w:proofErr w:type="spellStart"/>
            <w:r w:rsidRPr="001F617B">
              <w:rPr>
                <w:sz w:val="16"/>
                <w:szCs w:val="16"/>
              </w:rPr>
              <w:t>AmeriFlux</w:t>
            </w:r>
            <w:proofErr w:type="spellEnd"/>
            <w:r w:rsidR="00F368F7" w:rsidRPr="001F617B">
              <w:rPr>
                <w:sz w:val="16"/>
                <w:szCs w:val="16"/>
              </w:rPr>
              <w:t xml:space="preserve"> (MOFL)</w:t>
            </w:r>
          </w:p>
        </w:tc>
        <w:tc>
          <w:tcPr>
            <w:tcW w:w="1440" w:type="dxa"/>
            <w:shd w:val="clear" w:color="auto" w:fill="auto"/>
            <w:noWrap/>
          </w:tcPr>
          <w:p w14:paraId="17880DB7" w14:textId="56562A40" w:rsidR="0099105B" w:rsidRPr="001F617B" w:rsidRDefault="00FF0402" w:rsidP="009660E7">
            <w:pPr>
              <w:tabs>
                <w:tab w:val="left" w:pos="540"/>
              </w:tabs>
              <w:spacing w:line="360" w:lineRule="auto"/>
              <w:ind w:left="165" w:hanging="90"/>
              <w:rPr>
                <w:sz w:val="16"/>
                <w:szCs w:val="16"/>
              </w:rPr>
            </w:pPr>
            <w:r w:rsidRPr="001F617B">
              <w:rPr>
                <w:sz w:val="16"/>
                <w:szCs w:val="16"/>
              </w:rPr>
              <w:t>D</w:t>
            </w:r>
            <w:r w:rsidR="0099105B" w:rsidRPr="001F617B">
              <w:rPr>
                <w:sz w:val="16"/>
                <w:szCs w:val="16"/>
              </w:rPr>
              <w:t>eciduous forest</w:t>
            </w:r>
          </w:p>
        </w:tc>
        <w:tc>
          <w:tcPr>
            <w:tcW w:w="540" w:type="dxa"/>
            <w:shd w:val="clear" w:color="auto" w:fill="auto"/>
            <w:noWrap/>
          </w:tcPr>
          <w:p w14:paraId="0B3D2704" w14:textId="6F720F92" w:rsidR="0099105B" w:rsidRPr="001F617B" w:rsidRDefault="0099105B" w:rsidP="009660E7">
            <w:pPr>
              <w:tabs>
                <w:tab w:val="left" w:pos="540"/>
              </w:tabs>
              <w:spacing w:line="360" w:lineRule="auto"/>
              <w:ind w:right="-105"/>
              <w:rPr>
                <w:sz w:val="16"/>
                <w:szCs w:val="16"/>
              </w:rPr>
            </w:pPr>
            <w:r w:rsidRPr="001F617B">
              <w:rPr>
                <w:sz w:val="16"/>
                <w:szCs w:val="16"/>
              </w:rPr>
              <w:t>20</w:t>
            </w:r>
          </w:p>
        </w:tc>
        <w:tc>
          <w:tcPr>
            <w:tcW w:w="540" w:type="dxa"/>
          </w:tcPr>
          <w:p w14:paraId="3254107A" w14:textId="05CC47BB" w:rsidR="0099105B" w:rsidRPr="001F617B" w:rsidRDefault="0099105B">
            <w:pPr>
              <w:tabs>
                <w:tab w:val="left" w:pos="540"/>
              </w:tabs>
              <w:spacing w:line="360" w:lineRule="auto"/>
              <w:rPr>
                <w:sz w:val="16"/>
                <w:szCs w:val="16"/>
              </w:rPr>
            </w:pPr>
            <w:r w:rsidRPr="001F617B">
              <w:rPr>
                <w:sz w:val="16"/>
                <w:szCs w:val="16"/>
              </w:rPr>
              <w:t>16.6</w:t>
            </w:r>
          </w:p>
        </w:tc>
        <w:tc>
          <w:tcPr>
            <w:tcW w:w="540" w:type="dxa"/>
            <w:shd w:val="clear" w:color="auto" w:fill="auto"/>
            <w:noWrap/>
          </w:tcPr>
          <w:p w14:paraId="440E8198" w14:textId="08E895CC" w:rsidR="0099105B" w:rsidRPr="001F617B" w:rsidRDefault="0099105B">
            <w:pPr>
              <w:tabs>
                <w:tab w:val="left" w:pos="540"/>
              </w:tabs>
              <w:spacing w:line="360" w:lineRule="auto"/>
              <w:rPr>
                <w:sz w:val="16"/>
                <w:szCs w:val="16"/>
              </w:rPr>
            </w:pPr>
            <w:r w:rsidRPr="001F617B">
              <w:rPr>
                <w:sz w:val="16"/>
                <w:szCs w:val="16"/>
              </w:rPr>
              <w:t>858</w:t>
            </w:r>
          </w:p>
        </w:tc>
        <w:tc>
          <w:tcPr>
            <w:tcW w:w="714" w:type="dxa"/>
            <w:shd w:val="clear" w:color="auto" w:fill="auto"/>
            <w:noWrap/>
          </w:tcPr>
          <w:p w14:paraId="25C8C8A3" w14:textId="5DC763D0" w:rsidR="0099105B" w:rsidRPr="001F617B" w:rsidRDefault="0099105B">
            <w:pPr>
              <w:tabs>
                <w:tab w:val="left" w:pos="540"/>
              </w:tabs>
              <w:spacing w:line="360" w:lineRule="auto"/>
              <w:rPr>
                <w:sz w:val="16"/>
                <w:szCs w:val="16"/>
              </w:rPr>
            </w:pPr>
            <w:r w:rsidRPr="001F617B">
              <w:rPr>
                <w:sz w:val="16"/>
                <w:szCs w:val="16"/>
              </w:rPr>
              <w:t>1239</w:t>
            </w:r>
          </w:p>
        </w:tc>
        <w:tc>
          <w:tcPr>
            <w:tcW w:w="630" w:type="dxa"/>
            <w:shd w:val="clear" w:color="auto" w:fill="auto"/>
            <w:noWrap/>
          </w:tcPr>
          <w:p w14:paraId="22C5ED8F" w14:textId="454CFEF3" w:rsidR="0099105B" w:rsidRPr="001F617B" w:rsidRDefault="0099105B">
            <w:pPr>
              <w:tabs>
                <w:tab w:val="left" w:pos="540"/>
              </w:tabs>
              <w:spacing w:line="360" w:lineRule="auto"/>
              <w:rPr>
                <w:sz w:val="16"/>
                <w:szCs w:val="16"/>
              </w:rPr>
            </w:pPr>
            <w:r w:rsidRPr="001F617B">
              <w:rPr>
                <w:sz w:val="16"/>
                <w:szCs w:val="16"/>
              </w:rPr>
              <w:t>0.753</w:t>
            </w:r>
          </w:p>
        </w:tc>
        <w:tc>
          <w:tcPr>
            <w:tcW w:w="636" w:type="dxa"/>
            <w:shd w:val="clear" w:color="auto" w:fill="auto"/>
            <w:noWrap/>
          </w:tcPr>
          <w:p w14:paraId="1E374059" w14:textId="35DD88B2" w:rsidR="0099105B" w:rsidRPr="001F617B" w:rsidRDefault="0099105B">
            <w:pPr>
              <w:tabs>
                <w:tab w:val="left" w:pos="540"/>
              </w:tabs>
              <w:spacing w:line="360" w:lineRule="auto"/>
              <w:rPr>
                <w:sz w:val="16"/>
                <w:szCs w:val="16"/>
              </w:rPr>
            </w:pPr>
            <w:r w:rsidRPr="001F617B">
              <w:rPr>
                <w:sz w:val="16"/>
                <w:szCs w:val="16"/>
              </w:rPr>
              <w:t>12.4</w:t>
            </w:r>
          </w:p>
        </w:tc>
        <w:tc>
          <w:tcPr>
            <w:tcW w:w="630" w:type="dxa"/>
            <w:shd w:val="clear" w:color="auto" w:fill="auto"/>
            <w:noWrap/>
          </w:tcPr>
          <w:p w14:paraId="48AC4F0D" w14:textId="0ED1D508" w:rsidR="0099105B" w:rsidRPr="001F617B" w:rsidRDefault="0099105B">
            <w:pPr>
              <w:tabs>
                <w:tab w:val="left" w:pos="540"/>
              </w:tabs>
              <w:spacing w:line="360" w:lineRule="auto"/>
              <w:rPr>
                <w:sz w:val="16"/>
                <w:szCs w:val="16"/>
              </w:rPr>
            </w:pPr>
            <w:r w:rsidRPr="001F617B">
              <w:rPr>
                <w:sz w:val="16"/>
                <w:szCs w:val="16"/>
              </w:rPr>
              <w:t>1013</w:t>
            </w:r>
          </w:p>
        </w:tc>
        <w:tc>
          <w:tcPr>
            <w:tcW w:w="810" w:type="dxa"/>
          </w:tcPr>
          <w:p w14:paraId="651B7343" w14:textId="22E64882" w:rsidR="0099105B" w:rsidRPr="001F617B" w:rsidRDefault="0099105B">
            <w:pPr>
              <w:tabs>
                <w:tab w:val="left" w:pos="540"/>
              </w:tabs>
              <w:spacing w:line="360" w:lineRule="auto"/>
              <w:rPr>
                <w:sz w:val="16"/>
                <w:szCs w:val="16"/>
              </w:rPr>
            </w:pPr>
            <w:r w:rsidRPr="001F617B">
              <w:rPr>
                <w:sz w:val="16"/>
                <w:szCs w:val="16"/>
              </w:rPr>
              <w:t>1374</w:t>
            </w:r>
          </w:p>
        </w:tc>
        <w:tc>
          <w:tcPr>
            <w:tcW w:w="630" w:type="dxa"/>
            <w:tcBorders>
              <w:right w:val="single" w:sz="4" w:space="0" w:color="auto"/>
            </w:tcBorders>
            <w:shd w:val="clear" w:color="auto" w:fill="auto"/>
            <w:noWrap/>
          </w:tcPr>
          <w:p w14:paraId="156192D2" w14:textId="77786A55" w:rsidR="0099105B" w:rsidRPr="001F617B" w:rsidRDefault="0099105B">
            <w:pPr>
              <w:tabs>
                <w:tab w:val="left" w:pos="540"/>
              </w:tabs>
              <w:spacing w:line="360" w:lineRule="auto"/>
              <w:rPr>
                <w:sz w:val="16"/>
                <w:szCs w:val="16"/>
              </w:rPr>
            </w:pPr>
            <w:r w:rsidRPr="001F617B">
              <w:rPr>
                <w:sz w:val="16"/>
                <w:szCs w:val="16"/>
              </w:rPr>
              <w:t>0.737</w:t>
            </w:r>
          </w:p>
        </w:tc>
      </w:tr>
      <w:tr w:rsidR="009B73F1" w:rsidRPr="009B73F1" w14:paraId="5F5ECB4B" w14:textId="77777777" w:rsidTr="00EE379A">
        <w:trPr>
          <w:trHeight w:val="320"/>
        </w:trPr>
        <w:tc>
          <w:tcPr>
            <w:tcW w:w="2250" w:type="dxa"/>
            <w:tcBorders>
              <w:left w:val="single" w:sz="4" w:space="0" w:color="auto"/>
            </w:tcBorders>
            <w:shd w:val="clear" w:color="auto" w:fill="auto"/>
            <w:noWrap/>
          </w:tcPr>
          <w:p w14:paraId="2009BD87" w14:textId="35652FA9" w:rsidR="0099105B" w:rsidRPr="001F617B" w:rsidRDefault="0099105B" w:rsidP="009660E7">
            <w:pPr>
              <w:tabs>
                <w:tab w:val="left" w:pos="540"/>
              </w:tabs>
              <w:spacing w:line="360" w:lineRule="auto"/>
              <w:ind w:left="255" w:hanging="255"/>
              <w:rPr>
                <w:sz w:val="16"/>
                <w:szCs w:val="16"/>
              </w:rPr>
            </w:pPr>
            <w:r w:rsidRPr="001F617B">
              <w:rPr>
                <w:sz w:val="16"/>
                <w:szCs w:val="16"/>
              </w:rPr>
              <w:t>Niwot Ridge Mountain Research Station</w:t>
            </w:r>
            <w:r w:rsidR="00F368F7" w:rsidRPr="001F617B">
              <w:rPr>
                <w:sz w:val="16"/>
                <w:szCs w:val="16"/>
              </w:rPr>
              <w:t xml:space="preserve"> (NIWO)</w:t>
            </w:r>
          </w:p>
        </w:tc>
        <w:tc>
          <w:tcPr>
            <w:tcW w:w="1440" w:type="dxa"/>
            <w:shd w:val="clear" w:color="auto" w:fill="auto"/>
            <w:noWrap/>
          </w:tcPr>
          <w:p w14:paraId="34D5F846" w14:textId="09B40856" w:rsidR="0099105B" w:rsidRPr="001F617B" w:rsidRDefault="0099105B" w:rsidP="009660E7">
            <w:pPr>
              <w:tabs>
                <w:tab w:val="left" w:pos="540"/>
              </w:tabs>
              <w:spacing w:line="360" w:lineRule="auto"/>
              <w:ind w:left="165" w:hanging="90"/>
              <w:rPr>
                <w:sz w:val="16"/>
                <w:szCs w:val="16"/>
              </w:rPr>
            </w:pPr>
            <w:r w:rsidRPr="001F617B">
              <w:rPr>
                <w:sz w:val="16"/>
                <w:szCs w:val="16"/>
              </w:rPr>
              <w:t>Evergreen forest</w:t>
            </w:r>
          </w:p>
        </w:tc>
        <w:tc>
          <w:tcPr>
            <w:tcW w:w="540" w:type="dxa"/>
            <w:shd w:val="clear" w:color="auto" w:fill="auto"/>
            <w:noWrap/>
          </w:tcPr>
          <w:p w14:paraId="6409AD74" w14:textId="5AB08875" w:rsidR="0099105B" w:rsidRPr="001F617B" w:rsidRDefault="0099105B" w:rsidP="009660E7">
            <w:pPr>
              <w:tabs>
                <w:tab w:val="left" w:pos="540"/>
              </w:tabs>
              <w:spacing w:line="360" w:lineRule="auto"/>
              <w:ind w:right="-105"/>
              <w:rPr>
                <w:sz w:val="16"/>
                <w:szCs w:val="16"/>
              </w:rPr>
            </w:pPr>
            <w:r w:rsidRPr="001F617B">
              <w:rPr>
                <w:sz w:val="16"/>
                <w:szCs w:val="16"/>
              </w:rPr>
              <w:t>12</w:t>
            </w:r>
          </w:p>
        </w:tc>
        <w:tc>
          <w:tcPr>
            <w:tcW w:w="540" w:type="dxa"/>
          </w:tcPr>
          <w:p w14:paraId="15AC9E2F" w14:textId="416FD9B4" w:rsidR="0099105B" w:rsidRPr="001F617B" w:rsidRDefault="0099105B">
            <w:pPr>
              <w:tabs>
                <w:tab w:val="left" w:pos="540"/>
              </w:tabs>
              <w:spacing w:line="360" w:lineRule="auto"/>
              <w:rPr>
                <w:sz w:val="16"/>
                <w:szCs w:val="16"/>
              </w:rPr>
            </w:pPr>
            <w:r w:rsidRPr="001F617B">
              <w:rPr>
                <w:sz w:val="16"/>
                <w:szCs w:val="16"/>
              </w:rPr>
              <w:t>8.58</w:t>
            </w:r>
          </w:p>
        </w:tc>
        <w:tc>
          <w:tcPr>
            <w:tcW w:w="540" w:type="dxa"/>
            <w:shd w:val="clear" w:color="auto" w:fill="auto"/>
            <w:noWrap/>
          </w:tcPr>
          <w:p w14:paraId="62503007" w14:textId="7AFFA920" w:rsidR="0099105B" w:rsidRPr="001F617B" w:rsidRDefault="0099105B">
            <w:pPr>
              <w:tabs>
                <w:tab w:val="left" w:pos="540"/>
              </w:tabs>
              <w:spacing w:line="360" w:lineRule="auto"/>
              <w:rPr>
                <w:sz w:val="16"/>
                <w:szCs w:val="16"/>
              </w:rPr>
            </w:pPr>
            <w:r w:rsidRPr="001F617B">
              <w:rPr>
                <w:sz w:val="16"/>
                <w:szCs w:val="16"/>
              </w:rPr>
              <w:t>218</w:t>
            </w:r>
          </w:p>
        </w:tc>
        <w:tc>
          <w:tcPr>
            <w:tcW w:w="714" w:type="dxa"/>
            <w:shd w:val="clear" w:color="auto" w:fill="auto"/>
            <w:noWrap/>
          </w:tcPr>
          <w:p w14:paraId="35C2A77A" w14:textId="3D082F8E" w:rsidR="0099105B" w:rsidRPr="001F617B" w:rsidRDefault="0099105B">
            <w:pPr>
              <w:tabs>
                <w:tab w:val="left" w:pos="540"/>
              </w:tabs>
              <w:spacing w:line="360" w:lineRule="auto"/>
              <w:rPr>
                <w:sz w:val="16"/>
                <w:szCs w:val="16"/>
              </w:rPr>
            </w:pPr>
            <w:r w:rsidRPr="001F617B">
              <w:rPr>
                <w:sz w:val="16"/>
                <w:szCs w:val="16"/>
              </w:rPr>
              <w:t>616</w:t>
            </w:r>
          </w:p>
        </w:tc>
        <w:tc>
          <w:tcPr>
            <w:tcW w:w="630" w:type="dxa"/>
            <w:shd w:val="clear" w:color="auto" w:fill="auto"/>
            <w:noWrap/>
          </w:tcPr>
          <w:p w14:paraId="079FD5B4" w14:textId="7E152908" w:rsidR="0099105B" w:rsidRPr="001F617B" w:rsidRDefault="0099105B">
            <w:pPr>
              <w:tabs>
                <w:tab w:val="left" w:pos="540"/>
              </w:tabs>
              <w:spacing w:line="360" w:lineRule="auto"/>
              <w:rPr>
                <w:sz w:val="16"/>
                <w:szCs w:val="16"/>
              </w:rPr>
            </w:pPr>
            <w:r w:rsidRPr="001F617B">
              <w:rPr>
                <w:sz w:val="16"/>
                <w:szCs w:val="16"/>
              </w:rPr>
              <w:t>0.352</w:t>
            </w:r>
          </w:p>
        </w:tc>
        <w:tc>
          <w:tcPr>
            <w:tcW w:w="636" w:type="dxa"/>
            <w:shd w:val="clear" w:color="auto" w:fill="auto"/>
            <w:noWrap/>
          </w:tcPr>
          <w:p w14:paraId="19D620D3" w14:textId="0CD41EEE" w:rsidR="0099105B" w:rsidRPr="001F617B" w:rsidRDefault="0099105B">
            <w:pPr>
              <w:tabs>
                <w:tab w:val="left" w:pos="540"/>
              </w:tabs>
              <w:spacing w:line="360" w:lineRule="auto"/>
              <w:rPr>
                <w:sz w:val="16"/>
                <w:szCs w:val="16"/>
              </w:rPr>
            </w:pPr>
            <w:r w:rsidRPr="001F617B">
              <w:rPr>
                <w:sz w:val="16"/>
                <w:szCs w:val="16"/>
              </w:rPr>
              <w:t>0.039</w:t>
            </w:r>
          </w:p>
        </w:tc>
        <w:tc>
          <w:tcPr>
            <w:tcW w:w="630" w:type="dxa"/>
            <w:shd w:val="clear" w:color="auto" w:fill="auto"/>
            <w:noWrap/>
          </w:tcPr>
          <w:p w14:paraId="46B60E9A" w14:textId="40B3503A" w:rsidR="0099105B" w:rsidRPr="001F617B" w:rsidRDefault="0099105B">
            <w:pPr>
              <w:tabs>
                <w:tab w:val="left" w:pos="540"/>
              </w:tabs>
              <w:spacing w:line="360" w:lineRule="auto"/>
              <w:rPr>
                <w:sz w:val="16"/>
                <w:szCs w:val="16"/>
              </w:rPr>
            </w:pPr>
            <w:r w:rsidRPr="001F617B">
              <w:rPr>
                <w:sz w:val="16"/>
                <w:szCs w:val="16"/>
              </w:rPr>
              <w:t>668</w:t>
            </w:r>
          </w:p>
        </w:tc>
        <w:tc>
          <w:tcPr>
            <w:tcW w:w="810" w:type="dxa"/>
          </w:tcPr>
          <w:p w14:paraId="4D714135" w14:textId="3A198AA7" w:rsidR="0099105B" w:rsidRPr="001F617B" w:rsidRDefault="0099105B">
            <w:pPr>
              <w:tabs>
                <w:tab w:val="left" w:pos="540"/>
              </w:tabs>
              <w:spacing w:line="360" w:lineRule="auto"/>
              <w:rPr>
                <w:sz w:val="16"/>
                <w:szCs w:val="16"/>
              </w:rPr>
            </w:pPr>
            <w:r w:rsidRPr="001F617B">
              <w:rPr>
                <w:sz w:val="16"/>
                <w:szCs w:val="16"/>
              </w:rPr>
              <w:t>1202</w:t>
            </w:r>
          </w:p>
        </w:tc>
        <w:tc>
          <w:tcPr>
            <w:tcW w:w="630" w:type="dxa"/>
            <w:tcBorders>
              <w:right w:val="single" w:sz="4" w:space="0" w:color="auto"/>
            </w:tcBorders>
            <w:shd w:val="clear" w:color="auto" w:fill="auto"/>
            <w:noWrap/>
          </w:tcPr>
          <w:p w14:paraId="515AFC84" w14:textId="00E8EA62" w:rsidR="0099105B" w:rsidRPr="001F617B" w:rsidRDefault="0099105B">
            <w:pPr>
              <w:tabs>
                <w:tab w:val="left" w:pos="540"/>
              </w:tabs>
              <w:spacing w:line="360" w:lineRule="auto"/>
              <w:rPr>
                <w:sz w:val="16"/>
                <w:szCs w:val="16"/>
              </w:rPr>
            </w:pPr>
            <w:r w:rsidRPr="001F617B">
              <w:rPr>
                <w:sz w:val="16"/>
                <w:szCs w:val="16"/>
              </w:rPr>
              <w:t>0.555</w:t>
            </w:r>
          </w:p>
        </w:tc>
      </w:tr>
      <w:tr w:rsidR="009B73F1" w:rsidRPr="009B73F1" w14:paraId="35DF705A" w14:textId="77777777" w:rsidTr="00EE379A">
        <w:trPr>
          <w:trHeight w:val="117"/>
        </w:trPr>
        <w:tc>
          <w:tcPr>
            <w:tcW w:w="2250" w:type="dxa"/>
            <w:tcBorders>
              <w:left w:val="single" w:sz="4" w:space="0" w:color="auto"/>
            </w:tcBorders>
            <w:shd w:val="clear" w:color="auto" w:fill="auto"/>
            <w:noWrap/>
          </w:tcPr>
          <w:p w14:paraId="52A9F2DB" w14:textId="7147C61F" w:rsidR="0099105B" w:rsidRPr="001F617B" w:rsidRDefault="0099105B" w:rsidP="009660E7">
            <w:pPr>
              <w:tabs>
                <w:tab w:val="left" w:pos="540"/>
              </w:tabs>
              <w:spacing w:line="360" w:lineRule="auto"/>
              <w:ind w:left="255" w:hanging="255"/>
              <w:rPr>
                <w:sz w:val="16"/>
                <w:szCs w:val="16"/>
              </w:rPr>
            </w:pPr>
            <w:r w:rsidRPr="001F617B">
              <w:rPr>
                <w:sz w:val="16"/>
                <w:szCs w:val="16"/>
              </w:rPr>
              <w:t>Harvard Forest</w:t>
            </w:r>
            <w:r w:rsidR="00F368F7" w:rsidRPr="001F617B">
              <w:rPr>
                <w:sz w:val="16"/>
                <w:szCs w:val="16"/>
              </w:rPr>
              <w:t xml:space="preserve"> (HARV)</w:t>
            </w:r>
          </w:p>
        </w:tc>
        <w:tc>
          <w:tcPr>
            <w:tcW w:w="1440" w:type="dxa"/>
            <w:shd w:val="clear" w:color="auto" w:fill="auto"/>
            <w:noWrap/>
          </w:tcPr>
          <w:p w14:paraId="3244B82A" w14:textId="33C1B65F" w:rsidR="0099105B" w:rsidRPr="001F617B" w:rsidRDefault="0099105B" w:rsidP="009660E7">
            <w:pPr>
              <w:tabs>
                <w:tab w:val="left" w:pos="540"/>
              </w:tabs>
              <w:spacing w:line="360" w:lineRule="auto"/>
              <w:ind w:left="165" w:hanging="90"/>
              <w:rPr>
                <w:sz w:val="16"/>
                <w:szCs w:val="16"/>
              </w:rPr>
            </w:pPr>
            <w:r w:rsidRPr="001F617B">
              <w:rPr>
                <w:sz w:val="16"/>
                <w:szCs w:val="16"/>
              </w:rPr>
              <w:t>Mixed evergreen-deciduous forest</w:t>
            </w:r>
          </w:p>
        </w:tc>
        <w:tc>
          <w:tcPr>
            <w:tcW w:w="540" w:type="dxa"/>
            <w:shd w:val="clear" w:color="auto" w:fill="auto"/>
            <w:noWrap/>
          </w:tcPr>
          <w:p w14:paraId="4121FE5A" w14:textId="297E2B96" w:rsidR="0099105B" w:rsidRPr="001F617B" w:rsidRDefault="0099105B" w:rsidP="009660E7">
            <w:pPr>
              <w:tabs>
                <w:tab w:val="left" w:pos="540"/>
              </w:tabs>
              <w:spacing w:line="360" w:lineRule="auto"/>
              <w:ind w:right="-105"/>
              <w:rPr>
                <w:sz w:val="16"/>
                <w:szCs w:val="16"/>
              </w:rPr>
            </w:pPr>
            <w:r w:rsidRPr="001F617B">
              <w:rPr>
                <w:sz w:val="16"/>
                <w:szCs w:val="16"/>
              </w:rPr>
              <w:t>26</w:t>
            </w:r>
          </w:p>
        </w:tc>
        <w:tc>
          <w:tcPr>
            <w:tcW w:w="540" w:type="dxa"/>
          </w:tcPr>
          <w:p w14:paraId="3A113FF8" w14:textId="685AE17F" w:rsidR="0099105B" w:rsidRPr="001F617B" w:rsidRDefault="0099105B">
            <w:pPr>
              <w:tabs>
                <w:tab w:val="left" w:pos="540"/>
              </w:tabs>
              <w:spacing w:line="360" w:lineRule="auto"/>
              <w:rPr>
                <w:sz w:val="16"/>
                <w:szCs w:val="16"/>
              </w:rPr>
            </w:pPr>
            <w:r w:rsidRPr="001F617B">
              <w:rPr>
                <w:sz w:val="16"/>
                <w:szCs w:val="16"/>
              </w:rPr>
              <w:t>13.8</w:t>
            </w:r>
          </w:p>
        </w:tc>
        <w:tc>
          <w:tcPr>
            <w:tcW w:w="540" w:type="dxa"/>
            <w:shd w:val="clear" w:color="auto" w:fill="auto"/>
            <w:noWrap/>
          </w:tcPr>
          <w:p w14:paraId="5027AB72" w14:textId="0189B456" w:rsidR="0099105B" w:rsidRPr="001F617B" w:rsidRDefault="0099105B">
            <w:pPr>
              <w:tabs>
                <w:tab w:val="left" w:pos="540"/>
              </w:tabs>
              <w:spacing w:line="360" w:lineRule="auto"/>
              <w:rPr>
                <w:sz w:val="16"/>
                <w:szCs w:val="16"/>
              </w:rPr>
            </w:pPr>
            <w:r w:rsidRPr="001F617B">
              <w:rPr>
                <w:sz w:val="16"/>
                <w:szCs w:val="16"/>
              </w:rPr>
              <w:t>656</w:t>
            </w:r>
          </w:p>
        </w:tc>
        <w:tc>
          <w:tcPr>
            <w:tcW w:w="714" w:type="dxa"/>
            <w:shd w:val="clear" w:color="auto" w:fill="auto"/>
            <w:noWrap/>
          </w:tcPr>
          <w:p w14:paraId="3372E9AF" w14:textId="1AD7E9A3" w:rsidR="0099105B" w:rsidRPr="001F617B" w:rsidRDefault="0099105B">
            <w:pPr>
              <w:tabs>
                <w:tab w:val="left" w:pos="540"/>
              </w:tabs>
              <w:spacing w:line="360" w:lineRule="auto"/>
              <w:rPr>
                <w:sz w:val="16"/>
                <w:szCs w:val="16"/>
              </w:rPr>
            </w:pPr>
            <w:r w:rsidRPr="001F617B">
              <w:rPr>
                <w:sz w:val="16"/>
                <w:szCs w:val="16"/>
              </w:rPr>
              <w:t>809</w:t>
            </w:r>
          </w:p>
        </w:tc>
        <w:tc>
          <w:tcPr>
            <w:tcW w:w="630" w:type="dxa"/>
            <w:shd w:val="clear" w:color="auto" w:fill="auto"/>
            <w:noWrap/>
          </w:tcPr>
          <w:p w14:paraId="5A7BAAA0" w14:textId="682AD400" w:rsidR="0099105B" w:rsidRPr="001F617B" w:rsidRDefault="0099105B">
            <w:pPr>
              <w:tabs>
                <w:tab w:val="left" w:pos="540"/>
              </w:tabs>
              <w:spacing w:line="360" w:lineRule="auto"/>
              <w:rPr>
                <w:sz w:val="16"/>
                <w:szCs w:val="16"/>
              </w:rPr>
            </w:pPr>
            <w:r w:rsidRPr="001F617B">
              <w:rPr>
                <w:sz w:val="16"/>
                <w:szCs w:val="16"/>
              </w:rPr>
              <w:t>0.852</w:t>
            </w:r>
          </w:p>
        </w:tc>
        <w:tc>
          <w:tcPr>
            <w:tcW w:w="636" w:type="dxa"/>
            <w:shd w:val="clear" w:color="auto" w:fill="auto"/>
            <w:noWrap/>
          </w:tcPr>
          <w:p w14:paraId="554DA3FA" w14:textId="4E13FBC6" w:rsidR="0099105B" w:rsidRPr="001F617B" w:rsidRDefault="0099105B">
            <w:pPr>
              <w:tabs>
                <w:tab w:val="left" w:pos="540"/>
              </w:tabs>
              <w:spacing w:line="360" w:lineRule="auto"/>
              <w:rPr>
                <w:sz w:val="16"/>
                <w:szCs w:val="16"/>
              </w:rPr>
            </w:pPr>
            <w:r w:rsidRPr="001F617B">
              <w:rPr>
                <w:sz w:val="16"/>
                <w:szCs w:val="16"/>
              </w:rPr>
              <w:t>7.01</w:t>
            </w:r>
          </w:p>
        </w:tc>
        <w:tc>
          <w:tcPr>
            <w:tcW w:w="630" w:type="dxa"/>
            <w:shd w:val="clear" w:color="auto" w:fill="auto"/>
            <w:noWrap/>
          </w:tcPr>
          <w:p w14:paraId="1E987E39" w14:textId="6FAEAF26" w:rsidR="0099105B" w:rsidRPr="001F617B" w:rsidRDefault="0099105B">
            <w:pPr>
              <w:tabs>
                <w:tab w:val="left" w:pos="540"/>
              </w:tabs>
              <w:spacing w:line="360" w:lineRule="auto"/>
              <w:rPr>
                <w:sz w:val="16"/>
                <w:szCs w:val="16"/>
              </w:rPr>
            </w:pPr>
            <w:r w:rsidRPr="001F617B">
              <w:rPr>
                <w:sz w:val="16"/>
                <w:szCs w:val="16"/>
              </w:rPr>
              <w:t>1105</w:t>
            </w:r>
          </w:p>
        </w:tc>
        <w:tc>
          <w:tcPr>
            <w:tcW w:w="810" w:type="dxa"/>
          </w:tcPr>
          <w:p w14:paraId="72FC6321" w14:textId="1B8224F1" w:rsidR="0099105B" w:rsidRPr="001F617B" w:rsidRDefault="0099105B">
            <w:pPr>
              <w:tabs>
                <w:tab w:val="left" w:pos="540"/>
              </w:tabs>
              <w:spacing w:line="360" w:lineRule="auto"/>
              <w:rPr>
                <w:sz w:val="16"/>
                <w:szCs w:val="16"/>
              </w:rPr>
            </w:pPr>
            <w:r w:rsidRPr="001F617B">
              <w:rPr>
                <w:sz w:val="16"/>
                <w:szCs w:val="16"/>
              </w:rPr>
              <w:t>1004</w:t>
            </w:r>
          </w:p>
        </w:tc>
        <w:tc>
          <w:tcPr>
            <w:tcW w:w="630" w:type="dxa"/>
            <w:tcBorders>
              <w:right w:val="single" w:sz="4" w:space="0" w:color="auto"/>
            </w:tcBorders>
            <w:shd w:val="clear" w:color="auto" w:fill="auto"/>
            <w:noWrap/>
          </w:tcPr>
          <w:p w14:paraId="5B2F005C" w14:textId="6ACFE6D3" w:rsidR="0099105B" w:rsidRPr="001F617B" w:rsidRDefault="0099105B">
            <w:pPr>
              <w:tabs>
                <w:tab w:val="left" w:pos="540"/>
              </w:tabs>
              <w:spacing w:line="360" w:lineRule="auto"/>
              <w:rPr>
                <w:sz w:val="16"/>
                <w:szCs w:val="16"/>
              </w:rPr>
            </w:pPr>
            <w:r w:rsidRPr="001F617B">
              <w:rPr>
                <w:sz w:val="16"/>
                <w:szCs w:val="16"/>
              </w:rPr>
              <w:t>1.10</w:t>
            </w:r>
          </w:p>
        </w:tc>
      </w:tr>
      <w:tr w:rsidR="009B73F1" w:rsidRPr="009B73F1" w14:paraId="456A7788" w14:textId="77777777" w:rsidTr="00EE379A">
        <w:trPr>
          <w:trHeight w:val="320"/>
        </w:trPr>
        <w:tc>
          <w:tcPr>
            <w:tcW w:w="2250" w:type="dxa"/>
            <w:tcBorders>
              <w:left w:val="single" w:sz="4" w:space="0" w:color="auto"/>
            </w:tcBorders>
            <w:shd w:val="clear" w:color="auto" w:fill="auto"/>
            <w:noWrap/>
          </w:tcPr>
          <w:p w14:paraId="57E60E2D" w14:textId="6736B405" w:rsidR="0099105B" w:rsidRPr="001F617B" w:rsidRDefault="0099105B" w:rsidP="009660E7">
            <w:pPr>
              <w:tabs>
                <w:tab w:val="left" w:pos="540"/>
              </w:tabs>
              <w:spacing w:line="360" w:lineRule="auto"/>
              <w:ind w:left="255" w:hanging="255"/>
              <w:rPr>
                <w:sz w:val="16"/>
                <w:szCs w:val="16"/>
              </w:rPr>
            </w:pPr>
            <w:r w:rsidRPr="001F617B">
              <w:rPr>
                <w:sz w:val="16"/>
                <w:szCs w:val="16"/>
              </w:rPr>
              <w:t>Rutgers University Pinelands Field Station</w:t>
            </w:r>
            <w:r w:rsidR="00F368F7" w:rsidRPr="001F617B">
              <w:rPr>
                <w:sz w:val="16"/>
                <w:szCs w:val="16"/>
              </w:rPr>
              <w:t xml:space="preserve"> (RPFS) </w:t>
            </w:r>
          </w:p>
        </w:tc>
        <w:tc>
          <w:tcPr>
            <w:tcW w:w="1440" w:type="dxa"/>
            <w:shd w:val="clear" w:color="auto" w:fill="auto"/>
            <w:noWrap/>
          </w:tcPr>
          <w:p w14:paraId="2988044A" w14:textId="4D85D750" w:rsidR="0099105B" w:rsidRPr="001F617B" w:rsidRDefault="0099105B" w:rsidP="009660E7">
            <w:pPr>
              <w:tabs>
                <w:tab w:val="left" w:pos="540"/>
              </w:tabs>
              <w:spacing w:line="360" w:lineRule="auto"/>
              <w:ind w:left="165" w:hanging="90"/>
              <w:rPr>
                <w:sz w:val="16"/>
                <w:szCs w:val="16"/>
              </w:rPr>
            </w:pPr>
            <w:r w:rsidRPr="001F617B">
              <w:rPr>
                <w:sz w:val="16"/>
                <w:szCs w:val="16"/>
              </w:rPr>
              <w:t>Atlantic coastal pine barrens </w:t>
            </w:r>
          </w:p>
        </w:tc>
        <w:tc>
          <w:tcPr>
            <w:tcW w:w="540" w:type="dxa"/>
            <w:shd w:val="clear" w:color="auto" w:fill="auto"/>
            <w:noWrap/>
          </w:tcPr>
          <w:p w14:paraId="01769330" w14:textId="22A20649" w:rsidR="0099105B" w:rsidRPr="001F617B" w:rsidRDefault="0099105B" w:rsidP="009660E7">
            <w:pPr>
              <w:tabs>
                <w:tab w:val="left" w:pos="540"/>
              </w:tabs>
              <w:spacing w:line="360" w:lineRule="auto"/>
              <w:ind w:right="-105"/>
              <w:rPr>
                <w:sz w:val="16"/>
                <w:szCs w:val="16"/>
              </w:rPr>
            </w:pPr>
            <w:r w:rsidRPr="001F617B">
              <w:rPr>
                <w:sz w:val="16"/>
                <w:szCs w:val="16"/>
              </w:rPr>
              <w:t>18</w:t>
            </w:r>
          </w:p>
        </w:tc>
        <w:tc>
          <w:tcPr>
            <w:tcW w:w="540" w:type="dxa"/>
          </w:tcPr>
          <w:p w14:paraId="3ADE6763" w14:textId="3CD7D96A" w:rsidR="0099105B" w:rsidRPr="001F617B" w:rsidRDefault="0099105B">
            <w:pPr>
              <w:tabs>
                <w:tab w:val="left" w:pos="540"/>
              </w:tabs>
              <w:spacing w:line="360" w:lineRule="auto"/>
              <w:rPr>
                <w:sz w:val="16"/>
                <w:szCs w:val="16"/>
              </w:rPr>
            </w:pPr>
            <w:r w:rsidRPr="001F617B">
              <w:rPr>
                <w:sz w:val="16"/>
                <w:szCs w:val="16"/>
              </w:rPr>
              <w:t>15.3</w:t>
            </w:r>
          </w:p>
        </w:tc>
        <w:tc>
          <w:tcPr>
            <w:tcW w:w="540" w:type="dxa"/>
            <w:shd w:val="clear" w:color="auto" w:fill="auto"/>
            <w:noWrap/>
          </w:tcPr>
          <w:p w14:paraId="3CF9464B" w14:textId="3FBC8881" w:rsidR="0099105B" w:rsidRPr="001F617B" w:rsidRDefault="0099105B">
            <w:pPr>
              <w:tabs>
                <w:tab w:val="left" w:pos="540"/>
              </w:tabs>
              <w:spacing w:line="360" w:lineRule="auto"/>
              <w:rPr>
                <w:sz w:val="16"/>
                <w:szCs w:val="16"/>
              </w:rPr>
            </w:pPr>
            <w:r w:rsidRPr="001F617B">
              <w:rPr>
                <w:sz w:val="16"/>
                <w:szCs w:val="16"/>
              </w:rPr>
              <w:t>895</w:t>
            </w:r>
          </w:p>
        </w:tc>
        <w:tc>
          <w:tcPr>
            <w:tcW w:w="714" w:type="dxa"/>
            <w:shd w:val="clear" w:color="auto" w:fill="auto"/>
            <w:noWrap/>
          </w:tcPr>
          <w:p w14:paraId="2991EF44" w14:textId="3ECDA444" w:rsidR="0099105B" w:rsidRPr="001F617B" w:rsidRDefault="0099105B">
            <w:pPr>
              <w:tabs>
                <w:tab w:val="left" w:pos="540"/>
              </w:tabs>
              <w:spacing w:line="360" w:lineRule="auto"/>
              <w:rPr>
                <w:sz w:val="16"/>
                <w:szCs w:val="16"/>
              </w:rPr>
            </w:pPr>
            <w:r w:rsidRPr="001F617B">
              <w:rPr>
                <w:sz w:val="16"/>
                <w:szCs w:val="16"/>
              </w:rPr>
              <w:t>1088</w:t>
            </w:r>
          </w:p>
        </w:tc>
        <w:tc>
          <w:tcPr>
            <w:tcW w:w="630" w:type="dxa"/>
            <w:shd w:val="clear" w:color="auto" w:fill="auto"/>
            <w:noWrap/>
          </w:tcPr>
          <w:p w14:paraId="5E94D42D" w14:textId="722391A7" w:rsidR="0099105B" w:rsidRPr="001F617B" w:rsidRDefault="0099105B">
            <w:pPr>
              <w:tabs>
                <w:tab w:val="left" w:pos="540"/>
              </w:tabs>
              <w:spacing w:line="360" w:lineRule="auto"/>
              <w:rPr>
                <w:sz w:val="16"/>
                <w:szCs w:val="16"/>
              </w:rPr>
            </w:pPr>
            <w:r w:rsidRPr="001F617B">
              <w:rPr>
                <w:sz w:val="16"/>
                <w:szCs w:val="16"/>
              </w:rPr>
              <w:t>0.897</w:t>
            </w:r>
          </w:p>
        </w:tc>
        <w:tc>
          <w:tcPr>
            <w:tcW w:w="636" w:type="dxa"/>
            <w:shd w:val="clear" w:color="auto" w:fill="auto"/>
            <w:noWrap/>
          </w:tcPr>
          <w:p w14:paraId="0E9C9F56" w14:textId="5997A269" w:rsidR="0099105B" w:rsidRPr="001F617B" w:rsidRDefault="0099105B">
            <w:pPr>
              <w:tabs>
                <w:tab w:val="left" w:pos="540"/>
              </w:tabs>
              <w:spacing w:line="360" w:lineRule="auto"/>
              <w:rPr>
                <w:sz w:val="16"/>
                <w:szCs w:val="16"/>
              </w:rPr>
            </w:pPr>
            <w:r w:rsidRPr="001F617B">
              <w:rPr>
                <w:sz w:val="16"/>
                <w:szCs w:val="16"/>
              </w:rPr>
              <w:t>11.7</w:t>
            </w:r>
          </w:p>
        </w:tc>
        <w:tc>
          <w:tcPr>
            <w:tcW w:w="630" w:type="dxa"/>
            <w:shd w:val="clear" w:color="auto" w:fill="auto"/>
            <w:noWrap/>
          </w:tcPr>
          <w:p w14:paraId="299969AE" w14:textId="293E81F8" w:rsidR="0099105B" w:rsidRPr="001F617B" w:rsidRDefault="0099105B">
            <w:pPr>
              <w:tabs>
                <w:tab w:val="left" w:pos="540"/>
              </w:tabs>
              <w:spacing w:line="360" w:lineRule="auto"/>
              <w:rPr>
                <w:sz w:val="16"/>
                <w:szCs w:val="16"/>
              </w:rPr>
            </w:pPr>
            <w:r w:rsidRPr="001F617B">
              <w:rPr>
                <w:sz w:val="16"/>
                <w:szCs w:val="16"/>
              </w:rPr>
              <w:t>1159</w:t>
            </w:r>
          </w:p>
        </w:tc>
        <w:tc>
          <w:tcPr>
            <w:tcW w:w="810" w:type="dxa"/>
          </w:tcPr>
          <w:p w14:paraId="10D1FC13" w14:textId="5E0CC92E" w:rsidR="0099105B" w:rsidRPr="001F617B" w:rsidRDefault="0099105B">
            <w:pPr>
              <w:tabs>
                <w:tab w:val="left" w:pos="540"/>
              </w:tabs>
              <w:spacing w:line="360" w:lineRule="auto"/>
              <w:rPr>
                <w:sz w:val="16"/>
                <w:szCs w:val="16"/>
              </w:rPr>
            </w:pPr>
            <w:r w:rsidRPr="001F617B">
              <w:rPr>
                <w:sz w:val="16"/>
                <w:szCs w:val="16"/>
              </w:rPr>
              <w:t>1237</w:t>
            </w:r>
          </w:p>
        </w:tc>
        <w:tc>
          <w:tcPr>
            <w:tcW w:w="630" w:type="dxa"/>
            <w:tcBorders>
              <w:right w:val="single" w:sz="4" w:space="0" w:color="auto"/>
            </w:tcBorders>
            <w:shd w:val="clear" w:color="auto" w:fill="auto"/>
            <w:noWrap/>
          </w:tcPr>
          <w:p w14:paraId="7D77FDF7" w14:textId="2B8ECB7E" w:rsidR="0099105B" w:rsidRPr="001F617B" w:rsidRDefault="0099105B">
            <w:pPr>
              <w:tabs>
                <w:tab w:val="left" w:pos="540"/>
              </w:tabs>
              <w:spacing w:line="360" w:lineRule="auto"/>
              <w:rPr>
                <w:sz w:val="16"/>
                <w:szCs w:val="16"/>
              </w:rPr>
            </w:pPr>
            <w:r w:rsidRPr="001F617B">
              <w:rPr>
                <w:sz w:val="16"/>
                <w:szCs w:val="16"/>
              </w:rPr>
              <w:t>0.937</w:t>
            </w:r>
          </w:p>
        </w:tc>
      </w:tr>
      <w:tr w:rsidR="009B73F1" w:rsidRPr="009B73F1" w14:paraId="00B66AAA" w14:textId="77777777" w:rsidTr="00EE379A">
        <w:trPr>
          <w:trHeight w:val="320"/>
        </w:trPr>
        <w:tc>
          <w:tcPr>
            <w:tcW w:w="2250" w:type="dxa"/>
            <w:tcBorders>
              <w:left w:val="single" w:sz="4" w:space="0" w:color="auto"/>
            </w:tcBorders>
            <w:shd w:val="clear" w:color="auto" w:fill="auto"/>
            <w:noWrap/>
          </w:tcPr>
          <w:p w14:paraId="20788755" w14:textId="56CAA5AC" w:rsidR="0099105B" w:rsidRPr="001F617B" w:rsidRDefault="0099105B" w:rsidP="009660E7">
            <w:pPr>
              <w:tabs>
                <w:tab w:val="left" w:pos="540"/>
              </w:tabs>
              <w:spacing w:line="360" w:lineRule="auto"/>
              <w:ind w:left="255" w:hanging="255"/>
              <w:rPr>
                <w:sz w:val="16"/>
                <w:szCs w:val="16"/>
              </w:rPr>
            </w:pPr>
            <w:r w:rsidRPr="001F617B">
              <w:rPr>
                <w:sz w:val="16"/>
                <w:szCs w:val="16"/>
              </w:rPr>
              <w:t>Smithsonian Conservation Biology Institute</w:t>
            </w:r>
            <w:r w:rsidR="00F368F7" w:rsidRPr="001F617B">
              <w:rPr>
                <w:sz w:val="16"/>
                <w:szCs w:val="16"/>
              </w:rPr>
              <w:t xml:space="preserve"> (SCBI)</w:t>
            </w:r>
          </w:p>
        </w:tc>
        <w:tc>
          <w:tcPr>
            <w:tcW w:w="1440" w:type="dxa"/>
            <w:shd w:val="clear" w:color="auto" w:fill="auto"/>
            <w:noWrap/>
          </w:tcPr>
          <w:p w14:paraId="6E6D3668" w14:textId="761FB34A" w:rsidR="0099105B" w:rsidRPr="001F617B" w:rsidRDefault="0099105B" w:rsidP="009660E7">
            <w:pPr>
              <w:tabs>
                <w:tab w:val="left" w:pos="540"/>
              </w:tabs>
              <w:spacing w:line="360" w:lineRule="auto"/>
              <w:ind w:left="165" w:hanging="90"/>
              <w:rPr>
                <w:sz w:val="16"/>
                <w:szCs w:val="16"/>
              </w:rPr>
            </w:pPr>
            <w:r w:rsidRPr="001F617B">
              <w:rPr>
                <w:sz w:val="16"/>
                <w:szCs w:val="16"/>
              </w:rPr>
              <w:t>Mixed evergreen</w:t>
            </w:r>
            <w:r w:rsidR="00FF0402" w:rsidRPr="001F617B">
              <w:rPr>
                <w:sz w:val="16"/>
                <w:szCs w:val="16"/>
              </w:rPr>
              <w:t>-</w:t>
            </w:r>
            <w:r w:rsidRPr="001F617B">
              <w:rPr>
                <w:sz w:val="16"/>
                <w:szCs w:val="16"/>
              </w:rPr>
              <w:t>deciduous forest</w:t>
            </w:r>
          </w:p>
        </w:tc>
        <w:tc>
          <w:tcPr>
            <w:tcW w:w="540" w:type="dxa"/>
            <w:shd w:val="clear" w:color="auto" w:fill="auto"/>
            <w:noWrap/>
          </w:tcPr>
          <w:p w14:paraId="50E00143" w14:textId="628E2BA5" w:rsidR="0099105B" w:rsidRPr="001F617B" w:rsidRDefault="0099105B" w:rsidP="009660E7">
            <w:pPr>
              <w:tabs>
                <w:tab w:val="left" w:pos="540"/>
              </w:tabs>
              <w:spacing w:line="360" w:lineRule="auto"/>
              <w:ind w:right="-105"/>
              <w:rPr>
                <w:sz w:val="16"/>
                <w:szCs w:val="16"/>
              </w:rPr>
            </w:pPr>
            <w:r w:rsidRPr="001F617B">
              <w:rPr>
                <w:sz w:val="16"/>
                <w:szCs w:val="16"/>
              </w:rPr>
              <w:t>12</w:t>
            </w:r>
          </w:p>
        </w:tc>
        <w:tc>
          <w:tcPr>
            <w:tcW w:w="540" w:type="dxa"/>
          </w:tcPr>
          <w:p w14:paraId="53E10261" w14:textId="032D4F1B" w:rsidR="0099105B" w:rsidRPr="001F617B" w:rsidRDefault="0099105B">
            <w:pPr>
              <w:tabs>
                <w:tab w:val="left" w:pos="540"/>
              </w:tabs>
              <w:spacing w:line="360" w:lineRule="auto"/>
              <w:rPr>
                <w:sz w:val="16"/>
                <w:szCs w:val="16"/>
              </w:rPr>
            </w:pPr>
            <w:r w:rsidRPr="001F617B">
              <w:rPr>
                <w:sz w:val="16"/>
                <w:szCs w:val="16"/>
              </w:rPr>
              <w:t>15.1</w:t>
            </w:r>
          </w:p>
        </w:tc>
        <w:tc>
          <w:tcPr>
            <w:tcW w:w="540" w:type="dxa"/>
            <w:shd w:val="clear" w:color="auto" w:fill="auto"/>
            <w:noWrap/>
          </w:tcPr>
          <w:p w14:paraId="3C9D4813" w14:textId="7C408371" w:rsidR="0099105B" w:rsidRPr="001F617B" w:rsidRDefault="0099105B">
            <w:pPr>
              <w:tabs>
                <w:tab w:val="left" w:pos="540"/>
              </w:tabs>
              <w:spacing w:line="360" w:lineRule="auto"/>
              <w:rPr>
                <w:sz w:val="16"/>
                <w:szCs w:val="16"/>
              </w:rPr>
            </w:pPr>
            <w:r w:rsidRPr="001F617B">
              <w:rPr>
                <w:sz w:val="16"/>
                <w:szCs w:val="16"/>
              </w:rPr>
              <w:t>828</w:t>
            </w:r>
          </w:p>
        </w:tc>
        <w:tc>
          <w:tcPr>
            <w:tcW w:w="714" w:type="dxa"/>
            <w:shd w:val="clear" w:color="auto" w:fill="auto"/>
            <w:noWrap/>
          </w:tcPr>
          <w:p w14:paraId="2F0BBDEF" w14:textId="51FF6E94" w:rsidR="0099105B" w:rsidRPr="001F617B" w:rsidRDefault="0099105B">
            <w:pPr>
              <w:tabs>
                <w:tab w:val="left" w:pos="540"/>
              </w:tabs>
              <w:spacing w:line="360" w:lineRule="auto"/>
              <w:rPr>
                <w:sz w:val="16"/>
                <w:szCs w:val="16"/>
              </w:rPr>
            </w:pPr>
            <w:r w:rsidRPr="001F617B">
              <w:rPr>
                <w:sz w:val="16"/>
                <w:szCs w:val="16"/>
              </w:rPr>
              <w:t>1080</w:t>
            </w:r>
          </w:p>
        </w:tc>
        <w:tc>
          <w:tcPr>
            <w:tcW w:w="630" w:type="dxa"/>
            <w:shd w:val="clear" w:color="auto" w:fill="auto"/>
            <w:noWrap/>
          </w:tcPr>
          <w:p w14:paraId="7082443A" w14:textId="4F41FD28" w:rsidR="0099105B" w:rsidRPr="001F617B" w:rsidRDefault="0099105B">
            <w:pPr>
              <w:tabs>
                <w:tab w:val="left" w:pos="540"/>
              </w:tabs>
              <w:spacing w:line="360" w:lineRule="auto"/>
              <w:rPr>
                <w:sz w:val="16"/>
                <w:szCs w:val="16"/>
              </w:rPr>
            </w:pPr>
            <w:r w:rsidRPr="001F617B">
              <w:rPr>
                <w:sz w:val="16"/>
                <w:szCs w:val="16"/>
              </w:rPr>
              <w:t>0.825</w:t>
            </w:r>
          </w:p>
        </w:tc>
        <w:tc>
          <w:tcPr>
            <w:tcW w:w="636" w:type="dxa"/>
            <w:shd w:val="clear" w:color="auto" w:fill="auto"/>
            <w:noWrap/>
          </w:tcPr>
          <w:p w14:paraId="50804D12" w14:textId="3199B5C2" w:rsidR="0099105B" w:rsidRPr="001F617B" w:rsidRDefault="0099105B">
            <w:pPr>
              <w:tabs>
                <w:tab w:val="left" w:pos="540"/>
              </w:tabs>
              <w:spacing w:line="360" w:lineRule="auto"/>
              <w:rPr>
                <w:sz w:val="16"/>
                <w:szCs w:val="16"/>
              </w:rPr>
            </w:pPr>
            <w:r w:rsidRPr="001F617B">
              <w:rPr>
                <w:sz w:val="16"/>
                <w:szCs w:val="16"/>
              </w:rPr>
              <w:t>11.5</w:t>
            </w:r>
          </w:p>
        </w:tc>
        <w:tc>
          <w:tcPr>
            <w:tcW w:w="630" w:type="dxa"/>
            <w:shd w:val="clear" w:color="auto" w:fill="auto"/>
            <w:noWrap/>
          </w:tcPr>
          <w:p w14:paraId="651989DF" w14:textId="70DE9F3A" w:rsidR="0099105B" w:rsidRPr="001F617B" w:rsidRDefault="0099105B">
            <w:pPr>
              <w:tabs>
                <w:tab w:val="left" w:pos="540"/>
              </w:tabs>
              <w:spacing w:line="360" w:lineRule="auto"/>
              <w:rPr>
                <w:sz w:val="16"/>
                <w:szCs w:val="16"/>
              </w:rPr>
            </w:pPr>
            <w:r w:rsidRPr="001F617B">
              <w:rPr>
                <w:sz w:val="16"/>
                <w:szCs w:val="16"/>
              </w:rPr>
              <w:t>1038</w:t>
            </w:r>
          </w:p>
        </w:tc>
        <w:tc>
          <w:tcPr>
            <w:tcW w:w="810" w:type="dxa"/>
          </w:tcPr>
          <w:p w14:paraId="7E5A3412" w14:textId="2B899F71" w:rsidR="0099105B" w:rsidRPr="001F617B" w:rsidRDefault="0099105B">
            <w:pPr>
              <w:tabs>
                <w:tab w:val="left" w:pos="540"/>
              </w:tabs>
              <w:spacing w:line="360" w:lineRule="auto"/>
              <w:rPr>
                <w:sz w:val="16"/>
                <w:szCs w:val="16"/>
              </w:rPr>
            </w:pPr>
            <w:r w:rsidRPr="001F617B">
              <w:rPr>
                <w:sz w:val="16"/>
                <w:szCs w:val="16"/>
              </w:rPr>
              <w:t>123</w:t>
            </w:r>
            <w:r w:rsidR="00C212BE" w:rsidRPr="001F617B">
              <w:rPr>
                <w:sz w:val="16"/>
                <w:szCs w:val="16"/>
              </w:rPr>
              <w:t>2</w:t>
            </w:r>
          </w:p>
        </w:tc>
        <w:tc>
          <w:tcPr>
            <w:tcW w:w="630" w:type="dxa"/>
            <w:tcBorders>
              <w:right w:val="single" w:sz="4" w:space="0" w:color="auto"/>
            </w:tcBorders>
            <w:shd w:val="clear" w:color="auto" w:fill="auto"/>
            <w:noWrap/>
          </w:tcPr>
          <w:p w14:paraId="1FCB2427" w14:textId="4358AB2D" w:rsidR="0099105B" w:rsidRPr="001F617B" w:rsidRDefault="0099105B">
            <w:pPr>
              <w:tabs>
                <w:tab w:val="left" w:pos="540"/>
              </w:tabs>
              <w:spacing w:line="360" w:lineRule="auto"/>
              <w:rPr>
                <w:sz w:val="16"/>
                <w:szCs w:val="16"/>
              </w:rPr>
            </w:pPr>
            <w:r w:rsidRPr="001F617B">
              <w:rPr>
                <w:sz w:val="16"/>
                <w:szCs w:val="16"/>
              </w:rPr>
              <w:t>0.841</w:t>
            </w:r>
          </w:p>
        </w:tc>
      </w:tr>
      <w:tr w:rsidR="009B73F1" w:rsidRPr="009B73F1" w14:paraId="3899B9BF" w14:textId="77777777" w:rsidTr="00EE379A">
        <w:trPr>
          <w:trHeight w:val="320"/>
        </w:trPr>
        <w:tc>
          <w:tcPr>
            <w:tcW w:w="2250" w:type="dxa"/>
            <w:tcBorders>
              <w:left w:val="single" w:sz="4" w:space="0" w:color="auto"/>
            </w:tcBorders>
            <w:shd w:val="clear" w:color="auto" w:fill="auto"/>
            <w:noWrap/>
          </w:tcPr>
          <w:p w14:paraId="5BA9268A" w14:textId="0ECE0E52" w:rsidR="0099105B" w:rsidRPr="001F617B" w:rsidRDefault="0099105B" w:rsidP="009660E7">
            <w:pPr>
              <w:tabs>
                <w:tab w:val="left" w:pos="540"/>
              </w:tabs>
              <w:spacing w:line="360" w:lineRule="auto"/>
              <w:ind w:left="255" w:hanging="255"/>
              <w:rPr>
                <w:sz w:val="16"/>
                <w:szCs w:val="16"/>
              </w:rPr>
            </w:pPr>
            <w:r w:rsidRPr="001F617B">
              <w:rPr>
                <w:sz w:val="16"/>
                <w:szCs w:val="16"/>
              </w:rPr>
              <w:t>Smithsonian Environmental Research Center</w:t>
            </w:r>
            <w:r w:rsidR="00F368F7" w:rsidRPr="001F617B">
              <w:rPr>
                <w:sz w:val="16"/>
                <w:szCs w:val="16"/>
              </w:rPr>
              <w:t xml:space="preserve"> (SERC)</w:t>
            </w:r>
          </w:p>
        </w:tc>
        <w:tc>
          <w:tcPr>
            <w:tcW w:w="1440" w:type="dxa"/>
            <w:shd w:val="clear" w:color="auto" w:fill="auto"/>
            <w:noWrap/>
          </w:tcPr>
          <w:p w14:paraId="23E23C26" w14:textId="26479361" w:rsidR="0099105B" w:rsidRPr="001F617B" w:rsidRDefault="0099105B" w:rsidP="009660E7">
            <w:pPr>
              <w:tabs>
                <w:tab w:val="left" w:pos="540"/>
              </w:tabs>
              <w:spacing w:line="360" w:lineRule="auto"/>
              <w:ind w:left="165" w:hanging="90"/>
              <w:rPr>
                <w:sz w:val="16"/>
                <w:szCs w:val="16"/>
              </w:rPr>
            </w:pPr>
            <w:r w:rsidRPr="001F617B">
              <w:rPr>
                <w:sz w:val="16"/>
                <w:szCs w:val="16"/>
              </w:rPr>
              <w:t>Deciduous forest</w:t>
            </w:r>
          </w:p>
        </w:tc>
        <w:tc>
          <w:tcPr>
            <w:tcW w:w="540" w:type="dxa"/>
            <w:shd w:val="clear" w:color="auto" w:fill="auto"/>
            <w:noWrap/>
          </w:tcPr>
          <w:p w14:paraId="23C5736B" w14:textId="22EDC85B" w:rsidR="0099105B" w:rsidRPr="001F617B" w:rsidRDefault="0099105B" w:rsidP="009660E7">
            <w:pPr>
              <w:tabs>
                <w:tab w:val="left" w:pos="540"/>
              </w:tabs>
              <w:spacing w:line="360" w:lineRule="auto"/>
              <w:ind w:right="-105"/>
              <w:rPr>
                <w:sz w:val="16"/>
                <w:szCs w:val="16"/>
              </w:rPr>
            </w:pPr>
            <w:r w:rsidRPr="001F617B">
              <w:rPr>
                <w:sz w:val="16"/>
                <w:szCs w:val="16"/>
              </w:rPr>
              <w:t>22</w:t>
            </w:r>
          </w:p>
        </w:tc>
        <w:tc>
          <w:tcPr>
            <w:tcW w:w="540" w:type="dxa"/>
          </w:tcPr>
          <w:p w14:paraId="3E0659B6" w14:textId="172C15EA" w:rsidR="0099105B" w:rsidRPr="001F617B" w:rsidRDefault="0099105B">
            <w:pPr>
              <w:tabs>
                <w:tab w:val="left" w:pos="540"/>
              </w:tabs>
              <w:spacing w:line="360" w:lineRule="auto"/>
              <w:rPr>
                <w:sz w:val="16"/>
                <w:szCs w:val="16"/>
              </w:rPr>
            </w:pPr>
            <w:r w:rsidRPr="001F617B">
              <w:rPr>
                <w:sz w:val="16"/>
                <w:szCs w:val="16"/>
              </w:rPr>
              <w:t>16.7</w:t>
            </w:r>
          </w:p>
        </w:tc>
        <w:tc>
          <w:tcPr>
            <w:tcW w:w="540" w:type="dxa"/>
            <w:shd w:val="clear" w:color="auto" w:fill="auto"/>
            <w:noWrap/>
          </w:tcPr>
          <w:p w14:paraId="68E99434" w14:textId="11517718" w:rsidR="0099105B" w:rsidRPr="001F617B" w:rsidRDefault="0099105B">
            <w:pPr>
              <w:tabs>
                <w:tab w:val="left" w:pos="540"/>
              </w:tabs>
              <w:spacing w:line="360" w:lineRule="auto"/>
              <w:rPr>
                <w:sz w:val="16"/>
                <w:szCs w:val="16"/>
              </w:rPr>
            </w:pPr>
            <w:r w:rsidRPr="001F617B">
              <w:rPr>
                <w:sz w:val="16"/>
                <w:szCs w:val="16"/>
              </w:rPr>
              <w:t>860</w:t>
            </w:r>
          </w:p>
        </w:tc>
        <w:tc>
          <w:tcPr>
            <w:tcW w:w="714" w:type="dxa"/>
            <w:shd w:val="clear" w:color="auto" w:fill="auto"/>
            <w:noWrap/>
          </w:tcPr>
          <w:p w14:paraId="436F7427" w14:textId="7D529953" w:rsidR="0099105B" w:rsidRPr="001F617B" w:rsidRDefault="0099105B">
            <w:pPr>
              <w:tabs>
                <w:tab w:val="left" w:pos="540"/>
              </w:tabs>
              <w:spacing w:line="360" w:lineRule="auto"/>
              <w:rPr>
                <w:sz w:val="16"/>
                <w:szCs w:val="16"/>
              </w:rPr>
            </w:pPr>
            <w:r w:rsidRPr="001F617B">
              <w:rPr>
                <w:sz w:val="16"/>
                <w:szCs w:val="16"/>
              </w:rPr>
              <w:t>1189</w:t>
            </w:r>
          </w:p>
        </w:tc>
        <w:tc>
          <w:tcPr>
            <w:tcW w:w="630" w:type="dxa"/>
            <w:shd w:val="clear" w:color="auto" w:fill="auto"/>
            <w:noWrap/>
          </w:tcPr>
          <w:p w14:paraId="25C7D1F6" w14:textId="64D0FB8A" w:rsidR="0099105B" w:rsidRPr="001F617B" w:rsidRDefault="0099105B">
            <w:pPr>
              <w:tabs>
                <w:tab w:val="left" w:pos="540"/>
              </w:tabs>
              <w:spacing w:line="360" w:lineRule="auto"/>
              <w:rPr>
                <w:sz w:val="16"/>
                <w:szCs w:val="16"/>
              </w:rPr>
            </w:pPr>
            <w:r w:rsidRPr="001F617B">
              <w:rPr>
                <w:sz w:val="16"/>
                <w:szCs w:val="16"/>
              </w:rPr>
              <w:t>0.768</w:t>
            </w:r>
          </w:p>
        </w:tc>
        <w:tc>
          <w:tcPr>
            <w:tcW w:w="636" w:type="dxa"/>
            <w:shd w:val="clear" w:color="auto" w:fill="auto"/>
            <w:noWrap/>
          </w:tcPr>
          <w:p w14:paraId="7DCEA361" w14:textId="404EB6AC" w:rsidR="0099105B" w:rsidRPr="001F617B" w:rsidRDefault="0099105B">
            <w:pPr>
              <w:tabs>
                <w:tab w:val="left" w:pos="540"/>
              </w:tabs>
              <w:spacing w:line="360" w:lineRule="auto"/>
              <w:rPr>
                <w:sz w:val="16"/>
                <w:szCs w:val="16"/>
              </w:rPr>
            </w:pPr>
            <w:r w:rsidRPr="001F617B">
              <w:rPr>
                <w:sz w:val="16"/>
                <w:szCs w:val="16"/>
              </w:rPr>
              <w:t>13.2</w:t>
            </w:r>
          </w:p>
        </w:tc>
        <w:tc>
          <w:tcPr>
            <w:tcW w:w="630" w:type="dxa"/>
            <w:shd w:val="clear" w:color="auto" w:fill="auto"/>
            <w:noWrap/>
          </w:tcPr>
          <w:p w14:paraId="7B5EB858" w14:textId="26C2C0A6" w:rsidR="0099105B" w:rsidRPr="001F617B" w:rsidRDefault="0099105B">
            <w:pPr>
              <w:tabs>
                <w:tab w:val="left" w:pos="540"/>
              </w:tabs>
              <w:spacing w:line="360" w:lineRule="auto"/>
              <w:rPr>
                <w:sz w:val="16"/>
                <w:szCs w:val="16"/>
              </w:rPr>
            </w:pPr>
            <w:r w:rsidRPr="001F617B">
              <w:rPr>
                <w:sz w:val="16"/>
                <w:szCs w:val="16"/>
              </w:rPr>
              <w:t>1103</w:t>
            </w:r>
          </w:p>
        </w:tc>
        <w:tc>
          <w:tcPr>
            <w:tcW w:w="810" w:type="dxa"/>
          </w:tcPr>
          <w:p w14:paraId="026F68A7" w14:textId="186563D1" w:rsidR="0099105B" w:rsidRPr="001F617B" w:rsidRDefault="0099105B">
            <w:pPr>
              <w:tabs>
                <w:tab w:val="left" w:pos="540"/>
              </w:tabs>
              <w:spacing w:line="360" w:lineRule="auto"/>
              <w:rPr>
                <w:sz w:val="16"/>
                <w:szCs w:val="16"/>
              </w:rPr>
            </w:pPr>
            <w:r w:rsidRPr="001F617B">
              <w:rPr>
                <w:sz w:val="16"/>
                <w:szCs w:val="16"/>
              </w:rPr>
              <w:t>1356</w:t>
            </w:r>
          </w:p>
        </w:tc>
        <w:tc>
          <w:tcPr>
            <w:tcW w:w="630" w:type="dxa"/>
            <w:tcBorders>
              <w:right w:val="single" w:sz="4" w:space="0" w:color="auto"/>
            </w:tcBorders>
            <w:shd w:val="clear" w:color="auto" w:fill="auto"/>
            <w:noWrap/>
          </w:tcPr>
          <w:p w14:paraId="7BD30EC3" w14:textId="04B315A8" w:rsidR="0099105B" w:rsidRPr="001F617B" w:rsidRDefault="0099105B">
            <w:pPr>
              <w:tabs>
                <w:tab w:val="left" w:pos="540"/>
              </w:tabs>
              <w:spacing w:line="360" w:lineRule="auto"/>
              <w:rPr>
                <w:sz w:val="16"/>
                <w:szCs w:val="16"/>
              </w:rPr>
            </w:pPr>
            <w:r w:rsidRPr="001F617B">
              <w:rPr>
                <w:sz w:val="16"/>
                <w:szCs w:val="16"/>
              </w:rPr>
              <w:t>0.813</w:t>
            </w:r>
          </w:p>
        </w:tc>
      </w:tr>
      <w:tr w:rsidR="009B73F1" w:rsidRPr="009B73F1" w14:paraId="35D9AFCE" w14:textId="77777777" w:rsidTr="00EE379A">
        <w:trPr>
          <w:trHeight w:val="320"/>
        </w:trPr>
        <w:tc>
          <w:tcPr>
            <w:tcW w:w="2250" w:type="dxa"/>
            <w:tcBorders>
              <w:left w:val="single" w:sz="4" w:space="0" w:color="auto"/>
            </w:tcBorders>
            <w:shd w:val="clear" w:color="auto" w:fill="auto"/>
            <w:noWrap/>
          </w:tcPr>
          <w:p w14:paraId="6088B4FD" w14:textId="67B81656" w:rsidR="0099105B" w:rsidRPr="001F617B" w:rsidRDefault="0099105B" w:rsidP="009660E7">
            <w:pPr>
              <w:tabs>
                <w:tab w:val="left" w:pos="540"/>
              </w:tabs>
              <w:spacing w:line="360" w:lineRule="auto"/>
              <w:ind w:left="255" w:hanging="255"/>
              <w:rPr>
                <w:sz w:val="16"/>
                <w:szCs w:val="16"/>
              </w:rPr>
            </w:pPr>
            <w:r w:rsidRPr="001F617B">
              <w:rPr>
                <w:sz w:val="16"/>
                <w:szCs w:val="16"/>
              </w:rPr>
              <w:t>Great Smoky Mountains National Park</w:t>
            </w:r>
            <w:r w:rsidR="00F368F7" w:rsidRPr="001F617B">
              <w:rPr>
                <w:sz w:val="16"/>
                <w:szCs w:val="16"/>
              </w:rPr>
              <w:t xml:space="preserve"> (GRSM)</w:t>
            </w:r>
          </w:p>
        </w:tc>
        <w:tc>
          <w:tcPr>
            <w:tcW w:w="1440" w:type="dxa"/>
            <w:shd w:val="clear" w:color="auto" w:fill="auto"/>
            <w:noWrap/>
          </w:tcPr>
          <w:p w14:paraId="77943695" w14:textId="0B8ED742" w:rsidR="0099105B" w:rsidRPr="001F617B" w:rsidRDefault="006904F9" w:rsidP="009660E7">
            <w:pPr>
              <w:tabs>
                <w:tab w:val="left" w:pos="540"/>
              </w:tabs>
              <w:spacing w:line="360" w:lineRule="auto"/>
              <w:ind w:left="165" w:hanging="90"/>
              <w:rPr>
                <w:sz w:val="16"/>
                <w:szCs w:val="16"/>
              </w:rPr>
            </w:pPr>
            <w:r w:rsidRPr="001F617B">
              <w:rPr>
                <w:sz w:val="16"/>
                <w:szCs w:val="16"/>
              </w:rPr>
              <w:t>D</w:t>
            </w:r>
            <w:r w:rsidR="0099105B" w:rsidRPr="001F617B">
              <w:rPr>
                <w:sz w:val="16"/>
                <w:szCs w:val="16"/>
              </w:rPr>
              <w:t>eciduous forest</w:t>
            </w:r>
          </w:p>
        </w:tc>
        <w:tc>
          <w:tcPr>
            <w:tcW w:w="540" w:type="dxa"/>
            <w:shd w:val="clear" w:color="auto" w:fill="auto"/>
            <w:noWrap/>
          </w:tcPr>
          <w:p w14:paraId="0BFEE8D2" w14:textId="211FF057" w:rsidR="0099105B" w:rsidRPr="001F617B" w:rsidRDefault="0099105B" w:rsidP="009660E7">
            <w:pPr>
              <w:tabs>
                <w:tab w:val="left" w:pos="540"/>
              </w:tabs>
              <w:spacing w:line="360" w:lineRule="auto"/>
              <w:ind w:right="-105"/>
              <w:rPr>
                <w:sz w:val="16"/>
                <w:szCs w:val="16"/>
              </w:rPr>
            </w:pPr>
            <w:r w:rsidRPr="001F617B">
              <w:rPr>
                <w:sz w:val="16"/>
                <w:szCs w:val="16"/>
              </w:rPr>
              <w:t>26</w:t>
            </w:r>
          </w:p>
        </w:tc>
        <w:tc>
          <w:tcPr>
            <w:tcW w:w="540" w:type="dxa"/>
          </w:tcPr>
          <w:p w14:paraId="4D3668FA" w14:textId="61540ECC" w:rsidR="0099105B" w:rsidRPr="001F617B" w:rsidRDefault="0099105B">
            <w:pPr>
              <w:tabs>
                <w:tab w:val="left" w:pos="540"/>
              </w:tabs>
              <w:spacing w:line="360" w:lineRule="auto"/>
              <w:rPr>
                <w:sz w:val="16"/>
                <w:szCs w:val="16"/>
              </w:rPr>
            </w:pPr>
            <w:r w:rsidRPr="001F617B">
              <w:rPr>
                <w:sz w:val="16"/>
                <w:szCs w:val="16"/>
              </w:rPr>
              <w:t>14.6</w:t>
            </w:r>
          </w:p>
        </w:tc>
        <w:tc>
          <w:tcPr>
            <w:tcW w:w="540" w:type="dxa"/>
            <w:shd w:val="clear" w:color="auto" w:fill="auto"/>
            <w:noWrap/>
          </w:tcPr>
          <w:p w14:paraId="3B660A80" w14:textId="70C8961A" w:rsidR="0099105B" w:rsidRPr="001F617B" w:rsidRDefault="0099105B">
            <w:pPr>
              <w:tabs>
                <w:tab w:val="left" w:pos="540"/>
              </w:tabs>
              <w:spacing w:line="360" w:lineRule="auto"/>
              <w:rPr>
                <w:sz w:val="16"/>
                <w:szCs w:val="16"/>
              </w:rPr>
            </w:pPr>
            <w:r w:rsidRPr="001F617B">
              <w:rPr>
                <w:sz w:val="16"/>
                <w:szCs w:val="16"/>
              </w:rPr>
              <w:t>1163</w:t>
            </w:r>
          </w:p>
        </w:tc>
        <w:tc>
          <w:tcPr>
            <w:tcW w:w="714" w:type="dxa"/>
            <w:shd w:val="clear" w:color="auto" w:fill="auto"/>
            <w:noWrap/>
          </w:tcPr>
          <w:p w14:paraId="54AD9582" w14:textId="5A335629" w:rsidR="0099105B" w:rsidRPr="001F617B" w:rsidRDefault="0099105B">
            <w:pPr>
              <w:tabs>
                <w:tab w:val="left" w:pos="540"/>
              </w:tabs>
              <w:spacing w:line="360" w:lineRule="auto"/>
              <w:rPr>
                <w:sz w:val="16"/>
                <w:szCs w:val="16"/>
              </w:rPr>
            </w:pPr>
            <w:r w:rsidRPr="001F617B">
              <w:rPr>
                <w:sz w:val="16"/>
                <w:szCs w:val="16"/>
              </w:rPr>
              <w:t>1175</w:t>
            </w:r>
          </w:p>
        </w:tc>
        <w:tc>
          <w:tcPr>
            <w:tcW w:w="630" w:type="dxa"/>
            <w:shd w:val="clear" w:color="auto" w:fill="auto"/>
            <w:noWrap/>
          </w:tcPr>
          <w:p w14:paraId="224D813B" w14:textId="7E7D4054" w:rsidR="0099105B" w:rsidRPr="001F617B" w:rsidRDefault="0099105B">
            <w:pPr>
              <w:tabs>
                <w:tab w:val="left" w:pos="540"/>
              </w:tabs>
              <w:spacing w:line="360" w:lineRule="auto"/>
              <w:rPr>
                <w:sz w:val="16"/>
                <w:szCs w:val="16"/>
              </w:rPr>
            </w:pPr>
            <w:r w:rsidRPr="001F617B">
              <w:rPr>
                <w:sz w:val="16"/>
                <w:szCs w:val="16"/>
              </w:rPr>
              <w:t>1.08</w:t>
            </w:r>
          </w:p>
        </w:tc>
        <w:tc>
          <w:tcPr>
            <w:tcW w:w="636" w:type="dxa"/>
            <w:shd w:val="clear" w:color="auto" w:fill="auto"/>
            <w:noWrap/>
          </w:tcPr>
          <w:p w14:paraId="12638895" w14:textId="2619C3C3" w:rsidR="0099105B" w:rsidRPr="001F617B" w:rsidRDefault="0099105B">
            <w:pPr>
              <w:tabs>
                <w:tab w:val="left" w:pos="540"/>
              </w:tabs>
              <w:spacing w:line="360" w:lineRule="auto"/>
              <w:rPr>
                <w:sz w:val="16"/>
                <w:szCs w:val="16"/>
              </w:rPr>
            </w:pPr>
            <w:r w:rsidRPr="001F617B">
              <w:rPr>
                <w:sz w:val="16"/>
                <w:szCs w:val="16"/>
              </w:rPr>
              <w:t>12.7</w:t>
            </w:r>
          </w:p>
        </w:tc>
        <w:tc>
          <w:tcPr>
            <w:tcW w:w="630" w:type="dxa"/>
            <w:shd w:val="clear" w:color="auto" w:fill="auto"/>
            <w:noWrap/>
          </w:tcPr>
          <w:p w14:paraId="0F7B6EEF" w14:textId="4577E363" w:rsidR="0099105B" w:rsidRPr="001F617B" w:rsidRDefault="0099105B">
            <w:pPr>
              <w:tabs>
                <w:tab w:val="left" w:pos="540"/>
              </w:tabs>
              <w:spacing w:line="360" w:lineRule="auto"/>
              <w:rPr>
                <w:sz w:val="16"/>
                <w:szCs w:val="16"/>
              </w:rPr>
            </w:pPr>
            <w:r w:rsidRPr="001F617B">
              <w:rPr>
                <w:sz w:val="16"/>
                <w:szCs w:val="16"/>
              </w:rPr>
              <w:t>1392</w:t>
            </w:r>
          </w:p>
        </w:tc>
        <w:tc>
          <w:tcPr>
            <w:tcW w:w="810" w:type="dxa"/>
          </w:tcPr>
          <w:p w14:paraId="0D5B8026" w14:textId="235B14C0" w:rsidR="0099105B" w:rsidRPr="001F617B" w:rsidRDefault="0099105B">
            <w:pPr>
              <w:tabs>
                <w:tab w:val="left" w:pos="540"/>
              </w:tabs>
              <w:spacing w:line="360" w:lineRule="auto"/>
              <w:rPr>
                <w:sz w:val="16"/>
                <w:szCs w:val="16"/>
              </w:rPr>
            </w:pPr>
            <w:r w:rsidRPr="001F617B">
              <w:rPr>
                <w:sz w:val="16"/>
                <w:szCs w:val="16"/>
              </w:rPr>
              <w:t>1295</w:t>
            </w:r>
          </w:p>
        </w:tc>
        <w:tc>
          <w:tcPr>
            <w:tcW w:w="630" w:type="dxa"/>
            <w:tcBorders>
              <w:right w:val="single" w:sz="4" w:space="0" w:color="auto"/>
            </w:tcBorders>
            <w:shd w:val="clear" w:color="auto" w:fill="auto"/>
            <w:noWrap/>
          </w:tcPr>
          <w:p w14:paraId="0A4FE390" w14:textId="7837BDAC" w:rsidR="0099105B" w:rsidRPr="001F617B" w:rsidRDefault="0099105B">
            <w:pPr>
              <w:tabs>
                <w:tab w:val="left" w:pos="540"/>
              </w:tabs>
              <w:spacing w:line="360" w:lineRule="auto"/>
              <w:rPr>
                <w:sz w:val="16"/>
                <w:szCs w:val="16"/>
              </w:rPr>
            </w:pPr>
            <w:r w:rsidRPr="001F617B">
              <w:rPr>
                <w:sz w:val="16"/>
                <w:szCs w:val="16"/>
              </w:rPr>
              <w:t>1.07</w:t>
            </w:r>
          </w:p>
        </w:tc>
      </w:tr>
      <w:tr w:rsidR="009B73F1" w:rsidRPr="009B73F1" w14:paraId="16D6CBCE" w14:textId="77777777" w:rsidTr="00EE379A">
        <w:trPr>
          <w:trHeight w:val="320"/>
        </w:trPr>
        <w:tc>
          <w:tcPr>
            <w:tcW w:w="2250" w:type="dxa"/>
            <w:tcBorders>
              <w:left w:val="single" w:sz="4" w:space="0" w:color="auto"/>
              <w:bottom w:val="single" w:sz="4" w:space="0" w:color="auto"/>
            </w:tcBorders>
            <w:shd w:val="clear" w:color="auto" w:fill="auto"/>
            <w:noWrap/>
          </w:tcPr>
          <w:p w14:paraId="0DB626AB" w14:textId="422F947D" w:rsidR="0099105B" w:rsidRPr="001F617B" w:rsidRDefault="0099105B" w:rsidP="009660E7">
            <w:pPr>
              <w:tabs>
                <w:tab w:val="left" w:pos="540"/>
              </w:tabs>
              <w:spacing w:line="360" w:lineRule="auto"/>
              <w:ind w:left="255" w:hanging="255"/>
              <w:rPr>
                <w:sz w:val="16"/>
                <w:szCs w:val="16"/>
              </w:rPr>
            </w:pPr>
            <w:r w:rsidRPr="001F617B">
              <w:rPr>
                <w:sz w:val="16"/>
                <w:szCs w:val="16"/>
              </w:rPr>
              <w:t>Ordway Swisher Biological Station </w:t>
            </w:r>
            <w:r w:rsidR="00F368F7" w:rsidRPr="001F617B">
              <w:rPr>
                <w:sz w:val="16"/>
                <w:szCs w:val="16"/>
              </w:rPr>
              <w:t>(OSBS)</w:t>
            </w:r>
          </w:p>
        </w:tc>
        <w:tc>
          <w:tcPr>
            <w:tcW w:w="1440" w:type="dxa"/>
            <w:tcBorders>
              <w:bottom w:val="single" w:sz="4" w:space="0" w:color="auto"/>
            </w:tcBorders>
            <w:shd w:val="clear" w:color="auto" w:fill="auto"/>
            <w:noWrap/>
          </w:tcPr>
          <w:p w14:paraId="1FF6305C" w14:textId="514C38A0" w:rsidR="0099105B" w:rsidRPr="001F617B" w:rsidRDefault="0099105B" w:rsidP="009660E7">
            <w:pPr>
              <w:tabs>
                <w:tab w:val="left" w:pos="540"/>
              </w:tabs>
              <w:spacing w:line="360" w:lineRule="auto"/>
              <w:ind w:left="165" w:hanging="90"/>
              <w:rPr>
                <w:sz w:val="16"/>
                <w:szCs w:val="16"/>
              </w:rPr>
            </w:pPr>
            <w:r w:rsidRPr="001F617B">
              <w:rPr>
                <w:sz w:val="16"/>
                <w:szCs w:val="16"/>
              </w:rPr>
              <w:t>Woody evergreen forest</w:t>
            </w:r>
          </w:p>
        </w:tc>
        <w:tc>
          <w:tcPr>
            <w:tcW w:w="540" w:type="dxa"/>
            <w:tcBorders>
              <w:bottom w:val="single" w:sz="4" w:space="0" w:color="auto"/>
            </w:tcBorders>
            <w:shd w:val="clear" w:color="auto" w:fill="auto"/>
            <w:noWrap/>
          </w:tcPr>
          <w:p w14:paraId="42AA02C7" w14:textId="783C2D59" w:rsidR="0099105B" w:rsidRPr="001F617B" w:rsidRDefault="0099105B" w:rsidP="009660E7">
            <w:pPr>
              <w:tabs>
                <w:tab w:val="left" w:pos="540"/>
              </w:tabs>
              <w:spacing w:line="360" w:lineRule="auto"/>
              <w:ind w:right="-105"/>
              <w:rPr>
                <w:sz w:val="16"/>
                <w:szCs w:val="16"/>
              </w:rPr>
            </w:pPr>
            <w:r w:rsidRPr="001F617B">
              <w:rPr>
                <w:sz w:val="16"/>
                <w:szCs w:val="16"/>
              </w:rPr>
              <w:t>24</w:t>
            </w:r>
          </w:p>
        </w:tc>
        <w:tc>
          <w:tcPr>
            <w:tcW w:w="540" w:type="dxa"/>
            <w:tcBorders>
              <w:bottom w:val="single" w:sz="4" w:space="0" w:color="auto"/>
            </w:tcBorders>
          </w:tcPr>
          <w:p w14:paraId="0F395F77" w14:textId="37A4A1D3" w:rsidR="0099105B" w:rsidRPr="001F617B" w:rsidRDefault="0099105B">
            <w:pPr>
              <w:tabs>
                <w:tab w:val="left" w:pos="540"/>
              </w:tabs>
              <w:spacing w:line="360" w:lineRule="auto"/>
              <w:rPr>
                <w:sz w:val="16"/>
                <w:szCs w:val="16"/>
              </w:rPr>
            </w:pPr>
            <w:r w:rsidRPr="001F617B">
              <w:rPr>
                <w:sz w:val="16"/>
                <w:szCs w:val="16"/>
              </w:rPr>
              <w:t>20.5</w:t>
            </w:r>
          </w:p>
        </w:tc>
        <w:tc>
          <w:tcPr>
            <w:tcW w:w="540" w:type="dxa"/>
            <w:tcBorders>
              <w:bottom w:val="single" w:sz="4" w:space="0" w:color="auto"/>
            </w:tcBorders>
            <w:shd w:val="clear" w:color="auto" w:fill="auto"/>
            <w:noWrap/>
          </w:tcPr>
          <w:p w14:paraId="27102389" w14:textId="41E0E41C" w:rsidR="0099105B" w:rsidRPr="001F617B" w:rsidRDefault="0099105B">
            <w:pPr>
              <w:tabs>
                <w:tab w:val="left" w:pos="540"/>
              </w:tabs>
              <w:spacing w:line="360" w:lineRule="auto"/>
              <w:rPr>
                <w:sz w:val="16"/>
                <w:szCs w:val="16"/>
              </w:rPr>
            </w:pPr>
            <w:r w:rsidRPr="001F617B">
              <w:rPr>
                <w:sz w:val="16"/>
                <w:szCs w:val="16"/>
              </w:rPr>
              <w:t>1297</w:t>
            </w:r>
          </w:p>
        </w:tc>
        <w:tc>
          <w:tcPr>
            <w:tcW w:w="714" w:type="dxa"/>
            <w:tcBorders>
              <w:bottom w:val="single" w:sz="4" w:space="0" w:color="auto"/>
            </w:tcBorders>
            <w:shd w:val="clear" w:color="auto" w:fill="auto"/>
            <w:noWrap/>
          </w:tcPr>
          <w:p w14:paraId="3130074D" w14:textId="6B9BD272" w:rsidR="0099105B" w:rsidRPr="001F617B" w:rsidRDefault="0099105B">
            <w:pPr>
              <w:tabs>
                <w:tab w:val="left" w:pos="540"/>
              </w:tabs>
              <w:spacing w:line="360" w:lineRule="auto"/>
              <w:rPr>
                <w:sz w:val="16"/>
                <w:szCs w:val="16"/>
              </w:rPr>
            </w:pPr>
            <w:r w:rsidRPr="001F617B">
              <w:rPr>
                <w:sz w:val="16"/>
                <w:szCs w:val="16"/>
              </w:rPr>
              <w:t>1625</w:t>
            </w:r>
          </w:p>
        </w:tc>
        <w:tc>
          <w:tcPr>
            <w:tcW w:w="630" w:type="dxa"/>
            <w:tcBorders>
              <w:bottom w:val="single" w:sz="4" w:space="0" w:color="auto"/>
            </w:tcBorders>
            <w:shd w:val="clear" w:color="auto" w:fill="auto"/>
            <w:noWrap/>
          </w:tcPr>
          <w:p w14:paraId="1A94E838" w14:textId="53E55C2B" w:rsidR="0099105B" w:rsidRPr="001F617B" w:rsidRDefault="0099105B">
            <w:pPr>
              <w:tabs>
                <w:tab w:val="left" w:pos="540"/>
              </w:tabs>
              <w:spacing w:line="360" w:lineRule="auto"/>
              <w:rPr>
                <w:sz w:val="16"/>
                <w:szCs w:val="16"/>
              </w:rPr>
            </w:pPr>
            <w:r w:rsidRPr="001F617B">
              <w:rPr>
                <w:sz w:val="16"/>
                <w:szCs w:val="16"/>
              </w:rPr>
              <w:t>0.802</w:t>
            </w:r>
          </w:p>
        </w:tc>
        <w:tc>
          <w:tcPr>
            <w:tcW w:w="636" w:type="dxa"/>
            <w:tcBorders>
              <w:bottom w:val="single" w:sz="4" w:space="0" w:color="auto"/>
            </w:tcBorders>
            <w:shd w:val="clear" w:color="auto" w:fill="auto"/>
            <w:noWrap/>
          </w:tcPr>
          <w:p w14:paraId="5D9D7E9D" w14:textId="210DC819" w:rsidR="0099105B" w:rsidRPr="001F617B" w:rsidRDefault="0099105B">
            <w:pPr>
              <w:tabs>
                <w:tab w:val="left" w:pos="540"/>
              </w:tabs>
              <w:spacing w:line="360" w:lineRule="auto"/>
              <w:rPr>
                <w:sz w:val="16"/>
                <w:szCs w:val="16"/>
              </w:rPr>
            </w:pPr>
            <w:r w:rsidRPr="001F617B">
              <w:rPr>
                <w:sz w:val="16"/>
                <w:szCs w:val="16"/>
              </w:rPr>
              <w:t>20.5</w:t>
            </w:r>
          </w:p>
        </w:tc>
        <w:tc>
          <w:tcPr>
            <w:tcW w:w="630" w:type="dxa"/>
            <w:tcBorders>
              <w:bottom w:val="single" w:sz="4" w:space="0" w:color="auto"/>
            </w:tcBorders>
            <w:shd w:val="clear" w:color="auto" w:fill="auto"/>
            <w:noWrap/>
          </w:tcPr>
          <w:p w14:paraId="7E0F37CE" w14:textId="28C21ED5" w:rsidR="0099105B" w:rsidRPr="001F617B" w:rsidRDefault="0099105B">
            <w:pPr>
              <w:tabs>
                <w:tab w:val="left" w:pos="540"/>
              </w:tabs>
              <w:spacing w:line="360" w:lineRule="auto"/>
              <w:rPr>
                <w:sz w:val="16"/>
                <w:szCs w:val="16"/>
              </w:rPr>
            </w:pPr>
            <w:r w:rsidRPr="001F617B">
              <w:rPr>
                <w:sz w:val="16"/>
                <w:szCs w:val="16"/>
              </w:rPr>
              <w:t>1297</w:t>
            </w:r>
          </w:p>
        </w:tc>
        <w:tc>
          <w:tcPr>
            <w:tcW w:w="810" w:type="dxa"/>
            <w:tcBorders>
              <w:bottom w:val="single" w:sz="4" w:space="0" w:color="auto"/>
            </w:tcBorders>
          </w:tcPr>
          <w:p w14:paraId="28DCD3D2" w14:textId="3A258A40" w:rsidR="0099105B" w:rsidRPr="001F617B" w:rsidRDefault="0099105B">
            <w:pPr>
              <w:tabs>
                <w:tab w:val="left" w:pos="540"/>
              </w:tabs>
              <w:spacing w:line="360" w:lineRule="auto"/>
              <w:rPr>
                <w:sz w:val="16"/>
                <w:szCs w:val="16"/>
              </w:rPr>
            </w:pPr>
            <w:r w:rsidRPr="001F617B">
              <w:rPr>
                <w:sz w:val="16"/>
                <w:szCs w:val="16"/>
              </w:rPr>
              <w:t>1632</w:t>
            </w:r>
          </w:p>
        </w:tc>
        <w:tc>
          <w:tcPr>
            <w:tcW w:w="630" w:type="dxa"/>
            <w:tcBorders>
              <w:bottom w:val="single" w:sz="4" w:space="0" w:color="auto"/>
              <w:right w:val="single" w:sz="4" w:space="0" w:color="auto"/>
            </w:tcBorders>
            <w:shd w:val="clear" w:color="auto" w:fill="auto"/>
            <w:noWrap/>
          </w:tcPr>
          <w:p w14:paraId="3AB6EE0A" w14:textId="4D358DEB" w:rsidR="0099105B" w:rsidRPr="001F617B" w:rsidRDefault="0099105B">
            <w:pPr>
              <w:tabs>
                <w:tab w:val="left" w:pos="540"/>
              </w:tabs>
              <w:spacing w:line="360" w:lineRule="auto"/>
              <w:rPr>
                <w:sz w:val="16"/>
                <w:szCs w:val="16"/>
              </w:rPr>
            </w:pPr>
            <w:r w:rsidRPr="001F617B">
              <w:rPr>
                <w:sz w:val="16"/>
                <w:szCs w:val="16"/>
              </w:rPr>
              <w:t>0.794</w:t>
            </w:r>
          </w:p>
        </w:tc>
      </w:tr>
    </w:tbl>
    <w:p w14:paraId="6A839E52" w14:textId="125840B9" w:rsidR="006D1351" w:rsidRPr="009B73F1" w:rsidRDefault="006D1351" w:rsidP="009660E7">
      <w:pPr>
        <w:pStyle w:val="BodyText"/>
        <w:tabs>
          <w:tab w:val="left" w:pos="540"/>
        </w:tabs>
        <w:spacing w:after="0" w:line="360" w:lineRule="auto"/>
        <w:rPr>
          <w:sz w:val="22"/>
          <w:szCs w:val="22"/>
        </w:rPr>
        <w:sectPr w:rsidR="006D1351" w:rsidRPr="009B73F1" w:rsidSect="009931DB">
          <w:headerReference w:type="default" r:id="rId11"/>
          <w:footerReference w:type="default" r:id="rId12"/>
          <w:pgSz w:w="12240" w:h="15840"/>
          <w:pgMar w:top="1440" w:right="1440" w:bottom="1440" w:left="1440" w:header="720" w:footer="720" w:gutter="0"/>
          <w:lnNumType w:countBy="1" w:restart="continuous"/>
          <w:cols w:space="720"/>
          <w:docGrid w:linePitch="360"/>
        </w:sectPr>
      </w:pPr>
    </w:p>
    <w:p w14:paraId="6C11AC97" w14:textId="77777777" w:rsidR="00853F91" w:rsidRPr="009B73F1" w:rsidRDefault="00853F91" w:rsidP="009660E7">
      <w:pPr>
        <w:pStyle w:val="BodyText"/>
        <w:tabs>
          <w:tab w:val="left" w:pos="540"/>
        </w:tabs>
        <w:spacing w:after="0" w:line="360" w:lineRule="auto"/>
        <w:ind w:right="-1440"/>
        <w:rPr>
          <w:b/>
          <w:bCs/>
          <w:sz w:val="22"/>
          <w:szCs w:val="22"/>
        </w:rPr>
      </w:pPr>
    </w:p>
    <w:p w14:paraId="23ED5361" w14:textId="13B42F01" w:rsidR="003B1631" w:rsidRPr="009B73F1" w:rsidRDefault="003B1631" w:rsidP="001F617B">
      <w:pPr>
        <w:pStyle w:val="BodyText"/>
        <w:tabs>
          <w:tab w:val="left" w:pos="540"/>
          <w:tab w:val="left" w:pos="6930"/>
          <w:tab w:val="left" w:pos="10800"/>
        </w:tabs>
        <w:spacing w:after="0" w:line="360" w:lineRule="auto"/>
        <w:ind w:left="360" w:right="360"/>
        <w:jc w:val="both"/>
        <w:rPr>
          <w:sz w:val="22"/>
          <w:szCs w:val="22"/>
        </w:rPr>
      </w:pPr>
      <w:bookmarkStart w:id="3" w:name="_Hlk218258713"/>
      <w:r w:rsidRPr="009B73F1">
        <w:rPr>
          <w:b/>
          <w:bCs/>
          <w:sz w:val="22"/>
          <w:szCs w:val="22"/>
        </w:rPr>
        <w:t xml:space="preserve">Table </w:t>
      </w:r>
      <w:r w:rsidR="001178F9" w:rsidRPr="009B73F1">
        <w:rPr>
          <w:b/>
          <w:bCs/>
          <w:sz w:val="22"/>
          <w:szCs w:val="22"/>
        </w:rPr>
        <w:t>3</w:t>
      </w:r>
      <w:r w:rsidRPr="009B73F1">
        <w:rPr>
          <w:b/>
          <w:bCs/>
          <w:sz w:val="22"/>
          <w:szCs w:val="22"/>
        </w:rPr>
        <w:t xml:space="preserve">. </w:t>
      </w:r>
      <w:r w:rsidRPr="009B73F1">
        <w:rPr>
          <w:bCs/>
          <w:sz w:val="22"/>
          <w:szCs w:val="22"/>
        </w:rPr>
        <w:t xml:space="preserve">Tests of differences in the numbers and strengths of correlations and of 59 traits with mean climate variables </w:t>
      </w:r>
      <w:r w:rsidR="003E39FC" w:rsidRPr="009B73F1">
        <w:rPr>
          <w:bCs/>
          <w:sz w:val="22"/>
          <w:szCs w:val="22"/>
        </w:rPr>
        <w:t>for 328 species’ site combinations across 16 ecosystems of the continental USA and northern Mexico.</w:t>
      </w:r>
      <w:r w:rsidR="00EE379A" w:rsidRPr="009B73F1">
        <w:rPr>
          <w:bCs/>
          <w:sz w:val="22"/>
          <w:szCs w:val="22"/>
        </w:rPr>
        <w:t xml:space="preserve"> </w:t>
      </w:r>
      <w:r w:rsidRPr="009B73F1">
        <w:rPr>
          <w:bCs/>
          <w:sz w:val="22"/>
          <w:szCs w:val="22"/>
        </w:rPr>
        <w:t xml:space="preserve">For tests of proportions of significant correlations, pairwise proportion tests were used; tests of correlations strength were based on meta-analysis (log-ratio tests); </w:t>
      </w:r>
      <w:r w:rsidRPr="009B73F1">
        <w:rPr>
          <w:sz w:val="22"/>
          <w:szCs w:val="22"/>
        </w:rPr>
        <w:t>Significant differences at P &lt; 0.05 are highlighted in bold and with an asterisk for P&lt;0.05</w:t>
      </w:r>
      <w:r w:rsidR="00BB337C" w:rsidRPr="009B73F1">
        <w:rPr>
          <w:sz w:val="22"/>
          <w:szCs w:val="22"/>
        </w:rPr>
        <w:t>. Number of asterisks follow standard convention of p-levels (* &lt;0.05; ** &lt;0.01; *** &lt;0.001)</w:t>
      </w:r>
      <w:r w:rsidRPr="009B73F1">
        <w:rPr>
          <w:sz w:val="22"/>
          <w:szCs w:val="22"/>
        </w:rPr>
        <w:t>. Rows are ordered within sections from the highest to lowest proportion of significant trait correlations</w:t>
      </w:r>
    </w:p>
    <w:tbl>
      <w:tblPr>
        <w:tblStyle w:val="TableGrid"/>
        <w:tblW w:w="8632" w:type="dxa"/>
        <w:jc w:val="center"/>
        <w:tblLook w:val="04A0" w:firstRow="1" w:lastRow="0" w:firstColumn="1" w:lastColumn="0" w:noHBand="0" w:noVBand="1"/>
      </w:tblPr>
      <w:tblGrid>
        <w:gridCol w:w="1079"/>
        <w:gridCol w:w="990"/>
        <w:gridCol w:w="1121"/>
        <w:gridCol w:w="1149"/>
        <w:gridCol w:w="1414"/>
        <w:gridCol w:w="1806"/>
        <w:gridCol w:w="1073"/>
      </w:tblGrid>
      <w:tr w:rsidR="009B73F1" w:rsidRPr="009B73F1" w14:paraId="0D11EFEE" w14:textId="77777777" w:rsidTr="00184D2C">
        <w:trPr>
          <w:jc w:val="center"/>
        </w:trPr>
        <w:tc>
          <w:tcPr>
            <w:tcW w:w="1079" w:type="dxa"/>
            <w:tcBorders>
              <w:bottom w:val="nil"/>
              <w:right w:val="nil"/>
            </w:tcBorders>
            <w:shd w:val="clear" w:color="auto" w:fill="DBDBDB" w:themeFill="accent3" w:themeFillTint="66"/>
          </w:tcPr>
          <w:p w14:paraId="712A8E16" w14:textId="77777777" w:rsidR="00771FEE" w:rsidRPr="009B73F1" w:rsidRDefault="00771FEE" w:rsidP="001F617B">
            <w:pPr>
              <w:pStyle w:val="BodyText"/>
              <w:tabs>
                <w:tab w:val="left" w:pos="540"/>
              </w:tabs>
              <w:spacing w:after="0" w:line="360" w:lineRule="auto"/>
              <w:rPr>
                <w:sz w:val="16"/>
                <w:szCs w:val="16"/>
              </w:rPr>
            </w:pPr>
            <w:r w:rsidRPr="009B73F1">
              <w:rPr>
                <w:sz w:val="16"/>
                <w:szCs w:val="16"/>
              </w:rPr>
              <w:t>Climate Variable 1</w:t>
            </w:r>
          </w:p>
        </w:tc>
        <w:tc>
          <w:tcPr>
            <w:tcW w:w="990" w:type="dxa"/>
            <w:tcBorders>
              <w:left w:val="nil"/>
              <w:bottom w:val="nil"/>
              <w:right w:val="nil"/>
            </w:tcBorders>
            <w:shd w:val="clear" w:color="auto" w:fill="DBDBDB" w:themeFill="accent3" w:themeFillTint="66"/>
          </w:tcPr>
          <w:p w14:paraId="0899CB0C" w14:textId="77777777" w:rsidR="00771FEE" w:rsidRPr="009B73F1" w:rsidRDefault="00771FEE" w:rsidP="001F617B">
            <w:pPr>
              <w:pStyle w:val="BodyText"/>
              <w:tabs>
                <w:tab w:val="left" w:pos="540"/>
              </w:tabs>
              <w:spacing w:after="0" w:line="360" w:lineRule="auto"/>
              <w:rPr>
                <w:sz w:val="16"/>
                <w:szCs w:val="16"/>
              </w:rPr>
            </w:pPr>
            <w:r w:rsidRPr="009B73F1">
              <w:rPr>
                <w:sz w:val="16"/>
                <w:szCs w:val="16"/>
              </w:rPr>
              <w:t>Climate Variable 2</w:t>
            </w:r>
          </w:p>
        </w:tc>
        <w:tc>
          <w:tcPr>
            <w:tcW w:w="2270" w:type="dxa"/>
            <w:gridSpan w:val="2"/>
            <w:tcBorders>
              <w:left w:val="nil"/>
              <w:bottom w:val="nil"/>
              <w:right w:val="nil"/>
            </w:tcBorders>
            <w:shd w:val="clear" w:color="auto" w:fill="DBDBDB" w:themeFill="accent3" w:themeFillTint="66"/>
          </w:tcPr>
          <w:p w14:paraId="0F0F31F3" w14:textId="77777777" w:rsidR="00771FEE" w:rsidRPr="009B73F1" w:rsidRDefault="00771FEE" w:rsidP="001F617B">
            <w:pPr>
              <w:pStyle w:val="BodyText"/>
              <w:tabs>
                <w:tab w:val="left" w:pos="540"/>
              </w:tabs>
              <w:spacing w:after="0" w:line="360" w:lineRule="auto"/>
              <w:rPr>
                <w:sz w:val="16"/>
                <w:szCs w:val="16"/>
              </w:rPr>
            </w:pPr>
            <w:r w:rsidRPr="009B73F1">
              <w:rPr>
                <w:sz w:val="16"/>
                <w:szCs w:val="16"/>
              </w:rPr>
              <w:t>Proportion of significant trait correlations</w:t>
            </w:r>
          </w:p>
        </w:tc>
        <w:tc>
          <w:tcPr>
            <w:tcW w:w="1414" w:type="dxa"/>
            <w:tcBorders>
              <w:left w:val="nil"/>
              <w:bottom w:val="nil"/>
              <w:right w:val="nil"/>
            </w:tcBorders>
            <w:shd w:val="clear" w:color="auto" w:fill="DBDBDB" w:themeFill="accent3" w:themeFillTint="66"/>
          </w:tcPr>
          <w:p w14:paraId="54FBFFA8" w14:textId="7EA0AF8A" w:rsidR="00771FEE" w:rsidRPr="009B73F1" w:rsidRDefault="00771FEE" w:rsidP="001F617B">
            <w:pPr>
              <w:pStyle w:val="BodyText"/>
              <w:tabs>
                <w:tab w:val="left" w:pos="540"/>
              </w:tabs>
              <w:spacing w:after="0" w:line="360" w:lineRule="auto"/>
              <w:rPr>
                <w:sz w:val="16"/>
                <w:szCs w:val="16"/>
              </w:rPr>
            </w:pPr>
            <w:r w:rsidRPr="009B73F1">
              <w:rPr>
                <w:i/>
                <w:iCs/>
                <w:sz w:val="16"/>
                <w:szCs w:val="16"/>
              </w:rPr>
              <w:t>P</w:t>
            </w:r>
            <w:r w:rsidRPr="009B73F1">
              <w:rPr>
                <w:sz w:val="16"/>
                <w:szCs w:val="16"/>
              </w:rPr>
              <w:t>-value (</w:t>
            </w:r>
            <w:r w:rsidR="00C24DF8" w:rsidRPr="009B73F1">
              <w:rPr>
                <w:sz w:val="16"/>
                <w:szCs w:val="16"/>
              </w:rPr>
              <w:t xml:space="preserve">proportion </w:t>
            </w:r>
            <w:r w:rsidR="001E1458" w:rsidRPr="009B73F1">
              <w:rPr>
                <w:sz w:val="16"/>
                <w:szCs w:val="16"/>
              </w:rPr>
              <w:t>tests</w:t>
            </w:r>
            <w:r w:rsidRPr="009B73F1">
              <w:rPr>
                <w:sz w:val="16"/>
                <w:szCs w:val="16"/>
              </w:rPr>
              <w:t>)</w:t>
            </w:r>
          </w:p>
        </w:tc>
        <w:tc>
          <w:tcPr>
            <w:tcW w:w="1806" w:type="dxa"/>
            <w:tcBorders>
              <w:left w:val="nil"/>
              <w:bottom w:val="nil"/>
              <w:right w:val="nil"/>
            </w:tcBorders>
            <w:shd w:val="clear" w:color="auto" w:fill="DBDBDB" w:themeFill="accent3" w:themeFillTint="66"/>
          </w:tcPr>
          <w:p w14:paraId="3A2011E4" w14:textId="349BC25E" w:rsidR="00771FEE" w:rsidRPr="009B73F1" w:rsidRDefault="00771FEE" w:rsidP="001F617B">
            <w:pPr>
              <w:pStyle w:val="BodyText"/>
              <w:tabs>
                <w:tab w:val="left" w:pos="540"/>
              </w:tabs>
              <w:spacing w:after="0" w:line="360" w:lineRule="auto"/>
              <w:rPr>
                <w:sz w:val="16"/>
                <w:szCs w:val="16"/>
              </w:rPr>
            </w:pPr>
            <w:r w:rsidRPr="009B73F1">
              <w:rPr>
                <w:sz w:val="16"/>
                <w:szCs w:val="16"/>
              </w:rPr>
              <w:t>Meta-analysis log ratio of variable 1 / variable 2 (95% confidence intervals)</w:t>
            </w:r>
          </w:p>
        </w:tc>
        <w:tc>
          <w:tcPr>
            <w:tcW w:w="1073" w:type="dxa"/>
            <w:tcBorders>
              <w:left w:val="nil"/>
              <w:bottom w:val="nil"/>
              <w:right w:val="single" w:sz="4" w:space="0" w:color="auto"/>
            </w:tcBorders>
            <w:shd w:val="clear" w:color="auto" w:fill="DBDBDB" w:themeFill="accent3" w:themeFillTint="66"/>
          </w:tcPr>
          <w:p w14:paraId="36F0BEEF" w14:textId="77777777" w:rsidR="00771FEE" w:rsidRPr="009B73F1" w:rsidRDefault="00771FEE" w:rsidP="001F617B">
            <w:pPr>
              <w:pStyle w:val="BodyText"/>
              <w:tabs>
                <w:tab w:val="left" w:pos="540"/>
              </w:tabs>
              <w:spacing w:after="0" w:line="360" w:lineRule="auto"/>
              <w:rPr>
                <w:sz w:val="16"/>
                <w:szCs w:val="16"/>
              </w:rPr>
            </w:pPr>
            <w:r w:rsidRPr="009B73F1">
              <w:rPr>
                <w:i/>
                <w:iCs/>
                <w:sz w:val="16"/>
                <w:szCs w:val="16"/>
              </w:rPr>
              <w:t>P</w:t>
            </w:r>
            <w:r w:rsidRPr="009B73F1">
              <w:rPr>
                <w:sz w:val="16"/>
                <w:szCs w:val="16"/>
              </w:rPr>
              <w:t>-value</w:t>
            </w:r>
          </w:p>
          <w:p w14:paraId="28DE15CF" w14:textId="7547F113" w:rsidR="00C24DF8" w:rsidRPr="009B73F1" w:rsidRDefault="00C24DF8" w:rsidP="001F617B">
            <w:pPr>
              <w:pStyle w:val="BodyText"/>
              <w:tabs>
                <w:tab w:val="left" w:pos="540"/>
              </w:tabs>
              <w:spacing w:after="0" w:line="360" w:lineRule="auto"/>
              <w:rPr>
                <w:sz w:val="16"/>
                <w:szCs w:val="16"/>
              </w:rPr>
            </w:pPr>
            <w:r w:rsidRPr="009B73F1">
              <w:rPr>
                <w:sz w:val="16"/>
                <w:szCs w:val="16"/>
              </w:rPr>
              <w:t>(meta-analyses)</w:t>
            </w:r>
          </w:p>
        </w:tc>
      </w:tr>
      <w:tr w:rsidR="009B73F1" w:rsidRPr="009B73F1" w14:paraId="102C20B2" w14:textId="77777777" w:rsidTr="00184D2C">
        <w:trPr>
          <w:jc w:val="center"/>
        </w:trPr>
        <w:tc>
          <w:tcPr>
            <w:tcW w:w="1079" w:type="dxa"/>
            <w:tcBorders>
              <w:top w:val="nil"/>
              <w:bottom w:val="single" w:sz="4" w:space="0" w:color="auto"/>
              <w:right w:val="nil"/>
            </w:tcBorders>
            <w:shd w:val="clear" w:color="auto" w:fill="DBDBDB" w:themeFill="accent3" w:themeFillTint="66"/>
          </w:tcPr>
          <w:p w14:paraId="042E4792" w14:textId="77777777" w:rsidR="00771FEE" w:rsidRPr="009B73F1" w:rsidRDefault="00771FEE" w:rsidP="001F617B">
            <w:pPr>
              <w:pStyle w:val="BodyText"/>
              <w:tabs>
                <w:tab w:val="left" w:pos="540"/>
              </w:tabs>
              <w:spacing w:after="0" w:line="360" w:lineRule="auto"/>
              <w:rPr>
                <w:sz w:val="16"/>
                <w:szCs w:val="16"/>
              </w:rPr>
            </w:pPr>
          </w:p>
        </w:tc>
        <w:tc>
          <w:tcPr>
            <w:tcW w:w="990" w:type="dxa"/>
            <w:tcBorders>
              <w:top w:val="nil"/>
              <w:left w:val="nil"/>
              <w:bottom w:val="single" w:sz="4" w:space="0" w:color="auto"/>
              <w:right w:val="nil"/>
            </w:tcBorders>
            <w:shd w:val="clear" w:color="auto" w:fill="DBDBDB" w:themeFill="accent3" w:themeFillTint="66"/>
          </w:tcPr>
          <w:p w14:paraId="7E7C68CB" w14:textId="77777777" w:rsidR="00771FEE" w:rsidRPr="009B73F1" w:rsidRDefault="00771FEE" w:rsidP="001F617B">
            <w:pPr>
              <w:pStyle w:val="BodyText"/>
              <w:tabs>
                <w:tab w:val="left" w:pos="540"/>
              </w:tabs>
              <w:spacing w:after="0" w:line="360" w:lineRule="auto"/>
              <w:rPr>
                <w:sz w:val="16"/>
                <w:szCs w:val="16"/>
              </w:rPr>
            </w:pPr>
          </w:p>
        </w:tc>
        <w:tc>
          <w:tcPr>
            <w:tcW w:w="1121" w:type="dxa"/>
            <w:tcBorders>
              <w:top w:val="nil"/>
              <w:left w:val="nil"/>
              <w:bottom w:val="single" w:sz="4" w:space="0" w:color="auto"/>
              <w:right w:val="nil"/>
            </w:tcBorders>
            <w:shd w:val="clear" w:color="auto" w:fill="DBDBDB" w:themeFill="accent3" w:themeFillTint="66"/>
          </w:tcPr>
          <w:p w14:paraId="05CD309C" w14:textId="77777777" w:rsidR="00771FEE" w:rsidRPr="009B73F1" w:rsidRDefault="00771FEE" w:rsidP="001F617B">
            <w:pPr>
              <w:pStyle w:val="BodyText"/>
              <w:tabs>
                <w:tab w:val="left" w:pos="540"/>
              </w:tabs>
              <w:spacing w:after="0" w:line="360" w:lineRule="auto"/>
              <w:rPr>
                <w:sz w:val="16"/>
                <w:szCs w:val="16"/>
              </w:rPr>
            </w:pPr>
            <w:r w:rsidRPr="009B73F1">
              <w:rPr>
                <w:sz w:val="16"/>
                <w:szCs w:val="16"/>
              </w:rPr>
              <w:t>Variable 1</w:t>
            </w:r>
          </w:p>
        </w:tc>
        <w:tc>
          <w:tcPr>
            <w:tcW w:w="1149" w:type="dxa"/>
            <w:tcBorders>
              <w:top w:val="nil"/>
              <w:left w:val="nil"/>
              <w:bottom w:val="single" w:sz="4" w:space="0" w:color="auto"/>
              <w:right w:val="nil"/>
            </w:tcBorders>
            <w:shd w:val="clear" w:color="auto" w:fill="DBDBDB" w:themeFill="accent3" w:themeFillTint="66"/>
          </w:tcPr>
          <w:p w14:paraId="2BCE7CCE" w14:textId="77777777" w:rsidR="00771FEE" w:rsidRPr="009B73F1" w:rsidRDefault="00771FEE" w:rsidP="001F617B">
            <w:pPr>
              <w:pStyle w:val="BodyText"/>
              <w:tabs>
                <w:tab w:val="left" w:pos="540"/>
              </w:tabs>
              <w:spacing w:after="0" w:line="360" w:lineRule="auto"/>
              <w:rPr>
                <w:sz w:val="16"/>
                <w:szCs w:val="16"/>
              </w:rPr>
            </w:pPr>
            <w:r w:rsidRPr="009B73F1">
              <w:rPr>
                <w:sz w:val="16"/>
                <w:szCs w:val="16"/>
              </w:rPr>
              <w:t>Variable 2</w:t>
            </w:r>
          </w:p>
        </w:tc>
        <w:tc>
          <w:tcPr>
            <w:tcW w:w="1414" w:type="dxa"/>
            <w:tcBorders>
              <w:top w:val="nil"/>
              <w:left w:val="nil"/>
              <w:bottom w:val="single" w:sz="4" w:space="0" w:color="auto"/>
              <w:right w:val="nil"/>
            </w:tcBorders>
            <w:shd w:val="clear" w:color="auto" w:fill="DBDBDB" w:themeFill="accent3" w:themeFillTint="66"/>
          </w:tcPr>
          <w:p w14:paraId="2B96C427" w14:textId="77777777" w:rsidR="00771FEE" w:rsidRPr="009B73F1" w:rsidRDefault="00771FEE" w:rsidP="001F617B">
            <w:pPr>
              <w:pStyle w:val="BodyText"/>
              <w:tabs>
                <w:tab w:val="left" w:pos="540"/>
              </w:tabs>
              <w:spacing w:after="0" w:line="360" w:lineRule="auto"/>
              <w:rPr>
                <w:sz w:val="16"/>
                <w:szCs w:val="16"/>
              </w:rPr>
            </w:pPr>
          </w:p>
        </w:tc>
        <w:tc>
          <w:tcPr>
            <w:tcW w:w="1806" w:type="dxa"/>
            <w:tcBorders>
              <w:top w:val="nil"/>
              <w:left w:val="nil"/>
              <w:bottom w:val="single" w:sz="4" w:space="0" w:color="auto"/>
              <w:right w:val="nil"/>
            </w:tcBorders>
            <w:shd w:val="clear" w:color="auto" w:fill="DBDBDB" w:themeFill="accent3" w:themeFillTint="66"/>
          </w:tcPr>
          <w:p w14:paraId="71FAFC68" w14:textId="77777777" w:rsidR="00771FEE" w:rsidRPr="009B73F1" w:rsidRDefault="00771FEE" w:rsidP="001F617B">
            <w:pPr>
              <w:pStyle w:val="BodyText"/>
              <w:tabs>
                <w:tab w:val="left" w:pos="540"/>
              </w:tabs>
              <w:spacing w:after="0" w:line="360" w:lineRule="auto"/>
              <w:rPr>
                <w:sz w:val="16"/>
                <w:szCs w:val="16"/>
              </w:rPr>
            </w:pPr>
          </w:p>
        </w:tc>
        <w:tc>
          <w:tcPr>
            <w:tcW w:w="1073" w:type="dxa"/>
            <w:tcBorders>
              <w:top w:val="nil"/>
              <w:left w:val="nil"/>
              <w:bottom w:val="single" w:sz="4" w:space="0" w:color="auto"/>
              <w:right w:val="single" w:sz="4" w:space="0" w:color="auto"/>
            </w:tcBorders>
            <w:shd w:val="clear" w:color="auto" w:fill="DBDBDB" w:themeFill="accent3" w:themeFillTint="66"/>
          </w:tcPr>
          <w:p w14:paraId="33E0D257" w14:textId="77777777" w:rsidR="00771FEE" w:rsidRPr="009B73F1" w:rsidRDefault="00771FEE" w:rsidP="001F617B">
            <w:pPr>
              <w:pStyle w:val="BodyText"/>
              <w:tabs>
                <w:tab w:val="left" w:pos="540"/>
              </w:tabs>
              <w:spacing w:after="0" w:line="360" w:lineRule="auto"/>
              <w:rPr>
                <w:sz w:val="16"/>
                <w:szCs w:val="16"/>
              </w:rPr>
            </w:pPr>
          </w:p>
        </w:tc>
      </w:tr>
      <w:tr w:rsidR="009B73F1" w:rsidRPr="009B73F1" w14:paraId="04D79A0F" w14:textId="77777777" w:rsidTr="00184D2C">
        <w:trPr>
          <w:jc w:val="center"/>
        </w:trPr>
        <w:tc>
          <w:tcPr>
            <w:tcW w:w="2069" w:type="dxa"/>
            <w:gridSpan w:val="2"/>
            <w:tcBorders>
              <w:top w:val="nil"/>
              <w:left w:val="single" w:sz="4" w:space="0" w:color="auto"/>
              <w:bottom w:val="nil"/>
              <w:right w:val="nil"/>
            </w:tcBorders>
          </w:tcPr>
          <w:p w14:paraId="05C16C3A" w14:textId="77777777" w:rsidR="00771FEE" w:rsidRPr="009B73F1" w:rsidRDefault="00771FEE" w:rsidP="001F617B">
            <w:pPr>
              <w:pStyle w:val="BodyText"/>
              <w:tabs>
                <w:tab w:val="left" w:pos="540"/>
              </w:tabs>
              <w:spacing w:after="0" w:line="360" w:lineRule="auto"/>
              <w:rPr>
                <w:bCs/>
                <w:sz w:val="16"/>
                <w:szCs w:val="16"/>
              </w:rPr>
            </w:pPr>
            <w:r w:rsidRPr="009B73F1">
              <w:rPr>
                <w:b/>
                <w:i/>
                <w:sz w:val="16"/>
                <w:szCs w:val="16"/>
              </w:rPr>
              <w:t>Annual climate variables</w:t>
            </w:r>
          </w:p>
        </w:tc>
        <w:tc>
          <w:tcPr>
            <w:tcW w:w="1121" w:type="dxa"/>
            <w:tcBorders>
              <w:top w:val="nil"/>
              <w:left w:val="nil"/>
              <w:bottom w:val="nil"/>
              <w:right w:val="nil"/>
            </w:tcBorders>
          </w:tcPr>
          <w:p w14:paraId="6861941B" w14:textId="77777777" w:rsidR="00771FEE" w:rsidRPr="009B73F1" w:rsidRDefault="00771FEE" w:rsidP="001F617B">
            <w:pPr>
              <w:pStyle w:val="BodyText"/>
              <w:tabs>
                <w:tab w:val="left" w:pos="540"/>
              </w:tabs>
              <w:spacing w:after="0" w:line="360" w:lineRule="auto"/>
              <w:rPr>
                <w:bCs/>
                <w:sz w:val="16"/>
                <w:szCs w:val="16"/>
              </w:rPr>
            </w:pPr>
          </w:p>
        </w:tc>
        <w:tc>
          <w:tcPr>
            <w:tcW w:w="1149" w:type="dxa"/>
            <w:tcBorders>
              <w:top w:val="nil"/>
              <w:left w:val="nil"/>
              <w:bottom w:val="nil"/>
              <w:right w:val="nil"/>
            </w:tcBorders>
          </w:tcPr>
          <w:p w14:paraId="027BC201" w14:textId="77777777" w:rsidR="00771FEE" w:rsidRPr="009B73F1" w:rsidRDefault="00771FEE" w:rsidP="001F617B">
            <w:pPr>
              <w:pStyle w:val="BodyText"/>
              <w:tabs>
                <w:tab w:val="left" w:pos="540"/>
              </w:tabs>
              <w:spacing w:after="0" w:line="360" w:lineRule="auto"/>
              <w:rPr>
                <w:bCs/>
                <w:sz w:val="16"/>
                <w:szCs w:val="16"/>
              </w:rPr>
            </w:pPr>
          </w:p>
        </w:tc>
        <w:tc>
          <w:tcPr>
            <w:tcW w:w="1414" w:type="dxa"/>
            <w:tcBorders>
              <w:top w:val="nil"/>
              <w:left w:val="nil"/>
              <w:bottom w:val="nil"/>
              <w:right w:val="nil"/>
            </w:tcBorders>
          </w:tcPr>
          <w:p w14:paraId="60CE4CF2" w14:textId="77777777" w:rsidR="00771FEE" w:rsidRPr="009B73F1" w:rsidRDefault="00771FEE" w:rsidP="001F617B">
            <w:pPr>
              <w:pStyle w:val="BodyText"/>
              <w:tabs>
                <w:tab w:val="left" w:pos="540"/>
              </w:tabs>
              <w:spacing w:after="0" w:line="360" w:lineRule="auto"/>
              <w:rPr>
                <w:bCs/>
                <w:sz w:val="16"/>
                <w:szCs w:val="16"/>
              </w:rPr>
            </w:pPr>
          </w:p>
        </w:tc>
        <w:tc>
          <w:tcPr>
            <w:tcW w:w="1806" w:type="dxa"/>
            <w:tcBorders>
              <w:top w:val="nil"/>
              <w:left w:val="nil"/>
              <w:bottom w:val="nil"/>
              <w:right w:val="nil"/>
            </w:tcBorders>
          </w:tcPr>
          <w:p w14:paraId="7E72ED73" w14:textId="77777777" w:rsidR="00771FEE" w:rsidRPr="009B73F1" w:rsidRDefault="00771FEE" w:rsidP="001F617B">
            <w:pPr>
              <w:pStyle w:val="BodyText"/>
              <w:tabs>
                <w:tab w:val="left" w:pos="540"/>
              </w:tabs>
              <w:spacing w:after="0" w:line="360" w:lineRule="auto"/>
              <w:rPr>
                <w:bCs/>
                <w:sz w:val="16"/>
                <w:szCs w:val="16"/>
              </w:rPr>
            </w:pPr>
          </w:p>
        </w:tc>
        <w:tc>
          <w:tcPr>
            <w:tcW w:w="1073" w:type="dxa"/>
            <w:tcBorders>
              <w:top w:val="nil"/>
              <w:left w:val="nil"/>
              <w:bottom w:val="nil"/>
              <w:right w:val="single" w:sz="4" w:space="0" w:color="auto"/>
            </w:tcBorders>
          </w:tcPr>
          <w:p w14:paraId="2EEBC9EB" w14:textId="77777777" w:rsidR="00771FEE" w:rsidRPr="009B73F1" w:rsidRDefault="00771FEE" w:rsidP="001F617B">
            <w:pPr>
              <w:pStyle w:val="BodyText"/>
              <w:tabs>
                <w:tab w:val="left" w:pos="540"/>
              </w:tabs>
              <w:spacing w:after="0" w:line="360" w:lineRule="auto"/>
              <w:rPr>
                <w:bCs/>
                <w:sz w:val="16"/>
                <w:szCs w:val="16"/>
              </w:rPr>
            </w:pPr>
          </w:p>
        </w:tc>
      </w:tr>
      <w:tr w:rsidR="009B73F1" w:rsidRPr="009B73F1" w14:paraId="4FF7D7B4" w14:textId="77777777" w:rsidTr="00184D2C">
        <w:trPr>
          <w:jc w:val="center"/>
        </w:trPr>
        <w:tc>
          <w:tcPr>
            <w:tcW w:w="1079" w:type="dxa"/>
            <w:tcBorders>
              <w:top w:val="nil"/>
              <w:left w:val="single" w:sz="4" w:space="0" w:color="auto"/>
              <w:bottom w:val="nil"/>
              <w:right w:val="nil"/>
            </w:tcBorders>
          </w:tcPr>
          <w:p w14:paraId="5E3DE00E" w14:textId="6775DCF8" w:rsidR="00FD3522" w:rsidRPr="001F617B" w:rsidRDefault="00FD3522" w:rsidP="001F617B">
            <w:pPr>
              <w:pStyle w:val="BodyText"/>
              <w:tabs>
                <w:tab w:val="left" w:pos="540"/>
              </w:tabs>
              <w:spacing w:after="0" w:line="360" w:lineRule="auto"/>
              <w:rPr>
                <w:bCs/>
                <w:sz w:val="16"/>
                <w:szCs w:val="16"/>
              </w:rPr>
            </w:pPr>
            <w:r w:rsidRPr="001F617B">
              <w:rPr>
                <w:bCs/>
                <w:sz w:val="16"/>
                <w:szCs w:val="16"/>
              </w:rPr>
              <w:t>MAP</w:t>
            </w:r>
          </w:p>
        </w:tc>
        <w:tc>
          <w:tcPr>
            <w:tcW w:w="990" w:type="dxa"/>
            <w:tcBorders>
              <w:top w:val="nil"/>
              <w:left w:val="nil"/>
              <w:bottom w:val="nil"/>
              <w:right w:val="nil"/>
            </w:tcBorders>
          </w:tcPr>
          <w:p w14:paraId="06C9522E" w14:textId="5002049C" w:rsidR="00FD3522" w:rsidRPr="001F617B" w:rsidRDefault="00FD3522" w:rsidP="001F617B">
            <w:pPr>
              <w:pStyle w:val="BodyText"/>
              <w:tabs>
                <w:tab w:val="left" w:pos="540"/>
              </w:tabs>
              <w:spacing w:after="0" w:line="360" w:lineRule="auto"/>
              <w:rPr>
                <w:bCs/>
                <w:sz w:val="16"/>
                <w:szCs w:val="16"/>
              </w:rPr>
            </w:pPr>
            <w:r w:rsidRPr="001F617B">
              <w:rPr>
                <w:bCs/>
                <w:sz w:val="16"/>
                <w:szCs w:val="16"/>
              </w:rPr>
              <w:t>MAT</w:t>
            </w:r>
          </w:p>
        </w:tc>
        <w:tc>
          <w:tcPr>
            <w:tcW w:w="1121" w:type="dxa"/>
            <w:tcBorders>
              <w:top w:val="nil"/>
              <w:left w:val="nil"/>
              <w:bottom w:val="nil"/>
              <w:right w:val="nil"/>
            </w:tcBorders>
          </w:tcPr>
          <w:p w14:paraId="7462610F" w14:textId="24A20FEA" w:rsidR="00FD3522" w:rsidRPr="009B73F1" w:rsidRDefault="00FD3522" w:rsidP="001F617B">
            <w:pPr>
              <w:pStyle w:val="BodyText"/>
              <w:tabs>
                <w:tab w:val="left" w:pos="540"/>
              </w:tabs>
              <w:spacing w:after="0" w:line="360" w:lineRule="auto"/>
              <w:rPr>
                <w:bCs/>
                <w:sz w:val="16"/>
                <w:szCs w:val="16"/>
              </w:rPr>
            </w:pPr>
            <w:r w:rsidRPr="009B73F1">
              <w:rPr>
                <w:b/>
                <w:sz w:val="16"/>
                <w:szCs w:val="16"/>
              </w:rPr>
              <w:t>0.881</w:t>
            </w:r>
          </w:p>
        </w:tc>
        <w:tc>
          <w:tcPr>
            <w:tcW w:w="1149" w:type="dxa"/>
            <w:tcBorders>
              <w:top w:val="nil"/>
              <w:left w:val="nil"/>
              <w:bottom w:val="nil"/>
              <w:right w:val="nil"/>
            </w:tcBorders>
          </w:tcPr>
          <w:p w14:paraId="7D327F0C" w14:textId="314623A5" w:rsidR="00FD3522" w:rsidRPr="009B73F1" w:rsidRDefault="00FD3522" w:rsidP="001F617B">
            <w:pPr>
              <w:pStyle w:val="BodyText"/>
              <w:tabs>
                <w:tab w:val="left" w:pos="540"/>
              </w:tabs>
              <w:spacing w:after="0" w:line="360" w:lineRule="auto"/>
              <w:rPr>
                <w:bCs/>
                <w:sz w:val="16"/>
                <w:szCs w:val="16"/>
              </w:rPr>
            </w:pPr>
            <w:r w:rsidRPr="009B73F1">
              <w:rPr>
                <w:b/>
                <w:sz w:val="16"/>
                <w:szCs w:val="16"/>
              </w:rPr>
              <w:t>0.492</w:t>
            </w:r>
          </w:p>
        </w:tc>
        <w:tc>
          <w:tcPr>
            <w:tcW w:w="1414" w:type="dxa"/>
            <w:tcBorders>
              <w:top w:val="nil"/>
              <w:left w:val="nil"/>
              <w:bottom w:val="nil"/>
              <w:right w:val="nil"/>
            </w:tcBorders>
          </w:tcPr>
          <w:p w14:paraId="1540E047" w14:textId="1D445218" w:rsidR="00FD3522" w:rsidRPr="009B73F1" w:rsidRDefault="00FD3522" w:rsidP="001F617B">
            <w:pPr>
              <w:pStyle w:val="BodyText"/>
              <w:tabs>
                <w:tab w:val="left" w:pos="540"/>
              </w:tabs>
              <w:spacing w:after="0" w:line="360" w:lineRule="auto"/>
              <w:rPr>
                <w:bCs/>
                <w:sz w:val="16"/>
                <w:szCs w:val="16"/>
              </w:rPr>
            </w:pPr>
            <w:r w:rsidRPr="009B73F1">
              <w:rPr>
                <w:b/>
                <w:sz w:val="16"/>
                <w:szCs w:val="16"/>
              </w:rPr>
              <w:t>&lt;0.001</w:t>
            </w:r>
          </w:p>
        </w:tc>
        <w:tc>
          <w:tcPr>
            <w:tcW w:w="1806" w:type="dxa"/>
            <w:tcBorders>
              <w:top w:val="nil"/>
              <w:left w:val="nil"/>
              <w:bottom w:val="nil"/>
              <w:right w:val="nil"/>
            </w:tcBorders>
          </w:tcPr>
          <w:p w14:paraId="649564D4" w14:textId="76873609" w:rsidR="00FD3522" w:rsidRPr="009B73F1" w:rsidRDefault="00FD3522" w:rsidP="001F617B">
            <w:pPr>
              <w:pStyle w:val="BodyText"/>
              <w:tabs>
                <w:tab w:val="left" w:pos="540"/>
              </w:tabs>
              <w:spacing w:after="0" w:line="360" w:lineRule="auto"/>
              <w:rPr>
                <w:bCs/>
                <w:sz w:val="16"/>
                <w:szCs w:val="16"/>
              </w:rPr>
            </w:pPr>
            <w:r w:rsidRPr="001F617B">
              <w:rPr>
                <w:b/>
                <w:sz w:val="16"/>
                <w:szCs w:val="16"/>
              </w:rPr>
              <w:t>1.37 (0.75, 1.367)</w:t>
            </w:r>
          </w:p>
        </w:tc>
        <w:tc>
          <w:tcPr>
            <w:tcW w:w="1073" w:type="dxa"/>
            <w:tcBorders>
              <w:top w:val="nil"/>
              <w:left w:val="nil"/>
              <w:bottom w:val="nil"/>
              <w:right w:val="single" w:sz="4" w:space="0" w:color="auto"/>
            </w:tcBorders>
          </w:tcPr>
          <w:p w14:paraId="7AB75F6A" w14:textId="3EDA5FF6" w:rsidR="00FD3522" w:rsidRPr="009B73F1" w:rsidRDefault="00FD3522" w:rsidP="001F617B">
            <w:pPr>
              <w:pStyle w:val="BodyText"/>
              <w:tabs>
                <w:tab w:val="left" w:pos="540"/>
              </w:tabs>
              <w:spacing w:after="0" w:line="360" w:lineRule="auto"/>
              <w:rPr>
                <w:bCs/>
                <w:sz w:val="16"/>
                <w:szCs w:val="16"/>
              </w:rPr>
            </w:pPr>
            <w:r w:rsidRPr="009B73F1">
              <w:rPr>
                <w:b/>
                <w:sz w:val="16"/>
                <w:szCs w:val="16"/>
              </w:rPr>
              <w:t>&lt;0.001</w:t>
            </w:r>
          </w:p>
        </w:tc>
      </w:tr>
      <w:tr w:rsidR="009B73F1" w:rsidRPr="009B73F1" w14:paraId="160D7882" w14:textId="77777777" w:rsidTr="00184D2C">
        <w:trPr>
          <w:jc w:val="center"/>
        </w:trPr>
        <w:tc>
          <w:tcPr>
            <w:tcW w:w="1079" w:type="dxa"/>
            <w:tcBorders>
              <w:top w:val="nil"/>
              <w:left w:val="single" w:sz="4" w:space="0" w:color="auto"/>
              <w:bottom w:val="nil"/>
              <w:right w:val="nil"/>
            </w:tcBorders>
          </w:tcPr>
          <w:p w14:paraId="170DFBB5" w14:textId="2DB4C57C" w:rsidR="00FD3522" w:rsidRPr="001F617B" w:rsidRDefault="00FD3522" w:rsidP="001F617B">
            <w:pPr>
              <w:pStyle w:val="BodyText"/>
              <w:tabs>
                <w:tab w:val="left" w:pos="540"/>
              </w:tabs>
              <w:spacing w:after="0" w:line="360" w:lineRule="auto"/>
              <w:rPr>
                <w:bCs/>
                <w:sz w:val="16"/>
                <w:szCs w:val="16"/>
              </w:rPr>
            </w:pPr>
            <w:r w:rsidRPr="001F617B">
              <w:rPr>
                <w:bCs/>
                <w:sz w:val="16"/>
                <w:szCs w:val="16"/>
              </w:rPr>
              <w:t>MAAI</w:t>
            </w:r>
          </w:p>
        </w:tc>
        <w:tc>
          <w:tcPr>
            <w:tcW w:w="990" w:type="dxa"/>
            <w:tcBorders>
              <w:top w:val="nil"/>
              <w:left w:val="nil"/>
              <w:bottom w:val="nil"/>
              <w:right w:val="nil"/>
            </w:tcBorders>
          </w:tcPr>
          <w:p w14:paraId="0E7E065B" w14:textId="0B0901EA" w:rsidR="00FD3522" w:rsidRPr="001F617B" w:rsidRDefault="00FD3522" w:rsidP="001F617B">
            <w:pPr>
              <w:pStyle w:val="BodyText"/>
              <w:tabs>
                <w:tab w:val="left" w:pos="540"/>
              </w:tabs>
              <w:spacing w:after="0" w:line="360" w:lineRule="auto"/>
              <w:rPr>
                <w:bCs/>
                <w:sz w:val="16"/>
                <w:szCs w:val="16"/>
              </w:rPr>
            </w:pPr>
            <w:r w:rsidRPr="001F617B">
              <w:rPr>
                <w:bCs/>
                <w:sz w:val="16"/>
                <w:szCs w:val="16"/>
              </w:rPr>
              <w:t>MAT</w:t>
            </w:r>
          </w:p>
        </w:tc>
        <w:tc>
          <w:tcPr>
            <w:tcW w:w="1121" w:type="dxa"/>
            <w:tcBorders>
              <w:top w:val="nil"/>
              <w:left w:val="nil"/>
              <w:bottom w:val="nil"/>
              <w:right w:val="nil"/>
            </w:tcBorders>
          </w:tcPr>
          <w:p w14:paraId="13C67BFF" w14:textId="739B15A4" w:rsidR="00FD3522" w:rsidRPr="009B73F1" w:rsidRDefault="00FD3522" w:rsidP="001F617B">
            <w:pPr>
              <w:pStyle w:val="BodyText"/>
              <w:tabs>
                <w:tab w:val="left" w:pos="540"/>
              </w:tabs>
              <w:spacing w:after="0" w:line="360" w:lineRule="auto"/>
              <w:rPr>
                <w:bCs/>
                <w:sz w:val="16"/>
                <w:szCs w:val="16"/>
              </w:rPr>
            </w:pPr>
            <w:r w:rsidRPr="009B73F1">
              <w:rPr>
                <w:b/>
                <w:sz w:val="16"/>
                <w:szCs w:val="16"/>
              </w:rPr>
              <w:t>0.831</w:t>
            </w:r>
          </w:p>
        </w:tc>
        <w:tc>
          <w:tcPr>
            <w:tcW w:w="1149" w:type="dxa"/>
            <w:tcBorders>
              <w:top w:val="nil"/>
              <w:left w:val="nil"/>
              <w:bottom w:val="nil"/>
              <w:right w:val="nil"/>
            </w:tcBorders>
          </w:tcPr>
          <w:p w14:paraId="408F9C2F" w14:textId="1F9A3828" w:rsidR="00FD3522" w:rsidRPr="009B73F1" w:rsidRDefault="00FD3522" w:rsidP="001F617B">
            <w:pPr>
              <w:pStyle w:val="BodyText"/>
              <w:tabs>
                <w:tab w:val="left" w:pos="540"/>
              </w:tabs>
              <w:spacing w:after="0" w:line="360" w:lineRule="auto"/>
              <w:rPr>
                <w:bCs/>
                <w:sz w:val="16"/>
                <w:szCs w:val="16"/>
              </w:rPr>
            </w:pPr>
            <w:r w:rsidRPr="009B73F1">
              <w:rPr>
                <w:b/>
                <w:sz w:val="16"/>
                <w:szCs w:val="16"/>
              </w:rPr>
              <w:t>0.492</w:t>
            </w:r>
          </w:p>
        </w:tc>
        <w:tc>
          <w:tcPr>
            <w:tcW w:w="1414" w:type="dxa"/>
            <w:tcBorders>
              <w:top w:val="nil"/>
              <w:left w:val="nil"/>
              <w:bottom w:val="nil"/>
              <w:right w:val="nil"/>
            </w:tcBorders>
          </w:tcPr>
          <w:p w14:paraId="606799E7" w14:textId="7A690881" w:rsidR="00FD3522" w:rsidRPr="009B73F1" w:rsidRDefault="00FD3522" w:rsidP="001F617B">
            <w:pPr>
              <w:pStyle w:val="BodyText"/>
              <w:tabs>
                <w:tab w:val="left" w:pos="540"/>
              </w:tabs>
              <w:spacing w:after="0" w:line="360" w:lineRule="auto"/>
              <w:rPr>
                <w:bCs/>
                <w:sz w:val="16"/>
                <w:szCs w:val="16"/>
              </w:rPr>
            </w:pPr>
            <w:r w:rsidRPr="009B73F1">
              <w:rPr>
                <w:b/>
                <w:sz w:val="16"/>
                <w:szCs w:val="16"/>
              </w:rPr>
              <w:t>&lt;0.001</w:t>
            </w:r>
          </w:p>
        </w:tc>
        <w:tc>
          <w:tcPr>
            <w:tcW w:w="1806" w:type="dxa"/>
            <w:tcBorders>
              <w:top w:val="nil"/>
              <w:left w:val="nil"/>
              <w:bottom w:val="nil"/>
              <w:right w:val="nil"/>
            </w:tcBorders>
          </w:tcPr>
          <w:p w14:paraId="0188232A" w14:textId="2A7842FD" w:rsidR="00FD3522" w:rsidRPr="001F617B" w:rsidRDefault="00FD3522" w:rsidP="001F617B">
            <w:pPr>
              <w:pStyle w:val="BodyText"/>
              <w:tabs>
                <w:tab w:val="left" w:pos="540"/>
              </w:tabs>
              <w:spacing w:after="0" w:line="360" w:lineRule="auto"/>
              <w:rPr>
                <w:bCs/>
                <w:sz w:val="16"/>
                <w:szCs w:val="16"/>
              </w:rPr>
            </w:pPr>
            <w:r w:rsidRPr="001F617B">
              <w:rPr>
                <w:b/>
                <w:sz w:val="16"/>
                <w:szCs w:val="16"/>
              </w:rPr>
              <w:t>1.39  (0.858, 1.928)</w:t>
            </w:r>
          </w:p>
        </w:tc>
        <w:tc>
          <w:tcPr>
            <w:tcW w:w="1073" w:type="dxa"/>
            <w:tcBorders>
              <w:top w:val="nil"/>
              <w:left w:val="nil"/>
              <w:bottom w:val="nil"/>
              <w:right w:val="single" w:sz="4" w:space="0" w:color="auto"/>
            </w:tcBorders>
          </w:tcPr>
          <w:p w14:paraId="5EB9B97A" w14:textId="62AE9CC7" w:rsidR="00FD3522" w:rsidRPr="001F617B" w:rsidRDefault="00FD3522" w:rsidP="001F617B">
            <w:pPr>
              <w:pStyle w:val="BodyText"/>
              <w:tabs>
                <w:tab w:val="left" w:pos="540"/>
              </w:tabs>
              <w:spacing w:after="0" w:line="360" w:lineRule="auto"/>
              <w:rPr>
                <w:bCs/>
                <w:sz w:val="16"/>
                <w:szCs w:val="16"/>
              </w:rPr>
            </w:pPr>
            <w:r w:rsidRPr="001F617B">
              <w:rPr>
                <w:b/>
                <w:sz w:val="16"/>
                <w:szCs w:val="16"/>
              </w:rPr>
              <w:t>&lt;0.001</w:t>
            </w:r>
          </w:p>
        </w:tc>
      </w:tr>
      <w:tr w:rsidR="009B73F1" w:rsidRPr="009B73F1" w14:paraId="5D1DC63C" w14:textId="77777777" w:rsidTr="00184D2C">
        <w:trPr>
          <w:jc w:val="center"/>
        </w:trPr>
        <w:tc>
          <w:tcPr>
            <w:tcW w:w="1079" w:type="dxa"/>
            <w:tcBorders>
              <w:top w:val="nil"/>
              <w:left w:val="single" w:sz="4" w:space="0" w:color="auto"/>
              <w:bottom w:val="nil"/>
              <w:right w:val="nil"/>
            </w:tcBorders>
          </w:tcPr>
          <w:p w14:paraId="017D0266" w14:textId="1114C8B4" w:rsidR="00FD3522" w:rsidRPr="001F617B" w:rsidRDefault="00FD3522" w:rsidP="001F617B">
            <w:pPr>
              <w:pStyle w:val="BodyText"/>
              <w:tabs>
                <w:tab w:val="left" w:pos="540"/>
              </w:tabs>
              <w:spacing w:after="0" w:line="360" w:lineRule="auto"/>
              <w:rPr>
                <w:bCs/>
                <w:sz w:val="16"/>
                <w:szCs w:val="16"/>
              </w:rPr>
            </w:pPr>
            <w:r w:rsidRPr="001F617B">
              <w:rPr>
                <w:bCs/>
                <w:sz w:val="16"/>
                <w:szCs w:val="16"/>
              </w:rPr>
              <w:t>MAAI</w:t>
            </w:r>
          </w:p>
        </w:tc>
        <w:tc>
          <w:tcPr>
            <w:tcW w:w="990" w:type="dxa"/>
            <w:tcBorders>
              <w:top w:val="nil"/>
              <w:left w:val="nil"/>
              <w:bottom w:val="nil"/>
              <w:right w:val="nil"/>
            </w:tcBorders>
          </w:tcPr>
          <w:p w14:paraId="33D1C1FF" w14:textId="65646D97" w:rsidR="00FD3522" w:rsidRPr="001F617B" w:rsidRDefault="00FD3522" w:rsidP="001F617B">
            <w:pPr>
              <w:pStyle w:val="BodyText"/>
              <w:tabs>
                <w:tab w:val="left" w:pos="540"/>
              </w:tabs>
              <w:spacing w:after="0" w:line="360" w:lineRule="auto"/>
              <w:rPr>
                <w:bCs/>
                <w:sz w:val="16"/>
                <w:szCs w:val="16"/>
              </w:rPr>
            </w:pPr>
            <w:r w:rsidRPr="001F617B">
              <w:rPr>
                <w:bCs/>
                <w:sz w:val="16"/>
                <w:szCs w:val="16"/>
              </w:rPr>
              <w:t>MAP</w:t>
            </w:r>
          </w:p>
        </w:tc>
        <w:tc>
          <w:tcPr>
            <w:tcW w:w="1121" w:type="dxa"/>
            <w:tcBorders>
              <w:top w:val="nil"/>
              <w:left w:val="nil"/>
              <w:bottom w:val="nil"/>
              <w:right w:val="nil"/>
            </w:tcBorders>
          </w:tcPr>
          <w:p w14:paraId="110C1D4C" w14:textId="58CD2FA4" w:rsidR="00FD3522" w:rsidRPr="009B73F1" w:rsidRDefault="00FD3522" w:rsidP="001F617B">
            <w:pPr>
              <w:pStyle w:val="BodyText"/>
              <w:tabs>
                <w:tab w:val="left" w:pos="540"/>
              </w:tabs>
              <w:spacing w:after="0" w:line="360" w:lineRule="auto"/>
              <w:rPr>
                <w:bCs/>
                <w:sz w:val="16"/>
                <w:szCs w:val="16"/>
              </w:rPr>
            </w:pPr>
            <w:r w:rsidRPr="009B73F1">
              <w:rPr>
                <w:bCs/>
                <w:sz w:val="16"/>
                <w:szCs w:val="16"/>
              </w:rPr>
              <w:t>0.831</w:t>
            </w:r>
          </w:p>
        </w:tc>
        <w:tc>
          <w:tcPr>
            <w:tcW w:w="1149" w:type="dxa"/>
            <w:tcBorders>
              <w:top w:val="nil"/>
              <w:left w:val="nil"/>
              <w:bottom w:val="nil"/>
              <w:right w:val="nil"/>
            </w:tcBorders>
          </w:tcPr>
          <w:p w14:paraId="18CC9A6E" w14:textId="52A99519" w:rsidR="00FD3522" w:rsidRPr="009B73F1" w:rsidRDefault="00FD3522" w:rsidP="001F617B">
            <w:pPr>
              <w:pStyle w:val="BodyText"/>
              <w:tabs>
                <w:tab w:val="left" w:pos="540"/>
              </w:tabs>
              <w:spacing w:after="0" w:line="360" w:lineRule="auto"/>
              <w:rPr>
                <w:bCs/>
                <w:sz w:val="16"/>
                <w:szCs w:val="16"/>
              </w:rPr>
            </w:pPr>
            <w:r w:rsidRPr="009B73F1">
              <w:rPr>
                <w:bCs/>
                <w:sz w:val="16"/>
                <w:szCs w:val="16"/>
              </w:rPr>
              <w:t>0.881</w:t>
            </w:r>
          </w:p>
        </w:tc>
        <w:tc>
          <w:tcPr>
            <w:tcW w:w="1414" w:type="dxa"/>
            <w:tcBorders>
              <w:top w:val="nil"/>
              <w:left w:val="nil"/>
              <w:bottom w:val="nil"/>
              <w:right w:val="nil"/>
            </w:tcBorders>
          </w:tcPr>
          <w:p w14:paraId="7C4D376D" w14:textId="4EC9B6D9" w:rsidR="00FD3522" w:rsidRPr="009B73F1" w:rsidRDefault="00FD3522" w:rsidP="001F617B">
            <w:pPr>
              <w:pStyle w:val="BodyText"/>
              <w:tabs>
                <w:tab w:val="left" w:pos="540"/>
              </w:tabs>
              <w:spacing w:after="0" w:line="360" w:lineRule="auto"/>
              <w:rPr>
                <w:bCs/>
                <w:sz w:val="16"/>
                <w:szCs w:val="16"/>
              </w:rPr>
            </w:pPr>
            <w:r w:rsidRPr="009B73F1">
              <w:rPr>
                <w:bCs/>
                <w:sz w:val="16"/>
                <w:szCs w:val="16"/>
              </w:rPr>
              <w:t>0.70</w:t>
            </w:r>
          </w:p>
        </w:tc>
        <w:tc>
          <w:tcPr>
            <w:tcW w:w="1806" w:type="dxa"/>
            <w:tcBorders>
              <w:top w:val="nil"/>
              <w:left w:val="nil"/>
              <w:bottom w:val="nil"/>
              <w:right w:val="nil"/>
            </w:tcBorders>
          </w:tcPr>
          <w:p w14:paraId="39544167" w14:textId="2B7889B6" w:rsidR="00FD3522" w:rsidRPr="001F617B" w:rsidRDefault="00FD3522" w:rsidP="001F617B">
            <w:pPr>
              <w:pStyle w:val="BodyText"/>
              <w:tabs>
                <w:tab w:val="left" w:pos="540"/>
              </w:tabs>
              <w:spacing w:after="0" w:line="360" w:lineRule="auto"/>
              <w:rPr>
                <w:bCs/>
                <w:sz w:val="16"/>
                <w:szCs w:val="16"/>
              </w:rPr>
            </w:pPr>
            <w:r w:rsidRPr="001F617B">
              <w:rPr>
                <w:bCs/>
                <w:sz w:val="16"/>
                <w:szCs w:val="16"/>
              </w:rPr>
              <w:t>0.015 (0.2, 0.238)</w:t>
            </w:r>
          </w:p>
        </w:tc>
        <w:tc>
          <w:tcPr>
            <w:tcW w:w="1073" w:type="dxa"/>
            <w:tcBorders>
              <w:top w:val="nil"/>
              <w:left w:val="nil"/>
              <w:bottom w:val="nil"/>
              <w:right w:val="single" w:sz="4" w:space="0" w:color="auto"/>
            </w:tcBorders>
          </w:tcPr>
          <w:p w14:paraId="705DE4C1" w14:textId="4A47CDA7" w:rsidR="00FD3522" w:rsidRPr="001F617B" w:rsidRDefault="00FD3522" w:rsidP="001F617B">
            <w:pPr>
              <w:pStyle w:val="BodyText"/>
              <w:tabs>
                <w:tab w:val="left" w:pos="540"/>
              </w:tabs>
              <w:spacing w:after="0" w:line="360" w:lineRule="auto"/>
              <w:rPr>
                <w:bCs/>
                <w:sz w:val="16"/>
                <w:szCs w:val="16"/>
              </w:rPr>
            </w:pPr>
            <w:r w:rsidRPr="001F617B">
              <w:rPr>
                <w:bCs/>
                <w:sz w:val="16"/>
                <w:szCs w:val="16"/>
              </w:rPr>
              <w:t>0.89</w:t>
            </w:r>
          </w:p>
        </w:tc>
      </w:tr>
      <w:tr w:rsidR="009B73F1" w:rsidRPr="009B73F1" w14:paraId="209D510D" w14:textId="77777777" w:rsidTr="00184D2C">
        <w:trPr>
          <w:jc w:val="center"/>
        </w:trPr>
        <w:tc>
          <w:tcPr>
            <w:tcW w:w="1079" w:type="dxa"/>
            <w:tcBorders>
              <w:top w:val="nil"/>
              <w:left w:val="single" w:sz="4" w:space="0" w:color="auto"/>
              <w:bottom w:val="nil"/>
              <w:right w:val="nil"/>
            </w:tcBorders>
          </w:tcPr>
          <w:p w14:paraId="721AF0D9"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MAPET</w:t>
            </w:r>
          </w:p>
        </w:tc>
        <w:tc>
          <w:tcPr>
            <w:tcW w:w="990" w:type="dxa"/>
            <w:tcBorders>
              <w:top w:val="nil"/>
              <w:left w:val="nil"/>
              <w:bottom w:val="nil"/>
              <w:right w:val="nil"/>
            </w:tcBorders>
          </w:tcPr>
          <w:p w14:paraId="0E96BA95" w14:textId="38D8171D" w:rsidR="00FD3522" w:rsidRPr="001F617B" w:rsidRDefault="00FD3522" w:rsidP="001F617B">
            <w:pPr>
              <w:pStyle w:val="BodyText"/>
              <w:tabs>
                <w:tab w:val="left" w:pos="540"/>
              </w:tabs>
              <w:spacing w:after="0" w:line="360" w:lineRule="auto"/>
              <w:rPr>
                <w:bCs/>
                <w:sz w:val="16"/>
                <w:szCs w:val="16"/>
              </w:rPr>
            </w:pPr>
            <w:r w:rsidRPr="001F617B">
              <w:rPr>
                <w:bCs/>
                <w:sz w:val="16"/>
                <w:szCs w:val="16"/>
              </w:rPr>
              <w:t xml:space="preserve">MAAI </w:t>
            </w:r>
          </w:p>
        </w:tc>
        <w:tc>
          <w:tcPr>
            <w:tcW w:w="1121" w:type="dxa"/>
            <w:tcBorders>
              <w:top w:val="nil"/>
              <w:left w:val="nil"/>
              <w:bottom w:val="nil"/>
              <w:right w:val="nil"/>
            </w:tcBorders>
          </w:tcPr>
          <w:p w14:paraId="4780A272" w14:textId="3E0393A5" w:rsidR="00FD3522" w:rsidRPr="009B73F1" w:rsidRDefault="00FD3522" w:rsidP="001F617B">
            <w:pPr>
              <w:pStyle w:val="BodyText"/>
              <w:tabs>
                <w:tab w:val="left" w:pos="540"/>
              </w:tabs>
              <w:spacing w:after="0" w:line="360" w:lineRule="auto"/>
              <w:rPr>
                <w:bCs/>
                <w:sz w:val="16"/>
                <w:szCs w:val="16"/>
              </w:rPr>
            </w:pPr>
            <w:r w:rsidRPr="009B73F1">
              <w:rPr>
                <w:bCs/>
                <w:sz w:val="16"/>
                <w:szCs w:val="16"/>
              </w:rPr>
              <w:t>0.712</w:t>
            </w:r>
          </w:p>
        </w:tc>
        <w:tc>
          <w:tcPr>
            <w:tcW w:w="1149" w:type="dxa"/>
            <w:tcBorders>
              <w:top w:val="nil"/>
              <w:left w:val="nil"/>
              <w:bottom w:val="nil"/>
              <w:right w:val="nil"/>
            </w:tcBorders>
          </w:tcPr>
          <w:p w14:paraId="2CE4D1B9" w14:textId="0CF44010" w:rsidR="00FD3522" w:rsidRPr="009B73F1" w:rsidRDefault="00FD3522" w:rsidP="001F617B">
            <w:pPr>
              <w:pStyle w:val="BodyText"/>
              <w:tabs>
                <w:tab w:val="left" w:pos="540"/>
              </w:tabs>
              <w:spacing w:after="0" w:line="360" w:lineRule="auto"/>
              <w:rPr>
                <w:bCs/>
                <w:sz w:val="16"/>
                <w:szCs w:val="16"/>
              </w:rPr>
            </w:pPr>
            <w:r w:rsidRPr="009B73F1">
              <w:rPr>
                <w:bCs/>
                <w:sz w:val="16"/>
                <w:szCs w:val="16"/>
              </w:rPr>
              <w:t>0.831</w:t>
            </w:r>
          </w:p>
        </w:tc>
        <w:tc>
          <w:tcPr>
            <w:tcW w:w="1414" w:type="dxa"/>
            <w:tcBorders>
              <w:top w:val="nil"/>
              <w:left w:val="nil"/>
              <w:bottom w:val="nil"/>
              <w:right w:val="nil"/>
            </w:tcBorders>
          </w:tcPr>
          <w:p w14:paraId="614E65AB" w14:textId="6BF6266F" w:rsidR="00FD3522" w:rsidRPr="009B73F1" w:rsidRDefault="00FD3522" w:rsidP="001F617B">
            <w:pPr>
              <w:pStyle w:val="BodyText"/>
              <w:tabs>
                <w:tab w:val="left" w:pos="540"/>
              </w:tabs>
              <w:spacing w:after="0" w:line="360" w:lineRule="auto"/>
              <w:rPr>
                <w:bCs/>
                <w:sz w:val="16"/>
                <w:szCs w:val="16"/>
              </w:rPr>
            </w:pPr>
            <w:r w:rsidRPr="009B73F1">
              <w:rPr>
                <w:bCs/>
                <w:sz w:val="16"/>
                <w:szCs w:val="16"/>
              </w:rPr>
              <w:t>0.094</w:t>
            </w:r>
          </w:p>
        </w:tc>
        <w:tc>
          <w:tcPr>
            <w:tcW w:w="1806" w:type="dxa"/>
            <w:tcBorders>
              <w:top w:val="nil"/>
              <w:left w:val="nil"/>
              <w:bottom w:val="nil"/>
              <w:right w:val="nil"/>
            </w:tcBorders>
          </w:tcPr>
          <w:p w14:paraId="7F407050" w14:textId="4748D412" w:rsidR="00FD3522" w:rsidRPr="009B73F1" w:rsidRDefault="00FD3522" w:rsidP="001F617B">
            <w:pPr>
              <w:pStyle w:val="BodyText"/>
              <w:tabs>
                <w:tab w:val="left" w:pos="540"/>
              </w:tabs>
              <w:spacing w:after="0" w:line="360" w:lineRule="auto"/>
              <w:rPr>
                <w:bCs/>
                <w:sz w:val="16"/>
                <w:szCs w:val="16"/>
              </w:rPr>
            </w:pPr>
            <w:r w:rsidRPr="001F617B">
              <w:rPr>
                <w:bCs/>
                <w:sz w:val="16"/>
                <w:szCs w:val="16"/>
              </w:rPr>
              <w:t>0.242 (0.031, 0.514)</w:t>
            </w:r>
          </w:p>
        </w:tc>
        <w:tc>
          <w:tcPr>
            <w:tcW w:w="1073" w:type="dxa"/>
            <w:tcBorders>
              <w:top w:val="nil"/>
              <w:left w:val="nil"/>
              <w:bottom w:val="nil"/>
              <w:right w:val="single" w:sz="4" w:space="0" w:color="auto"/>
            </w:tcBorders>
          </w:tcPr>
          <w:p w14:paraId="580FE2BA" w14:textId="65C6ED8A" w:rsidR="00FD3522" w:rsidRPr="009B73F1" w:rsidRDefault="00FD3522" w:rsidP="001F617B">
            <w:pPr>
              <w:pStyle w:val="BodyText"/>
              <w:tabs>
                <w:tab w:val="left" w:pos="540"/>
              </w:tabs>
              <w:spacing w:after="0" w:line="360" w:lineRule="auto"/>
              <w:rPr>
                <w:bCs/>
                <w:sz w:val="16"/>
                <w:szCs w:val="16"/>
              </w:rPr>
            </w:pPr>
            <w:r w:rsidRPr="001F617B">
              <w:rPr>
                <w:bCs/>
                <w:sz w:val="16"/>
                <w:szCs w:val="16"/>
              </w:rPr>
              <w:t>0.082</w:t>
            </w:r>
          </w:p>
        </w:tc>
      </w:tr>
      <w:tr w:rsidR="009B73F1" w:rsidRPr="009B73F1" w14:paraId="4143E831" w14:textId="77777777" w:rsidTr="00184D2C">
        <w:trPr>
          <w:jc w:val="center"/>
        </w:trPr>
        <w:tc>
          <w:tcPr>
            <w:tcW w:w="1079" w:type="dxa"/>
            <w:tcBorders>
              <w:top w:val="nil"/>
              <w:left w:val="single" w:sz="4" w:space="0" w:color="auto"/>
              <w:bottom w:val="nil"/>
              <w:right w:val="nil"/>
            </w:tcBorders>
          </w:tcPr>
          <w:p w14:paraId="09F4958A"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MAPET</w:t>
            </w:r>
          </w:p>
        </w:tc>
        <w:tc>
          <w:tcPr>
            <w:tcW w:w="990" w:type="dxa"/>
            <w:tcBorders>
              <w:top w:val="nil"/>
              <w:left w:val="nil"/>
              <w:bottom w:val="nil"/>
              <w:right w:val="nil"/>
            </w:tcBorders>
          </w:tcPr>
          <w:p w14:paraId="071972BA"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MAP</w:t>
            </w:r>
          </w:p>
        </w:tc>
        <w:tc>
          <w:tcPr>
            <w:tcW w:w="1121" w:type="dxa"/>
            <w:tcBorders>
              <w:top w:val="nil"/>
              <w:left w:val="nil"/>
              <w:bottom w:val="nil"/>
              <w:right w:val="nil"/>
            </w:tcBorders>
          </w:tcPr>
          <w:p w14:paraId="765307C2" w14:textId="0ABE6CD6" w:rsidR="00FD3522" w:rsidRPr="009B73F1" w:rsidRDefault="00FD3522" w:rsidP="001F617B">
            <w:pPr>
              <w:pStyle w:val="BodyText"/>
              <w:tabs>
                <w:tab w:val="left" w:pos="540"/>
              </w:tabs>
              <w:spacing w:after="0" w:line="360" w:lineRule="auto"/>
              <w:rPr>
                <w:bCs/>
                <w:sz w:val="16"/>
                <w:szCs w:val="16"/>
              </w:rPr>
            </w:pPr>
            <w:r w:rsidRPr="009B73F1">
              <w:rPr>
                <w:bCs/>
                <w:sz w:val="16"/>
                <w:szCs w:val="16"/>
              </w:rPr>
              <w:t>0.712</w:t>
            </w:r>
          </w:p>
        </w:tc>
        <w:tc>
          <w:tcPr>
            <w:tcW w:w="1149" w:type="dxa"/>
            <w:tcBorders>
              <w:top w:val="nil"/>
              <w:left w:val="nil"/>
              <w:bottom w:val="nil"/>
              <w:right w:val="nil"/>
            </w:tcBorders>
          </w:tcPr>
          <w:p w14:paraId="6A5D9489" w14:textId="10359C26" w:rsidR="00FD3522" w:rsidRPr="009B73F1" w:rsidRDefault="00FD3522" w:rsidP="001F617B">
            <w:pPr>
              <w:pStyle w:val="BodyText"/>
              <w:tabs>
                <w:tab w:val="left" w:pos="540"/>
              </w:tabs>
              <w:spacing w:after="0" w:line="360" w:lineRule="auto"/>
              <w:rPr>
                <w:bCs/>
                <w:sz w:val="16"/>
                <w:szCs w:val="16"/>
              </w:rPr>
            </w:pPr>
            <w:r w:rsidRPr="009B73F1">
              <w:rPr>
                <w:bCs/>
                <w:sz w:val="16"/>
                <w:szCs w:val="16"/>
              </w:rPr>
              <w:t>0.881</w:t>
            </w:r>
          </w:p>
        </w:tc>
        <w:tc>
          <w:tcPr>
            <w:tcW w:w="1414" w:type="dxa"/>
            <w:tcBorders>
              <w:top w:val="nil"/>
              <w:left w:val="nil"/>
              <w:bottom w:val="nil"/>
              <w:right w:val="nil"/>
            </w:tcBorders>
          </w:tcPr>
          <w:p w14:paraId="23183DBD" w14:textId="2E2C63D8" w:rsidR="00FD3522" w:rsidRPr="009B73F1" w:rsidRDefault="00FD3522" w:rsidP="001F617B">
            <w:pPr>
              <w:pStyle w:val="BodyText"/>
              <w:tabs>
                <w:tab w:val="left" w:pos="540"/>
              </w:tabs>
              <w:spacing w:after="0" w:line="360" w:lineRule="auto"/>
              <w:rPr>
                <w:bCs/>
                <w:sz w:val="16"/>
                <w:szCs w:val="16"/>
              </w:rPr>
            </w:pPr>
            <w:r w:rsidRPr="009B73F1">
              <w:rPr>
                <w:bCs/>
                <w:sz w:val="16"/>
                <w:szCs w:val="16"/>
              </w:rPr>
              <w:t>0.98</w:t>
            </w:r>
          </w:p>
        </w:tc>
        <w:tc>
          <w:tcPr>
            <w:tcW w:w="1806" w:type="dxa"/>
            <w:tcBorders>
              <w:top w:val="nil"/>
              <w:left w:val="nil"/>
              <w:bottom w:val="nil"/>
              <w:right w:val="nil"/>
            </w:tcBorders>
          </w:tcPr>
          <w:p w14:paraId="0649D528" w14:textId="06C95187" w:rsidR="00FD3522" w:rsidRPr="009B73F1" w:rsidRDefault="00FD3522" w:rsidP="001F617B">
            <w:pPr>
              <w:pStyle w:val="BodyText"/>
              <w:tabs>
                <w:tab w:val="left" w:pos="540"/>
              </w:tabs>
              <w:spacing w:after="0" w:line="360" w:lineRule="auto"/>
              <w:rPr>
                <w:bCs/>
                <w:sz w:val="16"/>
                <w:szCs w:val="16"/>
              </w:rPr>
            </w:pPr>
            <w:r w:rsidRPr="001F617B">
              <w:rPr>
                <w:bCs/>
                <w:sz w:val="16"/>
                <w:szCs w:val="16"/>
              </w:rPr>
              <w:t>0.282 (-0.665, 0.101)</w:t>
            </w:r>
          </w:p>
        </w:tc>
        <w:tc>
          <w:tcPr>
            <w:tcW w:w="1073" w:type="dxa"/>
            <w:tcBorders>
              <w:top w:val="nil"/>
              <w:left w:val="nil"/>
              <w:bottom w:val="nil"/>
              <w:right w:val="single" w:sz="4" w:space="0" w:color="auto"/>
            </w:tcBorders>
          </w:tcPr>
          <w:p w14:paraId="44E1A712" w14:textId="366E8ACE" w:rsidR="00FD3522" w:rsidRPr="009B73F1" w:rsidRDefault="00FD3522" w:rsidP="001F617B">
            <w:pPr>
              <w:pStyle w:val="BodyText"/>
              <w:tabs>
                <w:tab w:val="left" w:pos="540"/>
              </w:tabs>
              <w:spacing w:after="0" w:line="360" w:lineRule="auto"/>
              <w:rPr>
                <w:bCs/>
                <w:sz w:val="16"/>
                <w:szCs w:val="16"/>
              </w:rPr>
            </w:pPr>
            <w:r w:rsidRPr="001F617B">
              <w:rPr>
                <w:bCs/>
                <w:sz w:val="16"/>
                <w:szCs w:val="16"/>
              </w:rPr>
              <w:t>0.15</w:t>
            </w:r>
          </w:p>
        </w:tc>
      </w:tr>
      <w:tr w:rsidR="009B73F1" w:rsidRPr="009B73F1" w14:paraId="5D828DC9" w14:textId="77777777" w:rsidTr="00184D2C">
        <w:trPr>
          <w:jc w:val="center"/>
        </w:trPr>
        <w:tc>
          <w:tcPr>
            <w:tcW w:w="1079" w:type="dxa"/>
            <w:tcBorders>
              <w:top w:val="nil"/>
              <w:left w:val="single" w:sz="4" w:space="0" w:color="auto"/>
              <w:bottom w:val="nil"/>
              <w:right w:val="nil"/>
            </w:tcBorders>
          </w:tcPr>
          <w:p w14:paraId="652F767E" w14:textId="77777777" w:rsidR="00FD3522" w:rsidRPr="009B73F1" w:rsidRDefault="00FD3522" w:rsidP="001F617B">
            <w:pPr>
              <w:pStyle w:val="BodyText"/>
              <w:tabs>
                <w:tab w:val="left" w:pos="540"/>
              </w:tabs>
              <w:spacing w:after="0" w:line="360" w:lineRule="auto"/>
              <w:rPr>
                <w:bCs/>
                <w:sz w:val="16"/>
                <w:szCs w:val="16"/>
              </w:rPr>
            </w:pPr>
            <w:r w:rsidRPr="001F617B">
              <w:rPr>
                <w:bCs/>
                <w:sz w:val="16"/>
                <w:szCs w:val="16"/>
              </w:rPr>
              <w:t xml:space="preserve">MAPET </w:t>
            </w:r>
          </w:p>
        </w:tc>
        <w:tc>
          <w:tcPr>
            <w:tcW w:w="990" w:type="dxa"/>
            <w:tcBorders>
              <w:top w:val="nil"/>
              <w:left w:val="nil"/>
              <w:bottom w:val="nil"/>
              <w:right w:val="nil"/>
            </w:tcBorders>
          </w:tcPr>
          <w:p w14:paraId="68E19FAE" w14:textId="77777777" w:rsidR="00FD3522" w:rsidRPr="009B73F1" w:rsidRDefault="00FD3522" w:rsidP="001F617B">
            <w:pPr>
              <w:pStyle w:val="BodyText"/>
              <w:tabs>
                <w:tab w:val="left" w:pos="540"/>
              </w:tabs>
              <w:spacing w:after="0" w:line="360" w:lineRule="auto"/>
              <w:rPr>
                <w:bCs/>
                <w:sz w:val="16"/>
                <w:szCs w:val="16"/>
              </w:rPr>
            </w:pPr>
            <w:r w:rsidRPr="001F617B">
              <w:rPr>
                <w:bCs/>
                <w:sz w:val="16"/>
                <w:szCs w:val="16"/>
              </w:rPr>
              <w:t xml:space="preserve"> MAT</w:t>
            </w:r>
          </w:p>
        </w:tc>
        <w:tc>
          <w:tcPr>
            <w:tcW w:w="1121" w:type="dxa"/>
            <w:tcBorders>
              <w:top w:val="nil"/>
              <w:left w:val="nil"/>
              <w:bottom w:val="nil"/>
              <w:right w:val="nil"/>
            </w:tcBorders>
          </w:tcPr>
          <w:p w14:paraId="32B7C33C" w14:textId="3A713D72" w:rsidR="00FD3522" w:rsidRPr="009B73F1" w:rsidRDefault="00FD3522" w:rsidP="001F617B">
            <w:pPr>
              <w:pStyle w:val="BodyText"/>
              <w:tabs>
                <w:tab w:val="left" w:pos="540"/>
              </w:tabs>
              <w:spacing w:after="0" w:line="360" w:lineRule="auto"/>
              <w:rPr>
                <w:b/>
                <w:sz w:val="16"/>
                <w:szCs w:val="16"/>
              </w:rPr>
            </w:pPr>
            <w:r w:rsidRPr="009B73F1">
              <w:rPr>
                <w:b/>
                <w:sz w:val="16"/>
                <w:szCs w:val="16"/>
              </w:rPr>
              <w:t>0.712</w:t>
            </w:r>
          </w:p>
        </w:tc>
        <w:tc>
          <w:tcPr>
            <w:tcW w:w="1149" w:type="dxa"/>
            <w:tcBorders>
              <w:top w:val="nil"/>
              <w:left w:val="nil"/>
              <w:bottom w:val="nil"/>
              <w:right w:val="nil"/>
            </w:tcBorders>
          </w:tcPr>
          <w:p w14:paraId="4EC99349" w14:textId="198E80DF" w:rsidR="00FD3522" w:rsidRPr="009B73F1" w:rsidRDefault="00FD3522" w:rsidP="001F617B">
            <w:pPr>
              <w:pStyle w:val="BodyText"/>
              <w:tabs>
                <w:tab w:val="left" w:pos="540"/>
              </w:tabs>
              <w:spacing w:after="0" w:line="360" w:lineRule="auto"/>
              <w:rPr>
                <w:b/>
                <w:sz w:val="16"/>
                <w:szCs w:val="16"/>
              </w:rPr>
            </w:pPr>
            <w:r w:rsidRPr="009B73F1">
              <w:rPr>
                <w:b/>
                <w:sz w:val="16"/>
                <w:szCs w:val="16"/>
              </w:rPr>
              <w:t>0.492</w:t>
            </w:r>
          </w:p>
        </w:tc>
        <w:tc>
          <w:tcPr>
            <w:tcW w:w="1414" w:type="dxa"/>
            <w:tcBorders>
              <w:top w:val="nil"/>
              <w:left w:val="nil"/>
              <w:bottom w:val="nil"/>
              <w:right w:val="nil"/>
            </w:tcBorders>
          </w:tcPr>
          <w:p w14:paraId="26244418" w14:textId="435BAF2B" w:rsidR="00FD3522" w:rsidRPr="009B73F1" w:rsidRDefault="00FD3522" w:rsidP="001F617B">
            <w:pPr>
              <w:pStyle w:val="BodyText"/>
              <w:tabs>
                <w:tab w:val="left" w:pos="540"/>
              </w:tabs>
              <w:spacing w:after="0" w:line="360" w:lineRule="auto"/>
              <w:rPr>
                <w:b/>
                <w:sz w:val="16"/>
                <w:szCs w:val="16"/>
              </w:rPr>
            </w:pPr>
            <w:r w:rsidRPr="009B73F1">
              <w:rPr>
                <w:b/>
                <w:sz w:val="16"/>
                <w:szCs w:val="16"/>
              </w:rPr>
              <w:t>0.012</w:t>
            </w:r>
          </w:p>
        </w:tc>
        <w:tc>
          <w:tcPr>
            <w:tcW w:w="1806" w:type="dxa"/>
            <w:tcBorders>
              <w:top w:val="nil"/>
              <w:left w:val="nil"/>
              <w:bottom w:val="nil"/>
              <w:right w:val="nil"/>
            </w:tcBorders>
          </w:tcPr>
          <w:p w14:paraId="147D0567" w14:textId="2C02258C" w:rsidR="00FD3522" w:rsidRPr="009B73F1" w:rsidRDefault="00FD3522" w:rsidP="001F617B">
            <w:pPr>
              <w:pStyle w:val="BodyText"/>
              <w:tabs>
                <w:tab w:val="left" w:pos="540"/>
              </w:tabs>
              <w:spacing w:after="0" w:line="360" w:lineRule="auto"/>
              <w:rPr>
                <w:b/>
                <w:sz w:val="16"/>
                <w:szCs w:val="16"/>
              </w:rPr>
            </w:pPr>
            <w:r w:rsidRPr="009B73F1">
              <w:rPr>
                <w:b/>
                <w:sz w:val="16"/>
                <w:szCs w:val="16"/>
              </w:rPr>
              <w:t>1.18 (0.634, 1.183)</w:t>
            </w:r>
          </w:p>
        </w:tc>
        <w:tc>
          <w:tcPr>
            <w:tcW w:w="1073" w:type="dxa"/>
            <w:tcBorders>
              <w:top w:val="nil"/>
              <w:left w:val="nil"/>
              <w:bottom w:val="nil"/>
              <w:right w:val="single" w:sz="4" w:space="0" w:color="auto"/>
            </w:tcBorders>
          </w:tcPr>
          <w:p w14:paraId="0795782B" w14:textId="0A81EF72" w:rsidR="00FD3522" w:rsidRPr="009B73F1" w:rsidRDefault="00FD3522" w:rsidP="001F617B">
            <w:pPr>
              <w:pStyle w:val="BodyText"/>
              <w:tabs>
                <w:tab w:val="left" w:pos="540"/>
              </w:tabs>
              <w:spacing w:after="0" w:line="360" w:lineRule="auto"/>
              <w:rPr>
                <w:b/>
                <w:sz w:val="16"/>
                <w:szCs w:val="16"/>
              </w:rPr>
            </w:pPr>
            <w:r w:rsidRPr="009B73F1">
              <w:rPr>
                <w:b/>
                <w:sz w:val="16"/>
                <w:szCs w:val="16"/>
              </w:rPr>
              <w:t>&lt;0.001</w:t>
            </w:r>
          </w:p>
        </w:tc>
      </w:tr>
      <w:tr w:rsidR="009B73F1" w:rsidRPr="009B73F1" w14:paraId="530E2935" w14:textId="77777777" w:rsidTr="00184D2C">
        <w:trPr>
          <w:jc w:val="center"/>
        </w:trPr>
        <w:tc>
          <w:tcPr>
            <w:tcW w:w="2069" w:type="dxa"/>
            <w:gridSpan w:val="2"/>
            <w:tcBorders>
              <w:top w:val="nil"/>
              <w:left w:val="single" w:sz="4" w:space="0" w:color="auto"/>
              <w:bottom w:val="nil"/>
              <w:right w:val="nil"/>
            </w:tcBorders>
          </w:tcPr>
          <w:p w14:paraId="07EEF5F4" w14:textId="77777777" w:rsidR="00FD3522" w:rsidRPr="009B73F1" w:rsidRDefault="00FD3522" w:rsidP="001F617B">
            <w:pPr>
              <w:pStyle w:val="BodyText"/>
              <w:tabs>
                <w:tab w:val="left" w:pos="540"/>
              </w:tabs>
              <w:spacing w:after="0" w:line="360" w:lineRule="auto"/>
              <w:rPr>
                <w:sz w:val="16"/>
                <w:szCs w:val="16"/>
              </w:rPr>
            </w:pPr>
            <w:r w:rsidRPr="009B73F1">
              <w:rPr>
                <w:b/>
                <w:bCs/>
                <w:i/>
                <w:sz w:val="16"/>
                <w:szCs w:val="16"/>
              </w:rPr>
              <w:t>Growing season climate variables</w:t>
            </w:r>
          </w:p>
        </w:tc>
        <w:tc>
          <w:tcPr>
            <w:tcW w:w="1121" w:type="dxa"/>
            <w:tcBorders>
              <w:top w:val="nil"/>
              <w:left w:val="nil"/>
              <w:bottom w:val="nil"/>
              <w:right w:val="nil"/>
            </w:tcBorders>
          </w:tcPr>
          <w:p w14:paraId="755E4856" w14:textId="77777777" w:rsidR="00FD3522" w:rsidRPr="009B73F1" w:rsidRDefault="00FD3522" w:rsidP="001F617B">
            <w:pPr>
              <w:pStyle w:val="BodyText"/>
              <w:tabs>
                <w:tab w:val="left" w:pos="540"/>
              </w:tabs>
              <w:spacing w:after="0" w:line="360" w:lineRule="auto"/>
              <w:rPr>
                <w:sz w:val="16"/>
                <w:szCs w:val="16"/>
              </w:rPr>
            </w:pPr>
          </w:p>
        </w:tc>
        <w:tc>
          <w:tcPr>
            <w:tcW w:w="1149" w:type="dxa"/>
            <w:tcBorders>
              <w:top w:val="nil"/>
              <w:left w:val="nil"/>
              <w:bottom w:val="nil"/>
              <w:right w:val="nil"/>
            </w:tcBorders>
          </w:tcPr>
          <w:p w14:paraId="3D09FC03" w14:textId="77777777" w:rsidR="00FD3522" w:rsidRPr="009B73F1" w:rsidRDefault="00FD3522" w:rsidP="001F617B">
            <w:pPr>
              <w:pStyle w:val="BodyText"/>
              <w:tabs>
                <w:tab w:val="left" w:pos="540"/>
              </w:tabs>
              <w:spacing w:after="0" w:line="360" w:lineRule="auto"/>
              <w:rPr>
                <w:sz w:val="16"/>
                <w:szCs w:val="16"/>
              </w:rPr>
            </w:pPr>
          </w:p>
        </w:tc>
        <w:tc>
          <w:tcPr>
            <w:tcW w:w="1414" w:type="dxa"/>
            <w:tcBorders>
              <w:top w:val="nil"/>
              <w:left w:val="nil"/>
              <w:bottom w:val="nil"/>
              <w:right w:val="nil"/>
            </w:tcBorders>
          </w:tcPr>
          <w:p w14:paraId="4315C0CD" w14:textId="77777777" w:rsidR="00FD3522" w:rsidRPr="009B73F1" w:rsidRDefault="00FD3522" w:rsidP="001F617B">
            <w:pPr>
              <w:pStyle w:val="BodyText"/>
              <w:tabs>
                <w:tab w:val="left" w:pos="540"/>
              </w:tabs>
              <w:spacing w:after="0" w:line="360" w:lineRule="auto"/>
              <w:rPr>
                <w:sz w:val="16"/>
                <w:szCs w:val="16"/>
              </w:rPr>
            </w:pPr>
          </w:p>
        </w:tc>
        <w:tc>
          <w:tcPr>
            <w:tcW w:w="1806" w:type="dxa"/>
            <w:tcBorders>
              <w:top w:val="nil"/>
              <w:left w:val="nil"/>
              <w:bottom w:val="nil"/>
              <w:right w:val="nil"/>
            </w:tcBorders>
          </w:tcPr>
          <w:p w14:paraId="3F3C2AA4" w14:textId="77777777" w:rsidR="00FD3522" w:rsidRPr="009B73F1" w:rsidRDefault="00FD3522" w:rsidP="001F617B">
            <w:pPr>
              <w:pStyle w:val="BodyText"/>
              <w:tabs>
                <w:tab w:val="left" w:pos="540"/>
              </w:tabs>
              <w:spacing w:after="0" w:line="360" w:lineRule="auto"/>
              <w:rPr>
                <w:sz w:val="16"/>
                <w:szCs w:val="16"/>
              </w:rPr>
            </w:pPr>
          </w:p>
        </w:tc>
        <w:tc>
          <w:tcPr>
            <w:tcW w:w="1073" w:type="dxa"/>
            <w:tcBorders>
              <w:top w:val="nil"/>
              <w:left w:val="nil"/>
              <w:bottom w:val="nil"/>
              <w:right w:val="single" w:sz="4" w:space="0" w:color="auto"/>
            </w:tcBorders>
          </w:tcPr>
          <w:p w14:paraId="20142722" w14:textId="77777777" w:rsidR="00FD3522" w:rsidRPr="009B73F1" w:rsidRDefault="00FD3522" w:rsidP="001F617B">
            <w:pPr>
              <w:pStyle w:val="BodyText"/>
              <w:tabs>
                <w:tab w:val="left" w:pos="540"/>
              </w:tabs>
              <w:spacing w:after="0" w:line="360" w:lineRule="auto"/>
              <w:rPr>
                <w:sz w:val="16"/>
                <w:szCs w:val="16"/>
              </w:rPr>
            </w:pPr>
          </w:p>
        </w:tc>
      </w:tr>
      <w:tr w:rsidR="009B73F1" w:rsidRPr="009B73F1" w14:paraId="23CC344C" w14:textId="77777777" w:rsidTr="00184D2C">
        <w:trPr>
          <w:jc w:val="center"/>
        </w:trPr>
        <w:tc>
          <w:tcPr>
            <w:tcW w:w="1079" w:type="dxa"/>
            <w:tcBorders>
              <w:top w:val="nil"/>
              <w:left w:val="single" w:sz="4" w:space="0" w:color="auto"/>
              <w:bottom w:val="nil"/>
              <w:right w:val="nil"/>
            </w:tcBorders>
          </w:tcPr>
          <w:p w14:paraId="614FB988" w14:textId="77777777" w:rsidR="00FD3522" w:rsidRPr="009B73F1" w:rsidRDefault="00FD3522" w:rsidP="001F617B">
            <w:pPr>
              <w:pStyle w:val="BodyText"/>
              <w:tabs>
                <w:tab w:val="left" w:pos="540"/>
              </w:tabs>
              <w:spacing w:after="0" w:line="360" w:lineRule="auto"/>
              <w:rPr>
                <w:bCs/>
                <w:sz w:val="16"/>
                <w:szCs w:val="16"/>
              </w:rPr>
            </w:pPr>
            <w:r w:rsidRPr="001F617B">
              <w:rPr>
                <w:bCs/>
                <w:sz w:val="16"/>
                <w:szCs w:val="16"/>
              </w:rPr>
              <w:t>GSP</w:t>
            </w:r>
          </w:p>
        </w:tc>
        <w:tc>
          <w:tcPr>
            <w:tcW w:w="990" w:type="dxa"/>
            <w:tcBorders>
              <w:top w:val="nil"/>
              <w:left w:val="nil"/>
              <w:bottom w:val="nil"/>
              <w:right w:val="nil"/>
            </w:tcBorders>
          </w:tcPr>
          <w:p w14:paraId="4A8D8A18" w14:textId="77777777" w:rsidR="00FD3522" w:rsidRPr="009B73F1" w:rsidRDefault="00FD3522" w:rsidP="001F617B">
            <w:pPr>
              <w:pStyle w:val="BodyText"/>
              <w:tabs>
                <w:tab w:val="left" w:pos="540"/>
              </w:tabs>
              <w:spacing w:after="0" w:line="360" w:lineRule="auto"/>
              <w:rPr>
                <w:bCs/>
                <w:sz w:val="16"/>
                <w:szCs w:val="16"/>
              </w:rPr>
            </w:pPr>
            <w:r w:rsidRPr="009B73F1">
              <w:rPr>
                <w:bCs/>
                <w:sz w:val="16"/>
                <w:szCs w:val="16"/>
              </w:rPr>
              <w:t>GSPET</w:t>
            </w:r>
          </w:p>
        </w:tc>
        <w:tc>
          <w:tcPr>
            <w:tcW w:w="1121" w:type="dxa"/>
            <w:tcBorders>
              <w:top w:val="nil"/>
              <w:left w:val="nil"/>
              <w:bottom w:val="nil"/>
              <w:right w:val="nil"/>
            </w:tcBorders>
          </w:tcPr>
          <w:p w14:paraId="32F7A5F1" w14:textId="0F8603E3" w:rsidR="00FD3522" w:rsidRPr="009B73F1" w:rsidRDefault="00FD3522" w:rsidP="001F617B">
            <w:pPr>
              <w:pStyle w:val="BodyText"/>
              <w:tabs>
                <w:tab w:val="left" w:pos="540"/>
              </w:tabs>
              <w:spacing w:after="0" w:line="360" w:lineRule="auto"/>
              <w:rPr>
                <w:bCs/>
                <w:sz w:val="16"/>
                <w:szCs w:val="16"/>
              </w:rPr>
            </w:pPr>
            <w:r w:rsidRPr="009B73F1">
              <w:rPr>
                <w:bCs/>
                <w:sz w:val="16"/>
                <w:szCs w:val="16"/>
              </w:rPr>
              <w:t>0.797</w:t>
            </w:r>
          </w:p>
        </w:tc>
        <w:tc>
          <w:tcPr>
            <w:tcW w:w="1149" w:type="dxa"/>
            <w:tcBorders>
              <w:top w:val="nil"/>
              <w:left w:val="nil"/>
              <w:bottom w:val="nil"/>
              <w:right w:val="nil"/>
            </w:tcBorders>
          </w:tcPr>
          <w:p w14:paraId="61A5E59E" w14:textId="7B7154C3" w:rsidR="00FD3522" w:rsidRPr="009B73F1" w:rsidRDefault="00FD3522" w:rsidP="001F617B">
            <w:pPr>
              <w:pStyle w:val="BodyText"/>
              <w:tabs>
                <w:tab w:val="left" w:pos="540"/>
              </w:tabs>
              <w:spacing w:after="0" w:line="360" w:lineRule="auto"/>
              <w:rPr>
                <w:bCs/>
                <w:sz w:val="16"/>
                <w:szCs w:val="16"/>
              </w:rPr>
            </w:pPr>
            <w:r w:rsidRPr="009B73F1">
              <w:rPr>
                <w:bCs/>
                <w:sz w:val="16"/>
                <w:szCs w:val="16"/>
              </w:rPr>
              <w:t>0.746</w:t>
            </w:r>
          </w:p>
        </w:tc>
        <w:tc>
          <w:tcPr>
            <w:tcW w:w="1414" w:type="dxa"/>
            <w:tcBorders>
              <w:top w:val="nil"/>
              <w:left w:val="nil"/>
              <w:bottom w:val="nil"/>
              <w:right w:val="nil"/>
            </w:tcBorders>
          </w:tcPr>
          <w:p w14:paraId="3466BAC9" w14:textId="5332267A" w:rsidR="00FD3522" w:rsidRPr="009B73F1" w:rsidRDefault="00FD3522" w:rsidP="001F617B">
            <w:pPr>
              <w:pStyle w:val="BodyText"/>
              <w:tabs>
                <w:tab w:val="left" w:pos="540"/>
              </w:tabs>
              <w:spacing w:after="0" w:line="360" w:lineRule="auto"/>
              <w:rPr>
                <w:bCs/>
                <w:sz w:val="16"/>
                <w:szCs w:val="16"/>
              </w:rPr>
            </w:pPr>
            <w:r w:rsidRPr="009B73F1">
              <w:rPr>
                <w:bCs/>
                <w:sz w:val="16"/>
                <w:szCs w:val="16"/>
              </w:rPr>
              <w:t>0.33</w:t>
            </w:r>
          </w:p>
        </w:tc>
        <w:tc>
          <w:tcPr>
            <w:tcW w:w="1806" w:type="dxa"/>
            <w:tcBorders>
              <w:top w:val="nil"/>
              <w:left w:val="nil"/>
              <w:bottom w:val="nil"/>
              <w:right w:val="nil"/>
            </w:tcBorders>
          </w:tcPr>
          <w:p w14:paraId="6B0605DB" w14:textId="60EC3441" w:rsidR="00FD3522" w:rsidRPr="009B73F1" w:rsidRDefault="00FD3522" w:rsidP="001F617B">
            <w:pPr>
              <w:spacing w:line="360" w:lineRule="auto"/>
              <w:rPr>
                <w:b/>
                <w:sz w:val="16"/>
                <w:szCs w:val="16"/>
              </w:rPr>
            </w:pPr>
            <w:r w:rsidRPr="001F617B">
              <w:rPr>
                <w:b/>
                <w:sz w:val="16"/>
                <w:szCs w:val="16"/>
              </w:rPr>
              <w:t>0.163 (0.064, 0.262)</w:t>
            </w:r>
          </w:p>
        </w:tc>
        <w:tc>
          <w:tcPr>
            <w:tcW w:w="1073" w:type="dxa"/>
            <w:tcBorders>
              <w:top w:val="nil"/>
              <w:left w:val="nil"/>
              <w:bottom w:val="nil"/>
              <w:right w:val="single" w:sz="4" w:space="0" w:color="auto"/>
            </w:tcBorders>
          </w:tcPr>
          <w:p w14:paraId="415F9249" w14:textId="2C7A3612" w:rsidR="00FD3522" w:rsidRPr="009B73F1" w:rsidRDefault="00FD3522" w:rsidP="001F617B">
            <w:pPr>
              <w:spacing w:line="360" w:lineRule="auto"/>
              <w:rPr>
                <w:b/>
                <w:sz w:val="16"/>
                <w:szCs w:val="16"/>
              </w:rPr>
            </w:pPr>
            <w:r w:rsidRPr="001F617B">
              <w:rPr>
                <w:b/>
                <w:sz w:val="16"/>
                <w:szCs w:val="16"/>
              </w:rPr>
              <w:t>0.0012</w:t>
            </w:r>
          </w:p>
        </w:tc>
      </w:tr>
      <w:tr w:rsidR="009B73F1" w:rsidRPr="009B73F1" w14:paraId="56FE271C" w14:textId="77777777" w:rsidTr="00184D2C">
        <w:trPr>
          <w:jc w:val="center"/>
        </w:trPr>
        <w:tc>
          <w:tcPr>
            <w:tcW w:w="1079" w:type="dxa"/>
            <w:tcBorders>
              <w:top w:val="nil"/>
              <w:left w:val="single" w:sz="4" w:space="0" w:color="auto"/>
              <w:bottom w:val="nil"/>
              <w:right w:val="nil"/>
            </w:tcBorders>
          </w:tcPr>
          <w:p w14:paraId="6BFF1B74" w14:textId="77777777" w:rsidR="00FD3522" w:rsidRPr="001F617B" w:rsidRDefault="00FD3522" w:rsidP="001F617B">
            <w:pPr>
              <w:pStyle w:val="BodyText"/>
              <w:tabs>
                <w:tab w:val="left" w:pos="540"/>
              </w:tabs>
              <w:spacing w:after="0" w:line="360" w:lineRule="auto"/>
              <w:rPr>
                <w:bCs/>
                <w:sz w:val="16"/>
                <w:szCs w:val="16"/>
              </w:rPr>
            </w:pPr>
            <w:r w:rsidRPr="009B73F1">
              <w:rPr>
                <w:bCs/>
                <w:sz w:val="16"/>
                <w:szCs w:val="16"/>
              </w:rPr>
              <w:t>GSP</w:t>
            </w:r>
          </w:p>
        </w:tc>
        <w:tc>
          <w:tcPr>
            <w:tcW w:w="990" w:type="dxa"/>
            <w:tcBorders>
              <w:top w:val="nil"/>
              <w:left w:val="nil"/>
              <w:bottom w:val="nil"/>
              <w:right w:val="nil"/>
            </w:tcBorders>
          </w:tcPr>
          <w:p w14:paraId="34CD14CC" w14:textId="77777777" w:rsidR="00FD3522" w:rsidRPr="001F617B" w:rsidRDefault="00FD3522" w:rsidP="001F617B">
            <w:pPr>
              <w:pStyle w:val="BodyText"/>
              <w:tabs>
                <w:tab w:val="left" w:pos="540"/>
              </w:tabs>
              <w:spacing w:after="0" w:line="360" w:lineRule="auto"/>
              <w:rPr>
                <w:bCs/>
                <w:sz w:val="16"/>
                <w:szCs w:val="16"/>
              </w:rPr>
            </w:pPr>
            <w:r w:rsidRPr="009B73F1">
              <w:rPr>
                <w:bCs/>
                <w:sz w:val="16"/>
                <w:szCs w:val="16"/>
              </w:rPr>
              <w:t>GST</w:t>
            </w:r>
          </w:p>
        </w:tc>
        <w:tc>
          <w:tcPr>
            <w:tcW w:w="1121" w:type="dxa"/>
            <w:tcBorders>
              <w:top w:val="nil"/>
              <w:left w:val="nil"/>
              <w:bottom w:val="nil"/>
              <w:right w:val="nil"/>
            </w:tcBorders>
          </w:tcPr>
          <w:p w14:paraId="3AA3A010" w14:textId="15D8E8D2" w:rsidR="00FD3522" w:rsidRPr="009B73F1" w:rsidRDefault="00FD3522" w:rsidP="001F617B">
            <w:pPr>
              <w:pStyle w:val="BodyText"/>
              <w:tabs>
                <w:tab w:val="left" w:pos="540"/>
              </w:tabs>
              <w:spacing w:after="0" w:line="360" w:lineRule="auto"/>
              <w:rPr>
                <w:bCs/>
                <w:sz w:val="16"/>
                <w:szCs w:val="16"/>
              </w:rPr>
            </w:pPr>
            <w:r w:rsidRPr="009B73F1">
              <w:rPr>
                <w:bCs/>
                <w:sz w:val="16"/>
                <w:szCs w:val="16"/>
              </w:rPr>
              <w:t>0.797</w:t>
            </w:r>
          </w:p>
        </w:tc>
        <w:tc>
          <w:tcPr>
            <w:tcW w:w="1149" w:type="dxa"/>
            <w:tcBorders>
              <w:top w:val="nil"/>
              <w:left w:val="nil"/>
              <w:bottom w:val="nil"/>
              <w:right w:val="nil"/>
            </w:tcBorders>
          </w:tcPr>
          <w:p w14:paraId="32406A5E" w14:textId="2CE7B87E" w:rsidR="00FD3522" w:rsidRPr="009B73F1" w:rsidRDefault="00FD3522" w:rsidP="001F617B">
            <w:pPr>
              <w:pStyle w:val="BodyText"/>
              <w:tabs>
                <w:tab w:val="left" w:pos="540"/>
              </w:tabs>
              <w:spacing w:after="0" w:line="360" w:lineRule="auto"/>
              <w:rPr>
                <w:bCs/>
                <w:sz w:val="16"/>
                <w:szCs w:val="16"/>
              </w:rPr>
            </w:pPr>
            <w:r w:rsidRPr="009B73F1">
              <w:rPr>
                <w:bCs/>
                <w:sz w:val="16"/>
                <w:szCs w:val="16"/>
              </w:rPr>
              <w:t>0.678</w:t>
            </w:r>
          </w:p>
        </w:tc>
        <w:tc>
          <w:tcPr>
            <w:tcW w:w="1414" w:type="dxa"/>
            <w:tcBorders>
              <w:top w:val="nil"/>
              <w:left w:val="nil"/>
              <w:bottom w:val="nil"/>
              <w:right w:val="nil"/>
            </w:tcBorders>
          </w:tcPr>
          <w:p w14:paraId="6C3D68D8" w14:textId="7BE39A76" w:rsidR="00FD3522" w:rsidRPr="009B73F1" w:rsidRDefault="00FD3522" w:rsidP="001F617B">
            <w:pPr>
              <w:pStyle w:val="BodyText"/>
              <w:tabs>
                <w:tab w:val="left" w:pos="540"/>
              </w:tabs>
              <w:spacing w:after="0" w:line="360" w:lineRule="auto"/>
              <w:rPr>
                <w:bCs/>
                <w:sz w:val="16"/>
                <w:szCs w:val="16"/>
              </w:rPr>
            </w:pPr>
            <w:r w:rsidRPr="009B73F1">
              <w:rPr>
                <w:bCs/>
                <w:sz w:val="16"/>
                <w:szCs w:val="16"/>
              </w:rPr>
              <w:t>0.10</w:t>
            </w:r>
          </w:p>
        </w:tc>
        <w:tc>
          <w:tcPr>
            <w:tcW w:w="1806" w:type="dxa"/>
            <w:tcBorders>
              <w:top w:val="nil"/>
              <w:left w:val="nil"/>
              <w:bottom w:val="nil"/>
              <w:right w:val="nil"/>
            </w:tcBorders>
          </w:tcPr>
          <w:p w14:paraId="778E7192" w14:textId="4C81F60D" w:rsidR="00FD3522" w:rsidRPr="009B73F1" w:rsidRDefault="00FD3522" w:rsidP="001F617B">
            <w:pPr>
              <w:pStyle w:val="BodyText"/>
              <w:tabs>
                <w:tab w:val="left" w:pos="540"/>
              </w:tabs>
              <w:spacing w:after="0" w:line="360" w:lineRule="auto"/>
              <w:rPr>
                <w:b/>
                <w:sz w:val="16"/>
                <w:szCs w:val="16"/>
              </w:rPr>
            </w:pPr>
            <w:r w:rsidRPr="001F617B">
              <w:rPr>
                <w:b/>
                <w:sz w:val="16"/>
                <w:szCs w:val="16"/>
              </w:rPr>
              <w:t>0.835 (0.452, 1.219)</w:t>
            </w:r>
          </w:p>
        </w:tc>
        <w:tc>
          <w:tcPr>
            <w:tcW w:w="1073" w:type="dxa"/>
            <w:tcBorders>
              <w:top w:val="nil"/>
              <w:left w:val="nil"/>
              <w:bottom w:val="nil"/>
              <w:right w:val="single" w:sz="4" w:space="0" w:color="auto"/>
            </w:tcBorders>
          </w:tcPr>
          <w:p w14:paraId="4DF003AD" w14:textId="3692A463" w:rsidR="00FD3522" w:rsidRPr="009B73F1" w:rsidRDefault="00FD3522" w:rsidP="001F617B">
            <w:pPr>
              <w:pStyle w:val="BodyText"/>
              <w:tabs>
                <w:tab w:val="left" w:pos="540"/>
              </w:tabs>
              <w:spacing w:after="0" w:line="360" w:lineRule="auto"/>
              <w:rPr>
                <w:b/>
                <w:sz w:val="16"/>
                <w:szCs w:val="16"/>
              </w:rPr>
            </w:pPr>
            <w:r w:rsidRPr="009B73F1">
              <w:rPr>
                <w:b/>
                <w:sz w:val="16"/>
                <w:szCs w:val="16"/>
              </w:rPr>
              <w:t>&lt;0.001</w:t>
            </w:r>
          </w:p>
        </w:tc>
      </w:tr>
      <w:tr w:rsidR="009B73F1" w:rsidRPr="009B73F1" w14:paraId="2C688C55" w14:textId="77777777" w:rsidTr="00184D2C">
        <w:trPr>
          <w:jc w:val="center"/>
        </w:trPr>
        <w:tc>
          <w:tcPr>
            <w:tcW w:w="1079" w:type="dxa"/>
            <w:tcBorders>
              <w:top w:val="nil"/>
              <w:left w:val="single" w:sz="4" w:space="0" w:color="auto"/>
              <w:bottom w:val="nil"/>
              <w:right w:val="nil"/>
            </w:tcBorders>
          </w:tcPr>
          <w:p w14:paraId="6F2F318A" w14:textId="77777777" w:rsidR="00FD3522" w:rsidRPr="001F617B" w:rsidRDefault="00FD3522" w:rsidP="001F617B">
            <w:pPr>
              <w:pStyle w:val="BodyText"/>
              <w:tabs>
                <w:tab w:val="left" w:pos="540"/>
              </w:tabs>
              <w:spacing w:after="0" w:line="360" w:lineRule="auto"/>
              <w:rPr>
                <w:bCs/>
                <w:sz w:val="16"/>
                <w:szCs w:val="16"/>
              </w:rPr>
            </w:pPr>
            <w:r w:rsidRPr="009B73F1">
              <w:rPr>
                <w:bCs/>
                <w:sz w:val="16"/>
                <w:szCs w:val="16"/>
              </w:rPr>
              <w:t>GSP</w:t>
            </w:r>
          </w:p>
        </w:tc>
        <w:tc>
          <w:tcPr>
            <w:tcW w:w="990" w:type="dxa"/>
            <w:tcBorders>
              <w:top w:val="nil"/>
              <w:left w:val="nil"/>
              <w:bottom w:val="nil"/>
              <w:right w:val="nil"/>
            </w:tcBorders>
          </w:tcPr>
          <w:p w14:paraId="008C6935" w14:textId="77777777" w:rsidR="00FD3522" w:rsidRPr="009B73F1" w:rsidRDefault="00FD3522" w:rsidP="001F617B">
            <w:pPr>
              <w:pStyle w:val="BodyText"/>
              <w:tabs>
                <w:tab w:val="left" w:pos="540"/>
              </w:tabs>
              <w:spacing w:after="0" w:line="360" w:lineRule="auto"/>
              <w:rPr>
                <w:bCs/>
                <w:sz w:val="16"/>
                <w:szCs w:val="16"/>
              </w:rPr>
            </w:pPr>
            <w:r w:rsidRPr="009B73F1">
              <w:rPr>
                <w:bCs/>
                <w:sz w:val="16"/>
                <w:szCs w:val="16"/>
              </w:rPr>
              <w:t>GSAI</w:t>
            </w:r>
          </w:p>
        </w:tc>
        <w:tc>
          <w:tcPr>
            <w:tcW w:w="1121" w:type="dxa"/>
            <w:tcBorders>
              <w:top w:val="nil"/>
              <w:left w:val="nil"/>
              <w:bottom w:val="nil"/>
              <w:right w:val="nil"/>
            </w:tcBorders>
          </w:tcPr>
          <w:p w14:paraId="25ACC34A" w14:textId="434525CA" w:rsidR="00FD3522" w:rsidRPr="009B73F1" w:rsidRDefault="00FD3522" w:rsidP="001F617B">
            <w:pPr>
              <w:pStyle w:val="BodyText"/>
              <w:tabs>
                <w:tab w:val="left" w:pos="540"/>
              </w:tabs>
              <w:spacing w:after="0" w:line="360" w:lineRule="auto"/>
              <w:rPr>
                <w:bCs/>
                <w:sz w:val="16"/>
                <w:szCs w:val="16"/>
              </w:rPr>
            </w:pPr>
            <w:r w:rsidRPr="009B73F1">
              <w:rPr>
                <w:bCs/>
                <w:sz w:val="16"/>
                <w:szCs w:val="16"/>
              </w:rPr>
              <w:t>0.797</w:t>
            </w:r>
          </w:p>
        </w:tc>
        <w:tc>
          <w:tcPr>
            <w:tcW w:w="1149" w:type="dxa"/>
            <w:tcBorders>
              <w:top w:val="nil"/>
              <w:left w:val="nil"/>
              <w:bottom w:val="nil"/>
              <w:right w:val="nil"/>
            </w:tcBorders>
          </w:tcPr>
          <w:p w14:paraId="6FCCA7BA" w14:textId="2FE821BB" w:rsidR="00FD3522" w:rsidRPr="009B73F1" w:rsidRDefault="00FD3522" w:rsidP="001F617B">
            <w:pPr>
              <w:pStyle w:val="BodyText"/>
              <w:tabs>
                <w:tab w:val="left" w:pos="540"/>
              </w:tabs>
              <w:spacing w:after="0" w:line="360" w:lineRule="auto"/>
              <w:rPr>
                <w:bCs/>
                <w:sz w:val="16"/>
                <w:szCs w:val="16"/>
              </w:rPr>
            </w:pPr>
            <w:r w:rsidRPr="009B73F1">
              <w:rPr>
                <w:bCs/>
                <w:sz w:val="16"/>
                <w:szCs w:val="16"/>
              </w:rPr>
              <w:t>0.695</w:t>
            </w:r>
          </w:p>
        </w:tc>
        <w:tc>
          <w:tcPr>
            <w:tcW w:w="1414" w:type="dxa"/>
            <w:tcBorders>
              <w:top w:val="nil"/>
              <w:left w:val="nil"/>
              <w:bottom w:val="nil"/>
              <w:right w:val="nil"/>
            </w:tcBorders>
          </w:tcPr>
          <w:p w14:paraId="194B789B" w14:textId="3858787E" w:rsidR="00FD3522" w:rsidRPr="009B73F1" w:rsidRDefault="00FD3522" w:rsidP="001F617B">
            <w:pPr>
              <w:pStyle w:val="BodyText"/>
              <w:tabs>
                <w:tab w:val="left" w:pos="540"/>
              </w:tabs>
              <w:spacing w:after="0" w:line="360" w:lineRule="auto"/>
              <w:rPr>
                <w:bCs/>
                <w:sz w:val="16"/>
                <w:szCs w:val="16"/>
              </w:rPr>
            </w:pPr>
            <w:r w:rsidRPr="009B73F1">
              <w:rPr>
                <w:bCs/>
                <w:sz w:val="16"/>
                <w:szCs w:val="16"/>
              </w:rPr>
              <w:t>0.14</w:t>
            </w:r>
          </w:p>
        </w:tc>
        <w:tc>
          <w:tcPr>
            <w:tcW w:w="1806" w:type="dxa"/>
            <w:tcBorders>
              <w:top w:val="nil"/>
              <w:left w:val="nil"/>
              <w:bottom w:val="nil"/>
              <w:right w:val="nil"/>
            </w:tcBorders>
            <w:vAlign w:val="bottom"/>
          </w:tcPr>
          <w:p w14:paraId="796EC93C" w14:textId="465D34FC" w:rsidR="00FD3522" w:rsidRPr="009B73F1" w:rsidRDefault="00FD3522" w:rsidP="001F617B">
            <w:pPr>
              <w:spacing w:line="360" w:lineRule="auto"/>
              <w:rPr>
                <w:b/>
                <w:sz w:val="16"/>
                <w:szCs w:val="16"/>
              </w:rPr>
            </w:pPr>
            <w:r w:rsidRPr="001F617B">
              <w:rPr>
                <w:b/>
                <w:sz w:val="16"/>
                <w:szCs w:val="16"/>
              </w:rPr>
              <w:t>0.914 (0.577, 1.251)</w:t>
            </w:r>
          </w:p>
        </w:tc>
        <w:tc>
          <w:tcPr>
            <w:tcW w:w="1073" w:type="dxa"/>
            <w:tcBorders>
              <w:top w:val="nil"/>
              <w:left w:val="nil"/>
              <w:bottom w:val="nil"/>
              <w:right w:val="single" w:sz="4" w:space="0" w:color="auto"/>
            </w:tcBorders>
          </w:tcPr>
          <w:p w14:paraId="5B86AC62" w14:textId="3554A072" w:rsidR="00FD3522" w:rsidRPr="009B73F1" w:rsidRDefault="00FD3522" w:rsidP="001F617B">
            <w:pPr>
              <w:spacing w:line="360" w:lineRule="auto"/>
              <w:rPr>
                <w:b/>
                <w:sz w:val="16"/>
                <w:szCs w:val="16"/>
              </w:rPr>
            </w:pPr>
            <w:r w:rsidRPr="009B73F1">
              <w:rPr>
                <w:b/>
                <w:sz w:val="16"/>
                <w:szCs w:val="16"/>
              </w:rPr>
              <w:t>&lt;0.001</w:t>
            </w:r>
          </w:p>
        </w:tc>
      </w:tr>
      <w:tr w:rsidR="009B73F1" w:rsidRPr="009B73F1" w14:paraId="5E898EC8" w14:textId="77777777" w:rsidTr="00184D2C">
        <w:trPr>
          <w:trHeight w:val="171"/>
          <w:jc w:val="center"/>
        </w:trPr>
        <w:tc>
          <w:tcPr>
            <w:tcW w:w="1079" w:type="dxa"/>
            <w:tcBorders>
              <w:top w:val="nil"/>
              <w:left w:val="single" w:sz="4" w:space="0" w:color="auto"/>
              <w:bottom w:val="nil"/>
              <w:right w:val="nil"/>
            </w:tcBorders>
          </w:tcPr>
          <w:p w14:paraId="41DC74F7"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 xml:space="preserve">GSPET </w:t>
            </w:r>
          </w:p>
        </w:tc>
        <w:tc>
          <w:tcPr>
            <w:tcW w:w="990" w:type="dxa"/>
            <w:tcBorders>
              <w:top w:val="nil"/>
              <w:left w:val="nil"/>
              <w:bottom w:val="nil"/>
              <w:right w:val="nil"/>
            </w:tcBorders>
          </w:tcPr>
          <w:p w14:paraId="41800AA3"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GSAI</w:t>
            </w:r>
          </w:p>
        </w:tc>
        <w:tc>
          <w:tcPr>
            <w:tcW w:w="1121" w:type="dxa"/>
            <w:tcBorders>
              <w:top w:val="nil"/>
              <w:left w:val="nil"/>
              <w:bottom w:val="nil"/>
              <w:right w:val="nil"/>
            </w:tcBorders>
          </w:tcPr>
          <w:p w14:paraId="6824E00F" w14:textId="5186537D" w:rsidR="00FD3522" w:rsidRPr="009B73F1" w:rsidRDefault="00FD3522" w:rsidP="001F617B">
            <w:pPr>
              <w:pStyle w:val="BodyText"/>
              <w:tabs>
                <w:tab w:val="left" w:pos="540"/>
              </w:tabs>
              <w:spacing w:after="0" w:line="360" w:lineRule="auto"/>
              <w:rPr>
                <w:bCs/>
                <w:sz w:val="16"/>
                <w:szCs w:val="16"/>
              </w:rPr>
            </w:pPr>
            <w:r w:rsidRPr="009B73F1">
              <w:rPr>
                <w:bCs/>
                <w:sz w:val="16"/>
                <w:szCs w:val="16"/>
              </w:rPr>
              <w:t>0.746</w:t>
            </w:r>
          </w:p>
        </w:tc>
        <w:tc>
          <w:tcPr>
            <w:tcW w:w="1149" w:type="dxa"/>
            <w:tcBorders>
              <w:top w:val="nil"/>
              <w:left w:val="nil"/>
              <w:bottom w:val="nil"/>
              <w:right w:val="nil"/>
            </w:tcBorders>
          </w:tcPr>
          <w:p w14:paraId="69B49F46" w14:textId="7EC3F77C" w:rsidR="00FD3522" w:rsidRPr="009B73F1" w:rsidRDefault="00FD3522" w:rsidP="001F617B">
            <w:pPr>
              <w:pStyle w:val="BodyText"/>
              <w:tabs>
                <w:tab w:val="left" w:pos="540"/>
              </w:tabs>
              <w:spacing w:after="0" w:line="360" w:lineRule="auto"/>
              <w:rPr>
                <w:bCs/>
                <w:sz w:val="16"/>
                <w:szCs w:val="16"/>
              </w:rPr>
            </w:pPr>
            <w:r w:rsidRPr="009B73F1">
              <w:rPr>
                <w:bCs/>
                <w:sz w:val="16"/>
                <w:szCs w:val="16"/>
              </w:rPr>
              <w:t>0.695</w:t>
            </w:r>
          </w:p>
        </w:tc>
        <w:tc>
          <w:tcPr>
            <w:tcW w:w="1414" w:type="dxa"/>
            <w:tcBorders>
              <w:top w:val="nil"/>
              <w:left w:val="nil"/>
              <w:bottom w:val="nil"/>
              <w:right w:val="nil"/>
            </w:tcBorders>
          </w:tcPr>
          <w:p w14:paraId="514F3BFC" w14:textId="40B528A1" w:rsidR="00FD3522" w:rsidRPr="009B73F1" w:rsidRDefault="00FD3522" w:rsidP="001F617B">
            <w:pPr>
              <w:pStyle w:val="BodyText"/>
              <w:tabs>
                <w:tab w:val="left" w:pos="540"/>
              </w:tabs>
              <w:spacing w:after="0" w:line="360" w:lineRule="auto"/>
              <w:rPr>
                <w:bCs/>
                <w:sz w:val="16"/>
                <w:szCs w:val="16"/>
              </w:rPr>
            </w:pPr>
            <w:r w:rsidRPr="009B73F1">
              <w:rPr>
                <w:bCs/>
                <w:sz w:val="16"/>
                <w:szCs w:val="16"/>
              </w:rPr>
              <w:t>0.24</w:t>
            </w:r>
          </w:p>
        </w:tc>
        <w:tc>
          <w:tcPr>
            <w:tcW w:w="1806" w:type="dxa"/>
            <w:tcBorders>
              <w:top w:val="nil"/>
              <w:left w:val="nil"/>
              <w:bottom w:val="nil"/>
              <w:right w:val="nil"/>
            </w:tcBorders>
          </w:tcPr>
          <w:p w14:paraId="4B78B2DA" w14:textId="3CDB1516" w:rsidR="00FD3522" w:rsidRPr="009B73F1" w:rsidRDefault="00FD3522" w:rsidP="001F617B">
            <w:pPr>
              <w:pStyle w:val="BodyText"/>
              <w:tabs>
                <w:tab w:val="left" w:pos="540"/>
              </w:tabs>
              <w:spacing w:after="0" w:line="360" w:lineRule="auto"/>
              <w:rPr>
                <w:b/>
                <w:sz w:val="16"/>
                <w:szCs w:val="16"/>
              </w:rPr>
            </w:pPr>
            <w:r w:rsidRPr="001F617B">
              <w:rPr>
                <w:b/>
                <w:sz w:val="16"/>
                <w:szCs w:val="16"/>
              </w:rPr>
              <w:t>0.735 (0.362, 1.107)</w:t>
            </w:r>
          </w:p>
        </w:tc>
        <w:tc>
          <w:tcPr>
            <w:tcW w:w="1073" w:type="dxa"/>
            <w:tcBorders>
              <w:top w:val="nil"/>
              <w:left w:val="nil"/>
              <w:bottom w:val="nil"/>
              <w:right w:val="single" w:sz="4" w:space="0" w:color="auto"/>
            </w:tcBorders>
          </w:tcPr>
          <w:p w14:paraId="292A8658" w14:textId="0A9BFCF9" w:rsidR="00FD3522" w:rsidRPr="009B73F1" w:rsidRDefault="00FD3522" w:rsidP="001F617B">
            <w:pPr>
              <w:pStyle w:val="BodyText"/>
              <w:tabs>
                <w:tab w:val="left" w:pos="540"/>
              </w:tabs>
              <w:spacing w:after="0" w:line="360" w:lineRule="auto"/>
              <w:rPr>
                <w:b/>
                <w:sz w:val="16"/>
                <w:szCs w:val="16"/>
              </w:rPr>
            </w:pPr>
            <w:r w:rsidRPr="009B73F1">
              <w:rPr>
                <w:b/>
                <w:sz w:val="16"/>
                <w:szCs w:val="16"/>
              </w:rPr>
              <w:t>&lt;0.001</w:t>
            </w:r>
          </w:p>
        </w:tc>
      </w:tr>
      <w:tr w:rsidR="009B73F1" w:rsidRPr="009B73F1" w14:paraId="6D9CA8B8" w14:textId="77777777" w:rsidTr="00184D2C">
        <w:trPr>
          <w:jc w:val="center"/>
        </w:trPr>
        <w:tc>
          <w:tcPr>
            <w:tcW w:w="1079" w:type="dxa"/>
            <w:tcBorders>
              <w:top w:val="nil"/>
              <w:left w:val="single" w:sz="4" w:space="0" w:color="auto"/>
              <w:bottom w:val="nil"/>
              <w:right w:val="nil"/>
            </w:tcBorders>
          </w:tcPr>
          <w:p w14:paraId="5E376E7D"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GSPET</w:t>
            </w:r>
          </w:p>
        </w:tc>
        <w:tc>
          <w:tcPr>
            <w:tcW w:w="990" w:type="dxa"/>
            <w:tcBorders>
              <w:top w:val="nil"/>
              <w:left w:val="nil"/>
              <w:bottom w:val="nil"/>
              <w:right w:val="nil"/>
            </w:tcBorders>
          </w:tcPr>
          <w:p w14:paraId="0F969777"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GST</w:t>
            </w:r>
          </w:p>
        </w:tc>
        <w:tc>
          <w:tcPr>
            <w:tcW w:w="1121" w:type="dxa"/>
            <w:tcBorders>
              <w:top w:val="nil"/>
              <w:left w:val="nil"/>
              <w:bottom w:val="nil"/>
              <w:right w:val="nil"/>
            </w:tcBorders>
          </w:tcPr>
          <w:p w14:paraId="1F3D72D8" w14:textId="3E77D64D" w:rsidR="00FD3522" w:rsidRPr="009B73F1" w:rsidRDefault="00FD3522" w:rsidP="001F617B">
            <w:pPr>
              <w:pStyle w:val="BodyText"/>
              <w:tabs>
                <w:tab w:val="left" w:pos="540"/>
              </w:tabs>
              <w:spacing w:after="0" w:line="360" w:lineRule="auto"/>
              <w:rPr>
                <w:bCs/>
                <w:sz w:val="16"/>
                <w:szCs w:val="16"/>
              </w:rPr>
            </w:pPr>
            <w:r w:rsidRPr="009B73F1">
              <w:rPr>
                <w:bCs/>
                <w:sz w:val="16"/>
                <w:szCs w:val="16"/>
              </w:rPr>
              <w:t>0.746</w:t>
            </w:r>
          </w:p>
        </w:tc>
        <w:tc>
          <w:tcPr>
            <w:tcW w:w="1149" w:type="dxa"/>
            <w:tcBorders>
              <w:top w:val="nil"/>
              <w:left w:val="nil"/>
              <w:bottom w:val="nil"/>
              <w:right w:val="nil"/>
            </w:tcBorders>
          </w:tcPr>
          <w:p w14:paraId="136B8E4E" w14:textId="7E179614" w:rsidR="00FD3522" w:rsidRPr="009B73F1" w:rsidRDefault="00FD3522" w:rsidP="001F617B">
            <w:pPr>
              <w:pStyle w:val="BodyText"/>
              <w:tabs>
                <w:tab w:val="left" w:pos="540"/>
              </w:tabs>
              <w:spacing w:after="0" w:line="360" w:lineRule="auto"/>
              <w:rPr>
                <w:bCs/>
                <w:sz w:val="16"/>
                <w:szCs w:val="16"/>
              </w:rPr>
            </w:pPr>
            <w:r w:rsidRPr="009B73F1">
              <w:rPr>
                <w:bCs/>
                <w:sz w:val="16"/>
                <w:szCs w:val="16"/>
              </w:rPr>
              <w:t>0.678</w:t>
            </w:r>
          </w:p>
        </w:tc>
        <w:tc>
          <w:tcPr>
            <w:tcW w:w="1414" w:type="dxa"/>
            <w:tcBorders>
              <w:top w:val="nil"/>
              <w:left w:val="nil"/>
              <w:bottom w:val="nil"/>
              <w:right w:val="nil"/>
            </w:tcBorders>
          </w:tcPr>
          <w:p w14:paraId="203F04E7" w14:textId="5BB5E7AD" w:rsidR="00FD3522" w:rsidRPr="009B73F1" w:rsidRDefault="00FD3522" w:rsidP="001F617B">
            <w:pPr>
              <w:pStyle w:val="BodyText"/>
              <w:tabs>
                <w:tab w:val="left" w:pos="540"/>
              </w:tabs>
              <w:spacing w:after="0" w:line="360" w:lineRule="auto"/>
              <w:rPr>
                <w:bCs/>
                <w:sz w:val="16"/>
                <w:szCs w:val="16"/>
              </w:rPr>
            </w:pPr>
            <w:r w:rsidRPr="009B73F1">
              <w:rPr>
                <w:bCs/>
                <w:sz w:val="16"/>
                <w:szCs w:val="16"/>
              </w:rPr>
              <w:t>0.73</w:t>
            </w:r>
          </w:p>
        </w:tc>
        <w:tc>
          <w:tcPr>
            <w:tcW w:w="1806" w:type="dxa"/>
            <w:tcBorders>
              <w:top w:val="nil"/>
              <w:left w:val="nil"/>
              <w:bottom w:val="nil"/>
              <w:right w:val="nil"/>
            </w:tcBorders>
          </w:tcPr>
          <w:p w14:paraId="69074C7B" w14:textId="23F32E1F" w:rsidR="00FD3522" w:rsidRPr="009B73F1" w:rsidRDefault="00FD3522" w:rsidP="001F617B">
            <w:pPr>
              <w:pStyle w:val="BodyText"/>
              <w:tabs>
                <w:tab w:val="left" w:pos="540"/>
              </w:tabs>
              <w:spacing w:after="0" w:line="360" w:lineRule="auto"/>
              <w:rPr>
                <w:b/>
                <w:sz w:val="16"/>
                <w:szCs w:val="16"/>
              </w:rPr>
            </w:pPr>
            <w:r w:rsidRPr="001F617B">
              <w:rPr>
                <w:b/>
                <w:sz w:val="16"/>
                <w:szCs w:val="16"/>
              </w:rPr>
              <w:t>0.651 (0.283, 1.018)</w:t>
            </w:r>
          </w:p>
        </w:tc>
        <w:tc>
          <w:tcPr>
            <w:tcW w:w="1073" w:type="dxa"/>
            <w:tcBorders>
              <w:top w:val="nil"/>
              <w:left w:val="nil"/>
              <w:bottom w:val="nil"/>
              <w:right w:val="single" w:sz="4" w:space="0" w:color="auto"/>
            </w:tcBorders>
          </w:tcPr>
          <w:p w14:paraId="7F9C30A6" w14:textId="276FA07E" w:rsidR="00FD3522" w:rsidRPr="009B73F1" w:rsidRDefault="00FD3522" w:rsidP="001F617B">
            <w:pPr>
              <w:pStyle w:val="BodyText"/>
              <w:tabs>
                <w:tab w:val="left" w:pos="540"/>
              </w:tabs>
              <w:spacing w:after="0" w:line="360" w:lineRule="auto"/>
              <w:rPr>
                <w:b/>
                <w:sz w:val="16"/>
                <w:szCs w:val="16"/>
              </w:rPr>
            </w:pPr>
            <w:r w:rsidRPr="009B73F1">
              <w:rPr>
                <w:b/>
                <w:sz w:val="16"/>
                <w:szCs w:val="16"/>
              </w:rPr>
              <w:t>&lt;0.001</w:t>
            </w:r>
          </w:p>
        </w:tc>
      </w:tr>
      <w:tr w:rsidR="009B73F1" w:rsidRPr="009B73F1" w14:paraId="4AF21AAB" w14:textId="77777777" w:rsidTr="00184D2C">
        <w:trPr>
          <w:jc w:val="center"/>
        </w:trPr>
        <w:tc>
          <w:tcPr>
            <w:tcW w:w="1079" w:type="dxa"/>
            <w:tcBorders>
              <w:top w:val="nil"/>
              <w:left w:val="single" w:sz="4" w:space="0" w:color="auto"/>
              <w:bottom w:val="nil"/>
              <w:right w:val="nil"/>
            </w:tcBorders>
          </w:tcPr>
          <w:p w14:paraId="2E01846B" w14:textId="77777777" w:rsidR="00FD3522" w:rsidRPr="001F617B" w:rsidRDefault="00FD3522" w:rsidP="001F617B">
            <w:pPr>
              <w:pStyle w:val="BodyText"/>
              <w:tabs>
                <w:tab w:val="left" w:pos="540"/>
              </w:tabs>
              <w:spacing w:after="0" w:line="360" w:lineRule="auto"/>
              <w:rPr>
                <w:bCs/>
                <w:sz w:val="16"/>
                <w:szCs w:val="16"/>
              </w:rPr>
            </w:pPr>
            <w:r w:rsidRPr="009B73F1">
              <w:rPr>
                <w:bCs/>
                <w:sz w:val="16"/>
                <w:szCs w:val="16"/>
              </w:rPr>
              <w:t>GST</w:t>
            </w:r>
          </w:p>
        </w:tc>
        <w:tc>
          <w:tcPr>
            <w:tcW w:w="990" w:type="dxa"/>
            <w:tcBorders>
              <w:top w:val="nil"/>
              <w:left w:val="nil"/>
              <w:bottom w:val="nil"/>
              <w:right w:val="nil"/>
            </w:tcBorders>
          </w:tcPr>
          <w:p w14:paraId="0B41D42B" w14:textId="77777777" w:rsidR="00FD3522" w:rsidRPr="001F617B" w:rsidRDefault="00FD3522" w:rsidP="001F617B">
            <w:pPr>
              <w:pStyle w:val="BodyText"/>
              <w:tabs>
                <w:tab w:val="left" w:pos="540"/>
              </w:tabs>
              <w:spacing w:after="0" w:line="360" w:lineRule="auto"/>
              <w:rPr>
                <w:bCs/>
                <w:sz w:val="16"/>
                <w:szCs w:val="16"/>
              </w:rPr>
            </w:pPr>
            <w:r w:rsidRPr="009B73F1">
              <w:rPr>
                <w:bCs/>
                <w:sz w:val="16"/>
                <w:szCs w:val="16"/>
              </w:rPr>
              <w:t>GSAI</w:t>
            </w:r>
          </w:p>
        </w:tc>
        <w:tc>
          <w:tcPr>
            <w:tcW w:w="1121" w:type="dxa"/>
            <w:tcBorders>
              <w:top w:val="nil"/>
              <w:left w:val="nil"/>
              <w:bottom w:val="nil"/>
              <w:right w:val="nil"/>
            </w:tcBorders>
          </w:tcPr>
          <w:p w14:paraId="77751A2F" w14:textId="67B7EB9B" w:rsidR="00FD3522" w:rsidRPr="009B73F1" w:rsidRDefault="00FD3522" w:rsidP="001F617B">
            <w:pPr>
              <w:pStyle w:val="BodyText"/>
              <w:tabs>
                <w:tab w:val="left" w:pos="540"/>
              </w:tabs>
              <w:spacing w:after="0" w:line="360" w:lineRule="auto"/>
              <w:rPr>
                <w:bCs/>
                <w:sz w:val="16"/>
                <w:szCs w:val="16"/>
              </w:rPr>
            </w:pPr>
            <w:r w:rsidRPr="009B73F1">
              <w:rPr>
                <w:bCs/>
                <w:sz w:val="16"/>
                <w:szCs w:val="16"/>
              </w:rPr>
              <w:t>0.678</w:t>
            </w:r>
          </w:p>
        </w:tc>
        <w:tc>
          <w:tcPr>
            <w:tcW w:w="1149" w:type="dxa"/>
            <w:tcBorders>
              <w:top w:val="nil"/>
              <w:left w:val="nil"/>
              <w:bottom w:val="nil"/>
              <w:right w:val="nil"/>
            </w:tcBorders>
          </w:tcPr>
          <w:p w14:paraId="627A6F7D" w14:textId="5A8933CA" w:rsidR="00FD3522" w:rsidRPr="009B73F1" w:rsidRDefault="00FD3522" w:rsidP="001F617B">
            <w:pPr>
              <w:pStyle w:val="BodyText"/>
              <w:tabs>
                <w:tab w:val="left" w:pos="540"/>
              </w:tabs>
              <w:spacing w:after="0" w:line="360" w:lineRule="auto"/>
              <w:rPr>
                <w:bCs/>
                <w:sz w:val="16"/>
                <w:szCs w:val="16"/>
              </w:rPr>
            </w:pPr>
            <w:r w:rsidRPr="009B73F1">
              <w:rPr>
                <w:bCs/>
                <w:sz w:val="16"/>
                <w:szCs w:val="16"/>
              </w:rPr>
              <w:t>0.695</w:t>
            </w:r>
          </w:p>
        </w:tc>
        <w:tc>
          <w:tcPr>
            <w:tcW w:w="1414" w:type="dxa"/>
            <w:tcBorders>
              <w:top w:val="nil"/>
              <w:left w:val="nil"/>
              <w:bottom w:val="nil"/>
              <w:right w:val="nil"/>
            </w:tcBorders>
          </w:tcPr>
          <w:p w14:paraId="0E13F657" w14:textId="22609B78" w:rsidR="00FD3522" w:rsidRPr="009B73F1" w:rsidRDefault="00FD3522" w:rsidP="001F617B">
            <w:pPr>
              <w:pStyle w:val="BodyText"/>
              <w:tabs>
                <w:tab w:val="left" w:pos="540"/>
              </w:tabs>
              <w:spacing w:after="0" w:line="360" w:lineRule="auto"/>
              <w:rPr>
                <w:bCs/>
                <w:sz w:val="16"/>
                <w:szCs w:val="16"/>
              </w:rPr>
            </w:pPr>
            <w:r w:rsidRPr="009B73F1">
              <w:rPr>
                <w:bCs/>
                <w:sz w:val="16"/>
                <w:szCs w:val="16"/>
              </w:rPr>
              <w:t>0.50</w:t>
            </w:r>
          </w:p>
        </w:tc>
        <w:tc>
          <w:tcPr>
            <w:tcW w:w="1806" w:type="dxa"/>
            <w:tcBorders>
              <w:top w:val="nil"/>
              <w:left w:val="nil"/>
              <w:bottom w:val="nil"/>
              <w:right w:val="nil"/>
            </w:tcBorders>
          </w:tcPr>
          <w:p w14:paraId="2AD35A06" w14:textId="4D625578" w:rsidR="00FD3522" w:rsidRPr="009B73F1" w:rsidRDefault="00FD3522" w:rsidP="001F617B">
            <w:pPr>
              <w:pStyle w:val="BodyText"/>
              <w:tabs>
                <w:tab w:val="left" w:pos="540"/>
              </w:tabs>
              <w:spacing w:after="0" w:line="360" w:lineRule="auto"/>
              <w:rPr>
                <w:bCs/>
                <w:sz w:val="16"/>
                <w:szCs w:val="16"/>
              </w:rPr>
            </w:pPr>
            <w:r w:rsidRPr="001F617B">
              <w:rPr>
                <w:bCs/>
                <w:sz w:val="16"/>
                <w:szCs w:val="16"/>
              </w:rPr>
              <w:t>0.052 (-0.523, 0.627)</w:t>
            </w:r>
          </w:p>
        </w:tc>
        <w:tc>
          <w:tcPr>
            <w:tcW w:w="1073" w:type="dxa"/>
            <w:tcBorders>
              <w:top w:val="nil"/>
              <w:left w:val="nil"/>
              <w:bottom w:val="nil"/>
              <w:right w:val="single" w:sz="4" w:space="0" w:color="auto"/>
            </w:tcBorders>
          </w:tcPr>
          <w:p w14:paraId="65A4FA75" w14:textId="5FCDAC45" w:rsidR="00FD3522" w:rsidRPr="009B73F1" w:rsidRDefault="00FD3522" w:rsidP="001F617B">
            <w:pPr>
              <w:pStyle w:val="BodyText"/>
              <w:tabs>
                <w:tab w:val="left" w:pos="540"/>
              </w:tabs>
              <w:spacing w:after="0" w:line="360" w:lineRule="auto"/>
              <w:rPr>
                <w:bCs/>
                <w:sz w:val="16"/>
                <w:szCs w:val="16"/>
              </w:rPr>
            </w:pPr>
            <w:r w:rsidRPr="001F617B">
              <w:rPr>
                <w:bCs/>
                <w:sz w:val="16"/>
                <w:szCs w:val="16"/>
              </w:rPr>
              <w:t>0.86</w:t>
            </w:r>
          </w:p>
        </w:tc>
      </w:tr>
      <w:tr w:rsidR="009B73F1" w:rsidRPr="009B73F1" w14:paraId="69170EE1" w14:textId="77777777" w:rsidTr="00184D2C">
        <w:trPr>
          <w:jc w:val="center"/>
        </w:trPr>
        <w:tc>
          <w:tcPr>
            <w:tcW w:w="2069" w:type="dxa"/>
            <w:gridSpan w:val="2"/>
            <w:tcBorders>
              <w:top w:val="nil"/>
              <w:left w:val="single" w:sz="4" w:space="0" w:color="auto"/>
              <w:bottom w:val="nil"/>
              <w:right w:val="nil"/>
            </w:tcBorders>
          </w:tcPr>
          <w:p w14:paraId="340B3527" w14:textId="58C6336C" w:rsidR="00FD3522" w:rsidRPr="001F617B" w:rsidRDefault="00FD3522" w:rsidP="001F617B">
            <w:pPr>
              <w:pStyle w:val="BodyText"/>
              <w:tabs>
                <w:tab w:val="left" w:pos="540"/>
              </w:tabs>
              <w:spacing w:after="0" w:line="360" w:lineRule="auto"/>
              <w:rPr>
                <w:bCs/>
                <w:sz w:val="16"/>
                <w:szCs w:val="16"/>
              </w:rPr>
            </w:pPr>
            <w:r w:rsidRPr="009B73F1">
              <w:rPr>
                <w:b/>
                <w:i/>
                <w:sz w:val="16"/>
                <w:szCs w:val="16"/>
              </w:rPr>
              <w:t>Annual vs growing season climate variables</w:t>
            </w:r>
          </w:p>
        </w:tc>
        <w:tc>
          <w:tcPr>
            <w:tcW w:w="1121" w:type="dxa"/>
            <w:tcBorders>
              <w:top w:val="nil"/>
              <w:left w:val="nil"/>
              <w:bottom w:val="nil"/>
              <w:right w:val="nil"/>
            </w:tcBorders>
          </w:tcPr>
          <w:p w14:paraId="2D02FB7A" w14:textId="77777777" w:rsidR="00FD3522" w:rsidRPr="009B73F1" w:rsidRDefault="00FD3522" w:rsidP="001F617B">
            <w:pPr>
              <w:pStyle w:val="BodyText"/>
              <w:tabs>
                <w:tab w:val="left" w:pos="540"/>
              </w:tabs>
              <w:spacing w:after="0" w:line="360" w:lineRule="auto"/>
              <w:rPr>
                <w:bCs/>
                <w:sz w:val="16"/>
                <w:szCs w:val="16"/>
              </w:rPr>
            </w:pPr>
          </w:p>
        </w:tc>
        <w:tc>
          <w:tcPr>
            <w:tcW w:w="1149" w:type="dxa"/>
            <w:tcBorders>
              <w:top w:val="nil"/>
              <w:left w:val="nil"/>
              <w:bottom w:val="nil"/>
              <w:right w:val="nil"/>
            </w:tcBorders>
          </w:tcPr>
          <w:p w14:paraId="667636C8" w14:textId="77777777" w:rsidR="00FD3522" w:rsidRPr="009B73F1" w:rsidRDefault="00FD3522" w:rsidP="001F617B">
            <w:pPr>
              <w:pStyle w:val="BodyText"/>
              <w:tabs>
                <w:tab w:val="left" w:pos="540"/>
              </w:tabs>
              <w:spacing w:after="0" w:line="360" w:lineRule="auto"/>
              <w:rPr>
                <w:bCs/>
                <w:sz w:val="16"/>
                <w:szCs w:val="16"/>
              </w:rPr>
            </w:pPr>
          </w:p>
        </w:tc>
        <w:tc>
          <w:tcPr>
            <w:tcW w:w="1414" w:type="dxa"/>
            <w:tcBorders>
              <w:top w:val="nil"/>
              <w:left w:val="nil"/>
              <w:bottom w:val="nil"/>
              <w:right w:val="nil"/>
            </w:tcBorders>
          </w:tcPr>
          <w:p w14:paraId="60209116" w14:textId="77777777" w:rsidR="00FD3522" w:rsidRPr="009B73F1" w:rsidRDefault="00FD3522" w:rsidP="001F617B">
            <w:pPr>
              <w:pStyle w:val="BodyText"/>
              <w:tabs>
                <w:tab w:val="left" w:pos="540"/>
              </w:tabs>
              <w:spacing w:after="0" w:line="360" w:lineRule="auto"/>
              <w:rPr>
                <w:bCs/>
                <w:sz w:val="16"/>
                <w:szCs w:val="16"/>
              </w:rPr>
            </w:pPr>
          </w:p>
        </w:tc>
        <w:tc>
          <w:tcPr>
            <w:tcW w:w="1806" w:type="dxa"/>
            <w:tcBorders>
              <w:top w:val="nil"/>
              <w:left w:val="nil"/>
              <w:bottom w:val="nil"/>
              <w:right w:val="nil"/>
            </w:tcBorders>
          </w:tcPr>
          <w:p w14:paraId="7AD8736B" w14:textId="77777777" w:rsidR="00FD3522" w:rsidRPr="009B73F1" w:rsidRDefault="00FD3522" w:rsidP="001F617B">
            <w:pPr>
              <w:pStyle w:val="BodyText"/>
              <w:tabs>
                <w:tab w:val="left" w:pos="540"/>
              </w:tabs>
              <w:spacing w:after="0" w:line="360" w:lineRule="auto"/>
              <w:rPr>
                <w:bCs/>
                <w:sz w:val="16"/>
                <w:szCs w:val="16"/>
              </w:rPr>
            </w:pPr>
          </w:p>
        </w:tc>
        <w:tc>
          <w:tcPr>
            <w:tcW w:w="1073" w:type="dxa"/>
            <w:tcBorders>
              <w:top w:val="nil"/>
              <w:left w:val="nil"/>
              <w:bottom w:val="nil"/>
              <w:right w:val="single" w:sz="4" w:space="0" w:color="auto"/>
            </w:tcBorders>
          </w:tcPr>
          <w:p w14:paraId="605083F8" w14:textId="77777777" w:rsidR="00FD3522" w:rsidRPr="009B73F1" w:rsidRDefault="00FD3522" w:rsidP="001F617B">
            <w:pPr>
              <w:pStyle w:val="BodyText"/>
              <w:tabs>
                <w:tab w:val="left" w:pos="540"/>
              </w:tabs>
              <w:spacing w:after="0" w:line="360" w:lineRule="auto"/>
              <w:rPr>
                <w:bCs/>
                <w:sz w:val="16"/>
                <w:szCs w:val="16"/>
              </w:rPr>
            </w:pPr>
          </w:p>
        </w:tc>
      </w:tr>
      <w:tr w:rsidR="009B73F1" w:rsidRPr="009B73F1" w14:paraId="30B65B1B" w14:textId="77777777" w:rsidTr="00184D2C">
        <w:trPr>
          <w:jc w:val="center"/>
        </w:trPr>
        <w:tc>
          <w:tcPr>
            <w:tcW w:w="1079" w:type="dxa"/>
            <w:tcBorders>
              <w:top w:val="nil"/>
              <w:left w:val="single" w:sz="4" w:space="0" w:color="auto"/>
              <w:bottom w:val="nil"/>
              <w:right w:val="nil"/>
            </w:tcBorders>
          </w:tcPr>
          <w:p w14:paraId="34A2B7D6"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MAAI</w:t>
            </w:r>
          </w:p>
        </w:tc>
        <w:tc>
          <w:tcPr>
            <w:tcW w:w="990" w:type="dxa"/>
            <w:tcBorders>
              <w:top w:val="nil"/>
              <w:left w:val="nil"/>
              <w:bottom w:val="nil"/>
              <w:right w:val="nil"/>
            </w:tcBorders>
          </w:tcPr>
          <w:p w14:paraId="61736E5F"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GSAI</w:t>
            </w:r>
          </w:p>
        </w:tc>
        <w:tc>
          <w:tcPr>
            <w:tcW w:w="1121" w:type="dxa"/>
            <w:tcBorders>
              <w:top w:val="nil"/>
              <w:left w:val="nil"/>
              <w:bottom w:val="nil"/>
              <w:right w:val="nil"/>
            </w:tcBorders>
          </w:tcPr>
          <w:p w14:paraId="245E265A" w14:textId="5BFC8C8C" w:rsidR="00FD3522" w:rsidRPr="009B73F1" w:rsidRDefault="00FD3522" w:rsidP="001F617B">
            <w:pPr>
              <w:pStyle w:val="BodyText"/>
              <w:tabs>
                <w:tab w:val="left" w:pos="540"/>
              </w:tabs>
              <w:spacing w:after="0" w:line="360" w:lineRule="auto"/>
              <w:rPr>
                <w:bCs/>
                <w:sz w:val="16"/>
                <w:szCs w:val="16"/>
              </w:rPr>
            </w:pPr>
            <w:r w:rsidRPr="009B73F1">
              <w:rPr>
                <w:bCs/>
                <w:sz w:val="16"/>
                <w:szCs w:val="16"/>
              </w:rPr>
              <w:t>0.831</w:t>
            </w:r>
          </w:p>
        </w:tc>
        <w:tc>
          <w:tcPr>
            <w:tcW w:w="1149" w:type="dxa"/>
            <w:tcBorders>
              <w:top w:val="nil"/>
              <w:left w:val="nil"/>
              <w:bottom w:val="nil"/>
              <w:right w:val="nil"/>
            </w:tcBorders>
          </w:tcPr>
          <w:p w14:paraId="4AF21D7E" w14:textId="7C8D8D3F" w:rsidR="00FD3522" w:rsidRPr="009B73F1" w:rsidRDefault="00FD3522" w:rsidP="001F617B">
            <w:pPr>
              <w:pStyle w:val="BodyText"/>
              <w:tabs>
                <w:tab w:val="left" w:pos="540"/>
              </w:tabs>
              <w:spacing w:after="0" w:line="360" w:lineRule="auto"/>
              <w:rPr>
                <w:bCs/>
                <w:sz w:val="16"/>
                <w:szCs w:val="16"/>
              </w:rPr>
            </w:pPr>
            <w:r w:rsidRPr="009B73F1">
              <w:rPr>
                <w:bCs/>
                <w:sz w:val="16"/>
                <w:szCs w:val="16"/>
              </w:rPr>
              <w:t>0.695</w:t>
            </w:r>
          </w:p>
        </w:tc>
        <w:tc>
          <w:tcPr>
            <w:tcW w:w="1414" w:type="dxa"/>
            <w:tcBorders>
              <w:top w:val="nil"/>
              <w:left w:val="nil"/>
              <w:bottom w:val="nil"/>
              <w:right w:val="nil"/>
            </w:tcBorders>
          </w:tcPr>
          <w:p w14:paraId="45623999" w14:textId="4BB4E99A" w:rsidR="00FD3522" w:rsidRPr="009B73F1" w:rsidRDefault="00FD3522" w:rsidP="001F617B">
            <w:pPr>
              <w:pStyle w:val="BodyText"/>
              <w:tabs>
                <w:tab w:val="left" w:pos="540"/>
              </w:tabs>
              <w:spacing w:after="0" w:line="360" w:lineRule="auto"/>
              <w:rPr>
                <w:bCs/>
                <w:sz w:val="16"/>
                <w:szCs w:val="16"/>
              </w:rPr>
            </w:pPr>
            <w:r w:rsidRPr="009B73F1">
              <w:rPr>
                <w:bCs/>
                <w:sz w:val="16"/>
                <w:szCs w:val="16"/>
              </w:rPr>
              <w:t>0.94</w:t>
            </w:r>
          </w:p>
        </w:tc>
        <w:tc>
          <w:tcPr>
            <w:tcW w:w="1806" w:type="dxa"/>
            <w:tcBorders>
              <w:top w:val="nil"/>
              <w:left w:val="nil"/>
              <w:bottom w:val="nil"/>
              <w:right w:val="nil"/>
            </w:tcBorders>
          </w:tcPr>
          <w:p w14:paraId="4EF11B7F" w14:textId="2C71AEF8" w:rsidR="00FD3522" w:rsidRPr="009B73F1" w:rsidRDefault="00FD3522" w:rsidP="001F617B">
            <w:pPr>
              <w:pStyle w:val="BodyText"/>
              <w:tabs>
                <w:tab w:val="left" w:pos="540"/>
              </w:tabs>
              <w:spacing w:after="0" w:line="360" w:lineRule="auto"/>
              <w:rPr>
                <w:b/>
                <w:sz w:val="16"/>
                <w:szCs w:val="16"/>
              </w:rPr>
            </w:pPr>
            <w:r w:rsidRPr="001F617B">
              <w:rPr>
                <w:b/>
                <w:sz w:val="16"/>
                <w:szCs w:val="16"/>
              </w:rPr>
              <w:t>0.851 (0.463,1.239)</w:t>
            </w:r>
          </w:p>
        </w:tc>
        <w:tc>
          <w:tcPr>
            <w:tcW w:w="1073" w:type="dxa"/>
            <w:tcBorders>
              <w:top w:val="nil"/>
              <w:left w:val="nil"/>
              <w:bottom w:val="nil"/>
              <w:right w:val="single" w:sz="4" w:space="0" w:color="auto"/>
            </w:tcBorders>
          </w:tcPr>
          <w:p w14:paraId="367F0BB4" w14:textId="4A2DACE7" w:rsidR="00FD3522" w:rsidRPr="009B73F1" w:rsidRDefault="00FD3522" w:rsidP="001F617B">
            <w:pPr>
              <w:pStyle w:val="BodyText"/>
              <w:tabs>
                <w:tab w:val="left" w:pos="540"/>
              </w:tabs>
              <w:spacing w:after="0" w:line="360" w:lineRule="auto"/>
              <w:rPr>
                <w:b/>
                <w:sz w:val="16"/>
                <w:szCs w:val="16"/>
              </w:rPr>
            </w:pPr>
            <w:r w:rsidRPr="009B73F1">
              <w:rPr>
                <w:b/>
                <w:sz w:val="16"/>
                <w:szCs w:val="16"/>
              </w:rPr>
              <w:t>&lt;0.001</w:t>
            </w:r>
          </w:p>
        </w:tc>
      </w:tr>
      <w:tr w:rsidR="009B73F1" w:rsidRPr="009B73F1" w14:paraId="051ABF29" w14:textId="77777777" w:rsidTr="00184D2C">
        <w:trPr>
          <w:jc w:val="center"/>
        </w:trPr>
        <w:tc>
          <w:tcPr>
            <w:tcW w:w="1079" w:type="dxa"/>
            <w:tcBorders>
              <w:top w:val="nil"/>
              <w:left w:val="single" w:sz="4" w:space="0" w:color="auto"/>
              <w:bottom w:val="nil"/>
              <w:right w:val="nil"/>
            </w:tcBorders>
          </w:tcPr>
          <w:p w14:paraId="5ED1F4DF"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MAP</w:t>
            </w:r>
          </w:p>
        </w:tc>
        <w:tc>
          <w:tcPr>
            <w:tcW w:w="990" w:type="dxa"/>
            <w:tcBorders>
              <w:top w:val="nil"/>
              <w:left w:val="nil"/>
              <w:bottom w:val="nil"/>
              <w:right w:val="nil"/>
            </w:tcBorders>
          </w:tcPr>
          <w:p w14:paraId="37ABF597"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GSP</w:t>
            </w:r>
          </w:p>
        </w:tc>
        <w:tc>
          <w:tcPr>
            <w:tcW w:w="1121" w:type="dxa"/>
            <w:tcBorders>
              <w:top w:val="nil"/>
              <w:left w:val="nil"/>
              <w:bottom w:val="nil"/>
              <w:right w:val="nil"/>
            </w:tcBorders>
          </w:tcPr>
          <w:p w14:paraId="5AF96EE1" w14:textId="7CB2CCE7" w:rsidR="00FD3522" w:rsidRPr="009B73F1" w:rsidRDefault="00FD3522" w:rsidP="001F617B">
            <w:pPr>
              <w:pStyle w:val="BodyText"/>
              <w:tabs>
                <w:tab w:val="left" w:pos="540"/>
              </w:tabs>
              <w:spacing w:after="0" w:line="360" w:lineRule="auto"/>
              <w:rPr>
                <w:bCs/>
                <w:sz w:val="16"/>
                <w:szCs w:val="16"/>
              </w:rPr>
            </w:pPr>
            <w:r w:rsidRPr="009B73F1">
              <w:rPr>
                <w:bCs/>
                <w:sz w:val="16"/>
                <w:szCs w:val="16"/>
              </w:rPr>
              <w:t>0.797</w:t>
            </w:r>
          </w:p>
        </w:tc>
        <w:tc>
          <w:tcPr>
            <w:tcW w:w="1149" w:type="dxa"/>
            <w:tcBorders>
              <w:top w:val="nil"/>
              <w:left w:val="nil"/>
              <w:bottom w:val="nil"/>
              <w:right w:val="nil"/>
            </w:tcBorders>
          </w:tcPr>
          <w:p w14:paraId="2E1FA374" w14:textId="4F55B43E" w:rsidR="00FD3522" w:rsidRPr="009B73F1" w:rsidRDefault="00FD3522" w:rsidP="001F617B">
            <w:pPr>
              <w:pStyle w:val="BodyText"/>
              <w:tabs>
                <w:tab w:val="left" w:pos="540"/>
              </w:tabs>
              <w:spacing w:after="0" w:line="360" w:lineRule="auto"/>
              <w:rPr>
                <w:bCs/>
                <w:sz w:val="16"/>
                <w:szCs w:val="16"/>
              </w:rPr>
            </w:pPr>
            <w:r w:rsidRPr="009B73F1">
              <w:rPr>
                <w:bCs/>
                <w:sz w:val="16"/>
                <w:szCs w:val="16"/>
              </w:rPr>
              <w:t>0.881</w:t>
            </w:r>
          </w:p>
        </w:tc>
        <w:tc>
          <w:tcPr>
            <w:tcW w:w="1414" w:type="dxa"/>
            <w:tcBorders>
              <w:top w:val="nil"/>
              <w:left w:val="nil"/>
              <w:bottom w:val="nil"/>
              <w:right w:val="nil"/>
            </w:tcBorders>
          </w:tcPr>
          <w:p w14:paraId="0ECE5A55" w14:textId="27335B23" w:rsidR="00FD3522" w:rsidRPr="009B73F1" w:rsidRDefault="00FD3522" w:rsidP="001F617B">
            <w:pPr>
              <w:pStyle w:val="BodyText"/>
              <w:tabs>
                <w:tab w:val="left" w:pos="540"/>
              </w:tabs>
              <w:spacing w:after="0" w:line="360" w:lineRule="auto"/>
              <w:rPr>
                <w:bCs/>
                <w:sz w:val="16"/>
                <w:szCs w:val="16"/>
              </w:rPr>
            </w:pPr>
            <w:r w:rsidRPr="009B73F1">
              <w:rPr>
                <w:bCs/>
                <w:sz w:val="16"/>
                <w:szCs w:val="16"/>
              </w:rPr>
              <w:t>0.84</w:t>
            </w:r>
          </w:p>
        </w:tc>
        <w:tc>
          <w:tcPr>
            <w:tcW w:w="1806" w:type="dxa"/>
            <w:tcBorders>
              <w:top w:val="nil"/>
              <w:left w:val="nil"/>
              <w:bottom w:val="nil"/>
              <w:right w:val="nil"/>
            </w:tcBorders>
          </w:tcPr>
          <w:p w14:paraId="5507FA5C" w14:textId="272D03F4" w:rsidR="00FD3522" w:rsidRPr="009B73F1" w:rsidRDefault="00FD3522" w:rsidP="001F617B">
            <w:pPr>
              <w:pStyle w:val="BodyText"/>
              <w:tabs>
                <w:tab w:val="left" w:pos="540"/>
              </w:tabs>
              <w:spacing w:after="0" w:line="360" w:lineRule="auto"/>
              <w:rPr>
                <w:bCs/>
                <w:sz w:val="16"/>
                <w:szCs w:val="16"/>
              </w:rPr>
            </w:pPr>
            <w:r w:rsidRPr="001F617B">
              <w:rPr>
                <w:bCs/>
                <w:sz w:val="16"/>
                <w:szCs w:val="16"/>
              </w:rPr>
              <w:t>-0.048 (0.411, 0.316)</w:t>
            </w:r>
          </w:p>
        </w:tc>
        <w:tc>
          <w:tcPr>
            <w:tcW w:w="1073" w:type="dxa"/>
            <w:tcBorders>
              <w:top w:val="nil"/>
              <w:left w:val="nil"/>
              <w:bottom w:val="nil"/>
              <w:right w:val="single" w:sz="4" w:space="0" w:color="auto"/>
            </w:tcBorders>
          </w:tcPr>
          <w:p w14:paraId="29EC480F" w14:textId="358452BE" w:rsidR="00FD3522" w:rsidRPr="009B73F1" w:rsidRDefault="00FD3522" w:rsidP="001F617B">
            <w:pPr>
              <w:pStyle w:val="BodyText"/>
              <w:tabs>
                <w:tab w:val="left" w:pos="540"/>
              </w:tabs>
              <w:spacing w:after="0" w:line="360" w:lineRule="auto"/>
              <w:rPr>
                <w:bCs/>
                <w:sz w:val="16"/>
                <w:szCs w:val="16"/>
              </w:rPr>
            </w:pPr>
            <w:r w:rsidRPr="009B73F1">
              <w:rPr>
                <w:bCs/>
                <w:sz w:val="16"/>
                <w:szCs w:val="16"/>
              </w:rPr>
              <w:t>0.80</w:t>
            </w:r>
          </w:p>
        </w:tc>
      </w:tr>
      <w:tr w:rsidR="009B73F1" w:rsidRPr="009B73F1" w14:paraId="54EFFA6A" w14:textId="77777777" w:rsidTr="00184D2C">
        <w:trPr>
          <w:jc w:val="center"/>
        </w:trPr>
        <w:tc>
          <w:tcPr>
            <w:tcW w:w="1079" w:type="dxa"/>
            <w:tcBorders>
              <w:top w:val="nil"/>
              <w:left w:val="single" w:sz="4" w:space="0" w:color="auto"/>
              <w:bottom w:val="nil"/>
              <w:right w:val="nil"/>
            </w:tcBorders>
          </w:tcPr>
          <w:p w14:paraId="6E243FF0"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MAPET</w:t>
            </w:r>
          </w:p>
        </w:tc>
        <w:tc>
          <w:tcPr>
            <w:tcW w:w="990" w:type="dxa"/>
            <w:tcBorders>
              <w:top w:val="nil"/>
              <w:left w:val="nil"/>
              <w:bottom w:val="nil"/>
              <w:right w:val="nil"/>
            </w:tcBorders>
          </w:tcPr>
          <w:p w14:paraId="7FB5D54B"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GSPET</w:t>
            </w:r>
          </w:p>
        </w:tc>
        <w:tc>
          <w:tcPr>
            <w:tcW w:w="1121" w:type="dxa"/>
            <w:tcBorders>
              <w:top w:val="nil"/>
              <w:left w:val="nil"/>
              <w:bottom w:val="nil"/>
              <w:right w:val="nil"/>
            </w:tcBorders>
          </w:tcPr>
          <w:p w14:paraId="7DC488DE" w14:textId="4706AE96" w:rsidR="00FD3522" w:rsidRPr="009B73F1" w:rsidRDefault="00FD3522" w:rsidP="001F617B">
            <w:pPr>
              <w:pStyle w:val="BodyText"/>
              <w:tabs>
                <w:tab w:val="left" w:pos="540"/>
              </w:tabs>
              <w:spacing w:after="0" w:line="360" w:lineRule="auto"/>
              <w:rPr>
                <w:bCs/>
                <w:sz w:val="16"/>
                <w:szCs w:val="16"/>
              </w:rPr>
            </w:pPr>
            <w:r w:rsidRPr="009B73F1">
              <w:rPr>
                <w:bCs/>
                <w:sz w:val="16"/>
                <w:szCs w:val="16"/>
              </w:rPr>
              <w:t>0.712</w:t>
            </w:r>
          </w:p>
        </w:tc>
        <w:tc>
          <w:tcPr>
            <w:tcW w:w="1149" w:type="dxa"/>
            <w:tcBorders>
              <w:top w:val="nil"/>
              <w:left w:val="nil"/>
              <w:bottom w:val="nil"/>
              <w:right w:val="nil"/>
            </w:tcBorders>
          </w:tcPr>
          <w:p w14:paraId="77C398C4" w14:textId="038ABC91" w:rsidR="00FD3522" w:rsidRPr="009B73F1" w:rsidRDefault="00FD3522" w:rsidP="001F617B">
            <w:pPr>
              <w:pStyle w:val="BodyText"/>
              <w:tabs>
                <w:tab w:val="left" w:pos="540"/>
              </w:tabs>
              <w:spacing w:after="0" w:line="360" w:lineRule="auto"/>
              <w:rPr>
                <w:bCs/>
                <w:sz w:val="16"/>
                <w:szCs w:val="16"/>
              </w:rPr>
            </w:pPr>
            <w:r w:rsidRPr="009B73F1">
              <w:rPr>
                <w:bCs/>
                <w:sz w:val="16"/>
                <w:szCs w:val="16"/>
              </w:rPr>
              <w:t>0.746</w:t>
            </w:r>
          </w:p>
        </w:tc>
        <w:tc>
          <w:tcPr>
            <w:tcW w:w="1414" w:type="dxa"/>
            <w:tcBorders>
              <w:top w:val="nil"/>
              <w:left w:val="nil"/>
              <w:bottom w:val="nil"/>
              <w:right w:val="nil"/>
            </w:tcBorders>
          </w:tcPr>
          <w:p w14:paraId="25C89B9A" w14:textId="7EED9A67" w:rsidR="00FD3522" w:rsidRPr="009B73F1" w:rsidRDefault="00FD3522" w:rsidP="001F617B">
            <w:pPr>
              <w:pStyle w:val="BodyText"/>
              <w:tabs>
                <w:tab w:val="left" w:pos="540"/>
              </w:tabs>
              <w:spacing w:after="0" w:line="360" w:lineRule="auto"/>
              <w:rPr>
                <w:bCs/>
                <w:sz w:val="16"/>
                <w:szCs w:val="16"/>
              </w:rPr>
            </w:pPr>
            <w:r w:rsidRPr="009B73F1">
              <w:rPr>
                <w:bCs/>
                <w:sz w:val="16"/>
                <w:szCs w:val="16"/>
              </w:rPr>
              <w:t>0.42</w:t>
            </w:r>
          </w:p>
        </w:tc>
        <w:tc>
          <w:tcPr>
            <w:tcW w:w="1806" w:type="dxa"/>
            <w:tcBorders>
              <w:top w:val="nil"/>
              <w:left w:val="nil"/>
              <w:bottom w:val="nil"/>
              <w:right w:val="nil"/>
            </w:tcBorders>
          </w:tcPr>
          <w:p w14:paraId="148EFFBB" w14:textId="0FC82A6E" w:rsidR="00FD3522" w:rsidRPr="009B73F1" w:rsidRDefault="00FD3522" w:rsidP="001F617B">
            <w:pPr>
              <w:pStyle w:val="BodyText"/>
              <w:tabs>
                <w:tab w:val="left" w:pos="540"/>
              </w:tabs>
              <w:spacing w:after="0" w:line="360" w:lineRule="auto"/>
              <w:rPr>
                <w:bCs/>
                <w:sz w:val="16"/>
                <w:szCs w:val="16"/>
              </w:rPr>
            </w:pPr>
            <w:r w:rsidRPr="001F617B">
              <w:rPr>
                <w:bCs/>
                <w:sz w:val="16"/>
                <w:szCs w:val="16"/>
              </w:rPr>
              <w:t>0.069 (-0.276, 0.414)</w:t>
            </w:r>
          </w:p>
        </w:tc>
        <w:tc>
          <w:tcPr>
            <w:tcW w:w="1073" w:type="dxa"/>
            <w:tcBorders>
              <w:top w:val="nil"/>
              <w:left w:val="nil"/>
              <w:bottom w:val="nil"/>
              <w:right w:val="single" w:sz="4" w:space="0" w:color="auto"/>
            </w:tcBorders>
          </w:tcPr>
          <w:p w14:paraId="3D75ADE8" w14:textId="2478366D" w:rsidR="00FD3522" w:rsidRPr="009B73F1" w:rsidRDefault="00FD3522" w:rsidP="001F617B">
            <w:pPr>
              <w:pStyle w:val="BodyText"/>
              <w:tabs>
                <w:tab w:val="left" w:pos="540"/>
              </w:tabs>
              <w:spacing w:after="0" w:line="360" w:lineRule="auto"/>
              <w:rPr>
                <w:bCs/>
                <w:sz w:val="16"/>
                <w:szCs w:val="16"/>
              </w:rPr>
            </w:pPr>
            <w:r w:rsidRPr="009B73F1">
              <w:rPr>
                <w:bCs/>
                <w:sz w:val="16"/>
                <w:szCs w:val="16"/>
              </w:rPr>
              <w:t>0.70</w:t>
            </w:r>
          </w:p>
        </w:tc>
      </w:tr>
      <w:tr w:rsidR="00FD3522" w:rsidRPr="009B73F1" w14:paraId="07B66ED7" w14:textId="77777777" w:rsidTr="00184D2C">
        <w:trPr>
          <w:jc w:val="center"/>
        </w:trPr>
        <w:tc>
          <w:tcPr>
            <w:tcW w:w="1079" w:type="dxa"/>
            <w:tcBorders>
              <w:top w:val="nil"/>
              <w:left w:val="single" w:sz="4" w:space="0" w:color="auto"/>
              <w:bottom w:val="single" w:sz="4" w:space="0" w:color="auto"/>
              <w:right w:val="nil"/>
            </w:tcBorders>
          </w:tcPr>
          <w:p w14:paraId="15669CF6"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GST</w:t>
            </w:r>
          </w:p>
        </w:tc>
        <w:tc>
          <w:tcPr>
            <w:tcW w:w="990" w:type="dxa"/>
            <w:tcBorders>
              <w:top w:val="nil"/>
              <w:left w:val="nil"/>
              <w:bottom w:val="single" w:sz="4" w:space="0" w:color="auto"/>
              <w:right w:val="nil"/>
            </w:tcBorders>
          </w:tcPr>
          <w:p w14:paraId="1CA044CA" w14:textId="77777777" w:rsidR="00FD3522" w:rsidRPr="001F617B" w:rsidRDefault="00FD3522" w:rsidP="001F617B">
            <w:pPr>
              <w:pStyle w:val="BodyText"/>
              <w:tabs>
                <w:tab w:val="left" w:pos="540"/>
              </w:tabs>
              <w:spacing w:after="0" w:line="360" w:lineRule="auto"/>
              <w:rPr>
                <w:bCs/>
                <w:sz w:val="16"/>
                <w:szCs w:val="16"/>
              </w:rPr>
            </w:pPr>
            <w:r w:rsidRPr="001F617B">
              <w:rPr>
                <w:bCs/>
                <w:sz w:val="16"/>
                <w:szCs w:val="16"/>
              </w:rPr>
              <w:t>MAT</w:t>
            </w:r>
          </w:p>
        </w:tc>
        <w:tc>
          <w:tcPr>
            <w:tcW w:w="1121" w:type="dxa"/>
            <w:tcBorders>
              <w:top w:val="nil"/>
              <w:left w:val="nil"/>
              <w:bottom w:val="single" w:sz="4" w:space="0" w:color="auto"/>
              <w:right w:val="nil"/>
            </w:tcBorders>
          </w:tcPr>
          <w:p w14:paraId="4B7BAE6F" w14:textId="3312F387" w:rsidR="00FD3522" w:rsidRPr="009B73F1" w:rsidRDefault="00FD3522" w:rsidP="001F617B">
            <w:pPr>
              <w:pStyle w:val="BodyText"/>
              <w:tabs>
                <w:tab w:val="left" w:pos="540"/>
              </w:tabs>
              <w:spacing w:after="0" w:line="360" w:lineRule="auto"/>
              <w:rPr>
                <w:b/>
                <w:sz w:val="16"/>
                <w:szCs w:val="16"/>
              </w:rPr>
            </w:pPr>
            <w:r w:rsidRPr="009B73F1">
              <w:rPr>
                <w:b/>
                <w:sz w:val="16"/>
                <w:szCs w:val="16"/>
              </w:rPr>
              <w:t>0.678</w:t>
            </w:r>
          </w:p>
        </w:tc>
        <w:tc>
          <w:tcPr>
            <w:tcW w:w="1149" w:type="dxa"/>
            <w:tcBorders>
              <w:top w:val="nil"/>
              <w:left w:val="nil"/>
              <w:bottom w:val="single" w:sz="4" w:space="0" w:color="auto"/>
              <w:right w:val="nil"/>
            </w:tcBorders>
          </w:tcPr>
          <w:p w14:paraId="62DFA2E0" w14:textId="1174C423" w:rsidR="00FD3522" w:rsidRPr="009B73F1" w:rsidRDefault="00FD3522" w:rsidP="001F617B">
            <w:pPr>
              <w:pStyle w:val="BodyText"/>
              <w:tabs>
                <w:tab w:val="left" w:pos="540"/>
              </w:tabs>
              <w:spacing w:after="0" w:line="360" w:lineRule="auto"/>
              <w:rPr>
                <w:b/>
                <w:sz w:val="16"/>
                <w:szCs w:val="16"/>
              </w:rPr>
            </w:pPr>
            <w:r w:rsidRPr="009B73F1">
              <w:rPr>
                <w:b/>
                <w:sz w:val="16"/>
                <w:szCs w:val="16"/>
              </w:rPr>
              <w:t>0.492</w:t>
            </w:r>
          </w:p>
        </w:tc>
        <w:tc>
          <w:tcPr>
            <w:tcW w:w="1414" w:type="dxa"/>
            <w:tcBorders>
              <w:top w:val="nil"/>
              <w:left w:val="nil"/>
              <w:bottom w:val="single" w:sz="4" w:space="0" w:color="auto"/>
              <w:right w:val="nil"/>
            </w:tcBorders>
          </w:tcPr>
          <w:p w14:paraId="38786150" w14:textId="7EB525C5" w:rsidR="00FD3522" w:rsidRPr="009B73F1" w:rsidRDefault="00FD3522" w:rsidP="001F617B">
            <w:pPr>
              <w:pStyle w:val="BodyText"/>
              <w:tabs>
                <w:tab w:val="left" w:pos="540"/>
              </w:tabs>
              <w:spacing w:after="0" w:line="360" w:lineRule="auto"/>
              <w:rPr>
                <w:b/>
                <w:sz w:val="16"/>
                <w:szCs w:val="16"/>
              </w:rPr>
            </w:pPr>
            <w:r w:rsidRPr="009B73F1">
              <w:rPr>
                <w:b/>
                <w:sz w:val="16"/>
                <w:szCs w:val="16"/>
              </w:rPr>
              <w:t>0.031*</w:t>
            </w:r>
          </w:p>
        </w:tc>
        <w:tc>
          <w:tcPr>
            <w:tcW w:w="1806" w:type="dxa"/>
            <w:tcBorders>
              <w:top w:val="nil"/>
              <w:left w:val="nil"/>
              <w:bottom w:val="single" w:sz="4" w:space="0" w:color="auto"/>
              <w:right w:val="nil"/>
            </w:tcBorders>
          </w:tcPr>
          <w:p w14:paraId="7D4E49A6" w14:textId="5C3E310C" w:rsidR="00FD3522" w:rsidRPr="009B73F1" w:rsidRDefault="00FD3522" w:rsidP="001F617B">
            <w:pPr>
              <w:pStyle w:val="BodyText"/>
              <w:tabs>
                <w:tab w:val="left" w:pos="540"/>
              </w:tabs>
              <w:spacing w:after="0" w:line="360" w:lineRule="auto"/>
              <w:rPr>
                <w:b/>
                <w:sz w:val="16"/>
                <w:szCs w:val="16"/>
              </w:rPr>
            </w:pPr>
            <w:r w:rsidRPr="009B73F1">
              <w:rPr>
                <w:b/>
                <w:sz w:val="16"/>
                <w:szCs w:val="16"/>
              </w:rPr>
              <w:t>0.770 (0.151,1.389)</w:t>
            </w:r>
          </w:p>
        </w:tc>
        <w:tc>
          <w:tcPr>
            <w:tcW w:w="1073" w:type="dxa"/>
            <w:tcBorders>
              <w:top w:val="nil"/>
              <w:left w:val="nil"/>
              <w:bottom w:val="single" w:sz="4" w:space="0" w:color="auto"/>
              <w:right w:val="single" w:sz="4" w:space="0" w:color="auto"/>
            </w:tcBorders>
          </w:tcPr>
          <w:p w14:paraId="3F1592C8" w14:textId="051F9B0C" w:rsidR="00FD3522" w:rsidRPr="009B73F1" w:rsidRDefault="00FD3522" w:rsidP="001F617B">
            <w:pPr>
              <w:pStyle w:val="BodyText"/>
              <w:tabs>
                <w:tab w:val="left" w:pos="540"/>
              </w:tabs>
              <w:spacing w:after="0" w:line="360" w:lineRule="auto"/>
              <w:rPr>
                <w:b/>
                <w:sz w:val="16"/>
                <w:szCs w:val="16"/>
              </w:rPr>
            </w:pPr>
            <w:r w:rsidRPr="009B73F1">
              <w:rPr>
                <w:b/>
                <w:sz w:val="16"/>
                <w:szCs w:val="16"/>
              </w:rPr>
              <w:t>0.015</w:t>
            </w:r>
          </w:p>
        </w:tc>
      </w:tr>
    </w:tbl>
    <w:p w14:paraId="553E707B" w14:textId="4E1B3CA5" w:rsidR="00F81CB9" w:rsidRPr="009B73F1" w:rsidRDefault="00F81CB9" w:rsidP="009660E7">
      <w:pPr>
        <w:pStyle w:val="BodyText"/>
        <w:tabs>
          <w:tab w:val="left" w:pos="540"/>
        </w:tabs>
        <w:spacing w:after="0" w:line="360" w:lineRule="auto"/>
        <w:rPr>
          <w:bCs/>
        </w:rPr>
        <w:sectPr w:rsidR="00F81CB9" w:rsidRPr="009B73F1" w:rsidSect="001F617B">
          <w:pgSz w:w="12240" w:h="15840"/>
          <w:pgMar w:top="1440" w:right="1440" w:bottom="1440" w:left="1440" w:header="720" w:footer="720" w:gutter="0"/>
          <w:lnNumType w:countBy="1" w:restart="continuous"/>
          <w:cols w:space="720"/>
          <w:docGrid w:linePitch="360"/>
        </w:sectPr>
      </w:pPr>
    </w:p>
    <w:bookmarkEnd w:id="3"/>
    <w:p w14:paraId="166B4519" w14:textId="70EA1E4A" w:rsidR="00C4704D" w:rsidRPr="009B73F1" w:rsidRDefault="00C4704D" w:rsidP="009660E7">
      <w:pPr>
        <w:spacing w:line="360" w:lineRule="auto"/>
        <w:rPr>
          <w:noProof/>
          <w:sz w:val="22"/>
          <w:szCs w:val="22"/>
        </w:rPr>
      </w:pPr>
    </w:p>
    <w:p w14:paraId="4952EF02" w14:textId="767419D8" w:rsidR="008041DA" w:rsidRPr="009B73F1" w:rsidRDefault="00EF3332" w:rsidP="009660E7">
      <w:pPr>
        <w:pStyle w:val="BodyText"/>
        <w:tabs>
          <w:tab w:val="left" w:pos="540"/>
        </w:tabs>
        <w:spacing w:after="0" w:line="360" w:lineRule="auto"/>
        <w:jc w:val="center"/>
        <w:rPr>
          <w:sz w:val="22"/>
          <w:szCs w:val="22"/>
        </w:rPr>
      </w:pPr>
      <w:r w:rsidRPr="009B73F1">
        <w:rPr>
          <w:noProof/>
          <w:sz w:val="22"/>
          <w:szCs w:val="22"/>
        </w:rPr>
        <w:drawing>
          <wp:inline distT="0" distB="0" distL="0" distR="0" wp14:anchorId="34670D5D" wp14:editId="38E54F2D">
            <wp:extent cx="6057900" cy="43878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6057900" cy="4387850"/>
                    </a:xfrm>
                    <a:prstGeom prst="rect">
                      <a:avLst/>
                    </a:prstGeom>
                  </pic:spPr>
                </pic:pic>
              </a:graphicData>
            </a:graphic>
          </wp:inline>
        </w:drawing>
      </w:r>
      <w:r w:rsidR="00B73B31" w:rsidRPr="001F617B">
        <w:rPr>
          <w:noProof/>
          <w:sz w:val="22"/>
          <w:szCs w:val="22"/>
        </w:rPr>
        <mc:AlternateContent>
          <mc:Choice Requires="wpi">
            <w:drawing>
              <wp:anchor distT="0" distB="0" distL="114300" distR="114300" simplePos="0" relativeHeight="251670528" behindDoc="0" locked="0" layoutInCell="1" allowOverlap="1" wp14:anchorId="3CD73CAE" wp14:editId="16BCB850">
                <wp:simplePos x="0" y="0"/>
                <wp:positionH relativeFrom="column">
                  <wp:posOffset>3419475</wp:posOffset>
                </wp:positionH>
                <wp:positionV relativeFrom="paragraph">
                  <wp:posOffset>1181735</wp:posOffset>
                </wp:positionV>
                <wp:extent cx="141605" cy="13060"/>
                <wp:effectExtent l="50800" t="76200" r="48895" b="76200"/>
                <wp:wrapNone/>
                <wp:docPr id="16" name="Ink 16"/>
                <wp:cNvGraphicFramePr/>
                <a:graphic xmlns:a="http://schemas.openxmlformats.org/drawingml/2006/main">
                  <a:graphicData uri="http://schemas.microsoft.com/office/word/2010/wordprocessingInk">
                    <w14:contentPart bwMode="auto" r:id="rId14">
                      <w14:nvContentPartPr>
                        <w14:cNvContentPartPr/>
                      </w14:nvContentPartPr>
                      <w14:xfrm>
                        <a:off x="0" y="0"/>
                        <a:ext cx="141605" cy="13060"/>
                      </w14:xfrm>
                    </w14:contentPart>
                  </a:graphicData>
                </a:graphic>
              </wp:anchor>
            </w:drawing>
          </mc:Choice>
          <mc:Fallback>
            <w:pict>
              <v:shapetype w14:anchorId="200B1F4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266.4pt;margin-top:90.25pt;width:16.8pt;height:6.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">
                <v:imagedata r:id="rId19" o:title=""/>
              </v:shape>
            </w:pict>
          </mc:Fallback>
        </mc:AlternateContent>
      </w:r>
    </w:p>
    <w:p w14:paraId="1C1A84AA" w14:textId="385DBC21" w:rsidR="0089737D" w:rsidRPr="009B73F1" w:rsidRDefault="00BC440B" w:rsidP="009660E7">
      <w:pPr>
        <w:pStyle w:val="BodyText"/>
        <w:tabs>
          <w:tab w:val="left" w:pos="540"/>
        </w:tabs>
        <w:spacing w:after="0" w:line="360" w:lineRule="auto"/>
        <w:jc w:val="both"/>
        <w:rPr>
          <w:sz w:val="22"/>
          <w:szCs w:val="22"/>
        </w:rPr>
      </w:pPr>
      <w:r w:rsidRPr="009B73F1">
        <w:rPr>
          <w:b/>
          <w:sz w:val="22"/>
          <w:szCs w:val="22"/>
        </w:rPr>
        <w:t xml:space="preserve">Figure 1. </w:t>
      </w:r>
      <w:r w:rsidR="00964C55" w:rsidRPr="009B73F1">
        <w:rPr>
          <w:sz w:val="22"/>
          <w:szCs w:val="22"/>
        </w:rPr>
        <w:t>(a</w:t>
      </w:r>
      <w:r w:rsidR="00451AB5" w:rsidRPr="009B73F1">
        <w:rPr>
          <w:sz w:val="22"/>
          <w:szCs w:val="22"/>
        </w:rPr>
        <w:t>)</w:t>
      </w:r>
      <w:r w:rsidR="00451AB5" w:rsidRPr="001F617B">
        <w:rPr>
          <w:sz w:val="22"/>
          <w:szCs w:val="22"/>
          <w:shd w:val="clear" w:color="auto" w:fill="FFFFFF"/>
        </w:rPr>
        <w:t xml:space="preserve"> </w:t>
      </w:r>
      <w:r w:rsidR="00283EFF" w:rsidRPr="009B73F1">
        <w:rPr>
          <w:sz w:val="22"/>
          <w:szCs w:val="22"/>
        </w:rPr>
        <w:t xml:space="preserve">Mean coordinates of the </w:t>
      </w:r>
      <w:r w:rsidR="000124CE" w:rsidRPr="009B73F1">
        <w:rPr>
          <w:sz w:val="22"/>
          <w:szCs w:val="22"/>
        </w:rPr>
        <w:t xml:space="preserve">species’ native distributions </w:t>
      </w:r>
      <w:r w:rsidR="000124CE" w:rsidRPr="009B73F1">
        <w:rPr>
          <w:bCs/>
          <w:sz w:val="22"/>
          <w:szCs w:val="22"/>
        </w:rPr>
        <w:t xml:space="preserve">for 328 species-site combinations for 246 species sampled from 16 ecosystems </w:t>
      </w:r>
      <w:r w:rsidR="002E31A6" w:rsidRPr="009B73F1">
        <w:rPr>
          <w:sz w:val="22"/>
          <w:szCs w:val="22"/>
        </w:rPr>
        <w:t>246 unique</w:t>
      </w:r>
      <w:r w:rsidR="00283EFF" w:rsidRPr="009B73F1">
        <w:rPr>
          <w:sz w:val="22"/>
          <w:szCs w:val="22"/>
        </w:rPr>
        <w:t xml:space="preserve"> species</w:t>
      </w:r>
      <w:r w:rsidR="002E31A6" w:rsidRPr="009B73F1">
        <w:rPr>
          <w:sz w:val="22"/>
          <w:szCs w:val="22"/>
        </w:rPr>
        <w:t xml:space="preserve"> </w:t>
      </w:r>
      <w:r w:rsidR="00283EFF" w:rsidRPr="009B73F1">
        <w:rPr>
          <w:sz w:val="22"/>
          <w:szCs w:val="22"/>
        </w:rPr>
        <w:t>in this study</w:t>
      </w:r>
      <w:r w:rsidR="00231122" w:rsidRPr="009B73F1">
        <w:rPr>
          <w:sz w:val="22"/>
          <w:szCs w:val="22"/>
        </w:rPr>
        <w:t xml:space="preserve"> </w:t>
      </w:r>
      <w:r w:rsidR="00451AB5" w:rsidRPr="009B73F1">
        <w:rPr>
          <w:sz w:val="22"/>
          <w:szCs w:val="22"/>
        </w:rPr>
        <w:t xml:space="preserve">and </w:t>
      </w:r>
      <w:r w:rsidR="00283EFF" w:rsidRPr="009B73F1">
        <w:rPr>
          <w:sz w:val="22"/>
          <w:szCs w:val="22"/>
        </w:rPr>
        <w:t xml:space="preserve">the </w:t>
      </w:r>
      <w:r w:rsidR="002E31A6" w:rsidRPr="009B73F1">
        <w:rPr>
          <w:sz w:val="22"/>
          <w:szCs w:val="22"/>
        </w:rPr>
        <w:t xml:space="preserve">16 </w:t>
      </w:r>
      <w:r w:rsidR="00451AB5" w:rsidRPr="009B73F1">
        <w:rPr>
          <w:sz w:val="22"/>
          <w:szCs w:val="22"/>
        </w:rPr>
        <w:t xml:space="preserve">sites </w:t>
      </w:r>
      <w:r w:rsidR="00E53AF0" w:rsidRPr="009B73F1">
        <w:rPr>
          <w:sz w:val="22"/>
          <w:szCs w:val="22"/>
        </w:rPr>
        <w:t>sampled</w:t>
      </w:r>
      <w:r w:rsidR="00283EFF" w:rsidRPr="009B73F1">
        <w:rPr>
          <w:sz w:val="22"/>
          <w:szCs w:val="22"/>
        </w:rPr>
        <w:t xml:space="preserve"> across the US</w:t>
      </w:r>
      <w:r w:rsidR="003E39FC" w:rsidRPr="009B73F1">
        <w:rPr>
          <w:sz w:val="22"/>
          <w:szCs w:val="22"/>
        </w:rPr>
        <w:t>A</w:t>
      </w:r>
      <w:r w:rsidR="00283EFF" w:rsidRPr="009B73F1">
        <w:rPr>
          <w:sz w:val="22"/>
          <w:szCs w:val="22"/>
        </w:rPr>
        <w:t xml:space="preserve"> and</w:t>
      </w:r>
      <w:r w:rsidR="003E39FC" w:rsidRPr="009B73F1">
        <w:rPr>
          <w:sz w:val="22"/>
          <w:szCs w:val="22"/>
        </w:rPr>
        <w:t xml:space="preserve"> northern</w:t>
      </w:r>
      <w:r w:rsidR="00283EFF" w:rsidRPr="009B73F1">
        <w:rPr>
          <w:sz w:val="22"/>
          <w:szCs w:val="22"/>
        </w:rPr>
        <w:t xml:space="preserve"> Mexico</w:t>
      </w:r>
      <w:r w:rsidR="00F368F7" w:rsidRPr="009B73F1">
        <w:rPr>
          <w:sz w:val="22"/>
          <w:szCs w:val="22"/>
        </w:rPr>
        <w:t xml:space="preserve"> (</w:t>
      </w:r>
      <w:r w:rsidR="002E31A6" w:rsidRPr="009B73F1">
        <w:rPr>
          <w:sz w:val="22"/>
          <w:szCs w:val="22"/>
        </w:rPr>
        <w:t>see</w:t>
      </w:r>
      <w:r w:rsidR="00F368F7" w:rsidRPr="009B73F1">
        <w:rPr>
          <w:sz w:val="22"/>
          <w:szCs w:val="22"/>
        </w:rPr>
        <w:t xml:space="preserve"> Table 2 for site codes) </w:t>
      </w:r>
      <w:r w:rsidR="00964C55" w:rsidRPr="009B73F1">
        <w:rPr>
          <w:sz w:val="22"/>
          <w:szCs w:val="22"/>
        </w:rPr>
        <w:t>(b</w:t>
      </w:r>
      <w:r w:rsidR="00451AB5" w:rsidRPr="009B73F1">
        <w:rPr>
          <w:sz w:val="22"/>
          <w:szCs w:val="22"/>
        </w:rPr>
        <w:t xml:space="preserve">) </w:t>
      </w:r>
      <w:r w:rsidRPr="009B73F1">
        <w:rPr>
          <w:sz w:val="22"/>
          <w:szCs w:val="22"/>
        </w:rPr>
        <w:t xml:space="preserve">Flowchart of climatic variables </w:t>
      </w:r>
      <w:r w:rsidR="001D3C50" w:rsidRPr="009B73F1">
        <w:rPr>
          <w:sz w:val="22"/>
          <w:szCs w:val="22"/>
        </w:rPr>
        <w:t xml:space="preserve">included </w:t>
      </w:r>
      <w:r w:rsidRPr="009B73F1">
        <w:rPr>
          <w:sz w:val="22"/>
          <w:szCs w:val="22"/>
        </w:rPr>
        <w:t>in this study</w:t>
      </w:r>
      <w:r w:rsidR="002E31A6" w:rsidRPr="009B73F1">
        <w:rPr>
          <w:sz w:val="22"/>
          <w:szCs w:val="22"/>
        </w:rPr>
        <w:t>, i.e., mean a</w:t>
      </w:r>
      <w:r w:rsidRPr="009B73F1">
        <w:rPr>
          <w:sz w:val="22"/>
          <w:szCs w:val="22"/>
        </w:rPr>
        <w:t>nnual precipitation</w:t>
      </w:r>
      <w:r w:rsidR="00283EFF" w:rsidRPr="009B73F1">
        <w:rPr>
          <w:sz w:val="22"/>
          <w:szCs w:val="22"/>
        </w:rPr>
        <w:t xml:space="preserve"> </w:t>
      </w:r>
      <w:r w:rsidR="00B6692A" w:rsidRPr="009B73F1">
        <w:rPr>
          <w:sz w:val="22"/>
          <w:szCs w:val="22"/>
        </w:rPr>
        <w:t>(</w:t>
      </w:r>
      <w:r w:rsidR="001D3C50" w:rsidRPr="009B73F1">
        <w:rPr>
          <w:sz w:val="22"/>
          <w:szCs w:val="22"/>
        </w:rPr>
        <w:t>MA</w:t>
      </w:r>
      <w:r w:rsidR="0013631E" w:rsidRPr="009B73F1">
        <w:rPr>
          <w:sz w:val="22"/>
          <w:szCs w:val="22"/>
        </w:rPr>
        <w:t>P</w:t>
      </w:r>
      <w:r w:rsidR="00B6692A" w:rsidRPr="009B73F1">
        <w:rPr>
          <w:sz w:val="22"/>
          <w:szCs w:val="22"/>
        </w:rPr>
        <w:t>)</w:t>
      </w:r>
      <w:r w:rsidRPr="009B73F1">
        <w:rPr>
          <w:sz w:val="22"/>
          <w:szCs w:val="22"/>
        </w:rPr>
        <w:t>, temperature</w:t>
      </w:r>
      <w:r w:rsidR="00283EFF" w:rsidRPr="009B73F1">
        <w:rPr>
          <w:sz w:val="22"/>
          <w:szCs w:val="22"/>
        </w:rPr>
        <w:t xml:space="preserve"> </w:t>
      </w:r>
      <w:r w:rsidR="00B6692A" w:rsidRPr="009B73F1">
        <w:rPr>
          <w:sz w:val="22"/>
          <w:szCs w:val="22"/>
        </w:rPr>
        <w:t>(</w:t>
      </w:r>
      <w:r w:rsidR="001D3C50" w:rsidRPr="009B73F1">
        <w:rPr>
          <w:sz w:val="22"/>
          <w:szCs w:val="22"/>
        </w:rPr>
        <w:t>MA</w:t>
      </w:r>
      <w:r w:rsidR="00B6692A" w:rsidRPr="009B73F1">
        <w:rPr>
          <w:sz w:val="22"/>
          <w:szCs w:val="22"/>
        </w:rPr>
        <w:t>T)</w:t>
      </w:r>
      <w:r w:rsidRPr="009B73F1">
        <w:rPr>
          <w:sz w:val="22"/>
          <w:szCs w:val="22"/>
        </w:rPr>
        <w:t>, potential evapotranspiration</w:t>
      </w:r>
      <w:r w:rsidR="00283EFF" w:rsidRPr="009B73F1">
        <w:rPr>
          <w:sz w:val="22"/>
          <w:szCs w:val="22"/>
        </w:rPr>
        <w:t xml:space="preserve"> </w:t>
      </w:r>
      <w:r w:rsidR="00B6692A" w:rsidRPr="009B73F1">
        <w:rPr>
          <w:sz w:val="22"/>
          <w:szCs w:val="22"/>
        </w:rPr>
        <w:t>(</w:t>
      </w:r>
      <w:r w:rsidR="001D3C50" w:rsidRPr="009B73F1">
        <w:rPr>
          <w:sz w:val="22"/>
          <w:szCs w:val="22"/>
        </w:rPr>
        <w:t>MA</w:t>
      </w:r>
      <w:r w:rsidR="00B6692A" w:rsidRPr="009B73F1">
        <w:rPr>
          <w:sz w:val="22"/>
          <w:szCs w:val="22"/>
        </w:rPr>
        <w:t>PET)</w:t>
      </w:r>
      <w:r w:rsidRPr="009B73F1">
        <w:rPr>
          <w:sz w:val="22"/>
          <w:szCs w:val="22"/>
        </w:rPr>
        <w:t xml:space="preserve">, </w:t>
      </w:r>
      <w:r w:rsidR="002E31A6" w:rsidRPr="009B73F1">
        <w:rPr>
          <w:sz w:val="22"/>
          <w:szCs w:val="22"/>
        </w:rPr>
        <w:t xml:space="preserve">and </w:t>
      </w:r>
      <w:r w:rsidRPr="009B73F1">
        <w:rPr>
          <w:sz w:val="22"/>
          <w:szCs w:val="22"/>
        </w:rPr>
        <w:t>aridity</w:t>
      </w:r>
      <w:r w:rsidR="00283EFF" w:rsidRPr="009B73F1">
        <w:rPr>
          <w:sz w:val="22"/>
          <w:szCs w:val="22"/>
        </w:rPr>
        <w:t xml:space="preserve"> </w:t>
      </w:r>
      <w:r w:rsidR="00B6692A" w:rsidRPr="009B73F1">
        <w:rPr>
          <w:sz w:val="22"/>
          <w:szCs w:val="22"/>
        </w:rPr>
        <w:t>(</w:t>
      </w:r>
      <w:r w:rsidR="001D3C50" w:rsidRPr="009B73F1">
        <w:rPr>
          <w:sz w:val="22"/>
          <w:szCs w:val="22"/>
        </w:rPr>
        <w:t>MA</w:t>
      </w:r>
      <w:r w:rsidR="00B6692A" w:rsidRPr="009B73F1">
        <w:rPr>
          <w:sz w:val="22"/>
          <w:szCs w:val="22"/>
        </w:rPr>
        <w:t>AI)</w:t>
      </w:r>
      <w:r w:rsidR="002E31A6" w:rsidRPr="009B73F1">
        <w:rPr>
          <w:sz w:val="22"/>
          <w:szCs w:val="22"/>
        </w:rPr>
        <w:t xml:space="preserve"> and g</w:t>
      </w:r>
      <w:r w:rsidRPr="009B73F1">
        <w:rPr>
          <w:sz w:val="22"/>
          <w:szCs w:val="22"/>
        </w:rPr>
        <w:t>rowing season</w:t>
      </w:r>
      <w:r w:rsidR="002E31A6" w:rsidRPr="009B73F1">
        <w:rPr>
          <w:sz w:val="22"/>
          <w:szCs w:val="22"/>
        </w:rPr>
        <w:t xml:space="preserve"> mean</w:t>
      </w:r>
      <w:r w:rsidRPr="009B73F1">
        <w:rPr>
          <w:sz w:val="22"/>
          <w:szCs w:val="22"/>
        </w:rPr>
        <w:t xml:space="preserve"> precipitation</w:t>
      </w:r>
      <w:r w:rsidR="001D3C50" w:rsidRPr="009B73F1">
        <w:rPr>
          <w:sz w:val="22"/>
          <w:szCs w:val="22"/>
        </w:rPr>
        <w:t xml:space="preserve"> (GSP)</w:t>
      </w:r>
      <w:r w:rsidRPr="009B73F1">
        <w:rPr>
          <w:sz w:val="22"/>
          <w:szCs w:val="22"/>
        </w:rPr>
        <w:t>, temperature</w:t>
      </w:r>
      <w:r w:rsidR="001D3C50" w:rsidRPr="009B73F1">
        <w:rPr>
          <w:sz w:val="22"/>
          <w:szCs w:val="22"/>
        </w:rPr>
        <w:t xml:space="preserve"> (GST)</w:t>
      </w:r>
      <w:r w:rsidRPr="009B73F1">
        <w:rPr>
          <w:sz w:val="22"/>
          <w:szCs w:val="22"/>
        </w:rPr>
        <w:t>, potential evapotranspiration</w:t>
      </w:r>
      <w:r w:rsidR="001D3C50" w:rsidRPr="009B73F1">
        <w:rPr>
          <w:sz w:val="22"/>
          <w:szCs w:val="22"/>
        </w:rPr>
        <w:t xml:space="preserve"> (GSPET)</w:t>
      </w:r>
      <w:r w:rsidRPr="009B73F1">
        <w:rPr>
          <w:sz w:val="22"/>
          <w:szCs w:val="22"/>
        </w:rPr>
        <w:t xml:space="preserve">, </w:t>
      </w:r>
      <w:r w:rsidR="00F638A4" w:rsidRPr="009B73F1">
        <w:rPr>
          <w:sz w:val="22"/>
          <w:szCs w:val="22"/>
        </w:rPr>
        <w:t xml:space="preserve">and </w:t>
      </w:r>
      <w:r w:rsidRPr="009B73F1">
        <w:rPr>
          <w:sz w:val="22"/>
          <w:szCs w:val="22"/>
        </w:rPr>
        <w:t>aridity</w:t>
      </w:r>
      <w:r w:rsidR="001D3C50" w:rsidRPr="009B73F1">
        <w:rPr>
          <w:sz w:val="22"/>
          <w:szCs w:val="22"/>
        </w:rPr>
        <w:t xml:space="preserve"> (GSAI)</w:t>
      </w:r>
      <w:r w:rsidRPr="009B73F1">
        <w:rPr>
          <w:sz w:val="22"/>
          <w:szCs w:val="22"/>
        </w:rPr>
        <w:t>.</w:t>
      </w:r>
      <w:r w:rsidR="00F638A4" w:rsidRPr="009B73F1">
        <w:rPr>
          <w:sz w:val="22"/>
          <w:szCs w:val="22"/>
        </w:rPr>
        <w:t xml:space="preserve"> </w:t>
      </w:r>
      <w:r w:rsidR="00964C55" w:rsidRPr="009B73F1">
        <w:rPr>
          <w:sz w:val="22"/>
          <w:szCs w:val="22"/>
        </w:rPr>
        <w:t>(c</w:t>
      </w:r>
      <w:r w:rsidR="00451AB5" w:rsidRPr="009B73F1">
        <w:rPr>
          <w:sz w:val="22"/>
          <w:szCs w:val="22"/>
        </w:rPr>
        <w:t xml:space="preserve">) </w:t>
      </w:r>
      <w:r w:rsidR="002E31A6" w:rsidRPr="009B73F1">
        <w:rPr>
          <w:sz w:val="22"/>
          <w:szCs w:val="22"/>
        </w:rPr>
        <w:t xml:space="preserve">Principal components analysis </w:t>
      </w:r>
      <w:r w:rsidR="00753381" w:rsidRPr="009B73F1">
        <w:rPr>
          <w:sz w:val="22"/>
          <w:szCs w:val="22"/>
        </w:rPr>
        <w:t xml:space="preserve">of </w:t>
      </w:r>
      <w:r w:rsidR="001D3C50" w:rsidRPr="009B73F1">
        <w:rPr>
          <w:sz w:val="22"/>
          <w:szCs w:val="22"/>
        </w:rPr>
        <w:t xml:space="preserve">the </w:t>
      </w:r>
      <w:r w:rsidR="00753381" w:rsidRPr="009B73F1">
        <w:rPr>
          <w:sz w:val="22"/>
          <w:szCs w:val="22"/>
        </w:rPr>
        <w:t>climate variables</w:t>
      </w:r>
      <w:r w:rsidR="002417E8" w:rsidRPr="009B73F1">
        <w:rPr>
          <w:sz w:val="22"/>
          <w:szCs w:val="22"/>
        </w:rPr>
        <w:t xml:space="preserve">; </w:t>
      </w:r>
      <w:r w:rsidR="00451AB5" w:rsidRPr="009B73F1">
        <w:rPr>
          <w:sz w:val="22"/>
          <w:szCs w:val="22"/>
        </w:rPr>
        <w:t xml:space="preserve">the points represent </w:t>
      </w:r>
      <w:r w:rsidR="001D3C50" w:rsidRPr="009B73F1">
        <w:rPr>
          <w:sz w:val="22"/>
          <w:szCs w:val="22"/>
        </w:rPr>
        <w:t xml:space="preserve">the </w:t>
      </w:r>
      <w:r w:rsidR="002E31A6" w:rsidRPr="009B73F1">
        <w:rPr>
          <w:sz w:val="22"/>
          <w:szCs w:val="22"/>
        </w:rPr>
        <w:t xml:space="preserve">mean climate of </w:t>
      </w:r>
      <w:r w:rsidR="00451AB5" w:rsidRPr="009B73F1">
        <w:rPr>
          <w:sz w:val="22"/>
          <w:szCs w:val="22"/>
        </w:rPr>
        <w:t>species</w:t>
      </w:r>
      <w:r w:rsidR="002E31A6" w:rsidRPr="009B73F1">
        <w:rPr>
          <w:sz w:val="22"/>
          <w:szCs w:val="22"/>
        </w:rPr>
        <w:t xml:space="preserve">’ native </w:t>
      </w:r>
      <w:proofErr w:type="gramStart"/>
      <w:r w:rsidR="002E31A6" w:rsidRPr="009B73F1">
        <w:rPr>
          <w:sz w:val="22"/>
          <w:szCs w:val="22"/>
        </w:rPr>
        <w:t>distributions,</w:t>
      </w:r>
      <w:r w:rsidR="00451AB5" w:rsidRPr="009B73F1">
        <w:rPr>
          <w:sz w:val="22"/>
          <w:szCs w:val="22"/>
        </w:rPr>
        <w:t xml:space="preserve"> </w:t>
      </w:r>
      <w:r w:rsidR="001D3C50" w:rsidRPr="009B73F1">
        <w:rPr>
          <w:sz w:val="22"/>
          <w:szCs w:val="22"/>
        </w:rPr>
        <w:t>and</w:t>
      </w:r>
      <w:proofErr w:type="gramEnd"/>
      <w:r w:rsidR="001D3C50" w:rsidRPr="009B73F1">
        <w:rPr>
          <w:sz w:val="22"/>
          <w:szCs w:val="22"/>
        </w:rPr>
        <w:t xml:space="preserve"> are colored according to the </w:t>
      </w:r>
      <w:r w:rsidR="002E31A6" w:rsidRPr="009B73F1">
        <w:rPr>
          <w:sz w:val="22"/>
          <w:szCs w:val="22"/>
        </w:rPr>
        <w:t xml:space="preserve">species’ </w:t>
      </w:r>
      <w:r w:rsidR="001D3C50" w:rsidRPr="009B73F1">
        <w:rPr>
          <w:sz w:val="22"/>
          <w:szCs w:val="22"/>
        </w:rPr>
        <w:t>sampling location</w:t>
      </w:r>
      <w:r w:rsidR="002E31A6" w:rsidRPr="009B73F1">
        <w:rPr>
          <w:sz w:val="22"/>
          <w:szCs w:val="22"/>
        </w:rPr>
        <w:t>s</w:t>
      </w:r>
      <w:r w:rsidR="00451AB5" w:rsidRPr="009B73F1">
        <w:rPr>
          <w:sz w:val="22"/>
          <w:szCs w:val="22"/>
        </w:rPr>
        <w:t>.</w:t>
      </w:r>
    </w:p>
    <w:p w14:paraId="098D8D38" w14:textId="45F8FD70" w:rsidR="0089737D" w:rsidRPr="009B73F1" w:rsidRDefault="0089737D" w:rsidP="009660E7">
      <w:pPr>
        <w:spacing w:line="360" w:lineRule="auto"/>
        <w:rPr>
          <w:b/>
          <w:bCs/>
          <w:sz w:val="22"/>
          <w:szCs w:val="22"/>
        </w:rPr>
      </w:pPr>
    </w:p>
    <w:p w14:paraId="6CB5638F" w14:textId="35AFC80F" w:rsidR="0089737D" w:rsidRPr="009B73F1" w:rsidRDefault="0089737D">
      <w:pPr>
        <w:spacing w:line="360" w:lineRule="auto"/>
        <w:rPr>
          <w:b/>
          <w:bCs/>
          <w:sz w:val="22"/>
          <w:szCs w:val="22"/>
        </w:rPr>
      </w:pPr>
    </w:p>
    <w:p w14:paraId="117DA5CA" w14:textId="142EFA4A" w:rsidR="0089737D" w:rsidRPr="009B73F1" w:rsidRDefault="0089737D">
      <w:pPr>
        <w:spacing w:line="360" w:lineRule="auto"/>
        <w:rPr>
          <w:b/>
          <w:bCs/>
          <w:sz w:val="22"/>
          <w:szCs w:val="22"/>
        </w:rPr>
      </w:pPr>
    </w:p>
    <w:p w14:paraId="20EFB0C4" w14:textId="3C28C38B" w:rsidR="0089737D" w:rsidRPr="009B73F1" w:rsidRDefault="0089737D">
      <w:pPr>
        <w:spacing w:line="360" w:lineRule="auto"/>
        <w:rPr>
          <w:b/>
          <w:bCs/>
          <w:sz w:val="22"/>
          <w:szCs w:val="22"/>
        </w:rPr>
      </w:pPr>
    </w:p>
    <w:p w14:paraId="747610BE" w14:textId="768CD012" w:rsidR="00A15A56" w:rsidRPr="009B73F1" w:rsidRDefault="00A15A56">
      <w:pPr>
        <w:spacing w:line="360" w:lineRule="auto"/>
        <w:rPr>
          <w:b/>
          <w:bCs/>
          <w:sz w:val="22"/>
          <w:szCs w:val="22"/>
        </w:rPr>
      </w:pPr>
    </w:p>
    <w:p w14:paraId="13173A81" w14:textId="1CD84268" w:rsidR="00A15A56" w:rsidRPr="009B73F1" w:rsidRDefault="00A15A56">
      <w:pPr>
        <w:spacing w:line="360" w:lineRule="auto"/>
        <w:rPr>
          <w:b/>
          <w:bCs/>
          <w:sz w:val="22"/>
          <w:szCs w:val="22"/>
        </w:rPr>
      </w:pPr>
    </w:p>
    <w:p w14:paraId="5CA4240D" w14:textId="1CB05B6F" w:rsidR="007F57AB" w:rsidRPr="009B73F1" w:rsidRDefault="007F57AB">
      <w:pPr>
        <w:spacing w:line="360" w:lineRule="auto"/>
        <w:rPr>
          <w:b/>
          <w:bCs/>
          <w:sz w:val="22"/>
          <w:szCs w:val="22"/>
        </w:rPr>
      </w:pPr>
    </w:p>
    <w:p w14:paraId="2EF8816A" w14:textId="3E2F8EFA" w:rsidR="008041DA" w:rsidRPr="009B73F1" w:rsidRDefault="00E23C20">
      <w:pPr>
        <w:spacing w:line="360" w:lineRule="auto"/>
        <w:jc w:val="both"/>
        <w:rPr>
          <w:b/>
          <w:bCs/>
          <w:sz w:val="22"/>
          <w:szCs w:val="22"/>
        </w:rPr>
      </w:pPr>
      <w:r w:rsidRPr="009B73F1">
        <w:rPr>
          <w:b/>
          <w:bCs/>
          <w:noProof/>
          <w:sz w:val="22"/>
          <w:szCs w:val="22"/>
        </w:rPr>
        <w:lastRenderedPageBreak/>
        <w:drawing>
          <wp:inline distT="0" distB="0" distL="0" distR="0" wp14:anchorId="418CDD25" wp14:editId="1890FB27">
            <wp:extent cx="6057900" cy="4801870"/>
            <wp:effectExtent l="0" t="0" r="0" b="0"/>
            <wp:docPr id="1" name="Picture 1" descr="A chart of data on a gr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hart of data on a grid&#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57900" cy="4801870"/>
                    </a:xfrm>
                    <a:prstGeom prst="rect">
                      <a:avLst/>
                    </a:prstGeom>
                  </pic:spPr>
                </pic:pic>
              </a:graphicData>
            </a:graphic>
          </wp:inline>
        </w:drawing>
      </w:r>
    </w:p>
    <w:p w14:paraId="31D4309A" w14:textId="24FC1B43" w:rsidR="002E31A6" w:rsidRPr="009B73F1" w:rsidRDefault="00504422">
      <w:pPr>
        <w:spacing w:line="360" w:lineRule="auto"/>
        <w:jc w:val="both"/>
        <w:rPr>
          <w:sz w:val="22"/>
          <w:szCs w:val="22"/>
        </w:rPr>
      </w:pPr>
      <w:r w:rsidRPr="009B73F1">
        <w:rPr>
          <w:b/>
          <w:bCs/>
          <w:sz w:val="22"/>
          <w:szCs w:val="22"/>
        </w:rPr>
        <w:t xml:space="preserve">Figure </w:t>
      </w:r>
      <w:r w:rsidR="00582A44" w:rsidRPr="009B73F1">
        <w:rPr>
          <w:b/>
          <w:bCs/>
          <w:sz w:val="22"/>
          <w:szCs w:val="22"/>
        </w:rPr>
        <w:t>2</w:t>
      </w:r>
      <w:r w:rsidRPr="009B73F1">
        <w:rPr>
          <w:sz w:val="22"/>
          <w:szCs w:val="22"/>
        </w:rPr>
        <w:t xml:space="preserve">. </w:t>
      </w:r>
      <w:r w:rsidR="004C1443" w:rsidRPr="009B73F1">
        <w:rPr>
          <w:sz w:val="22"/>
          <w:szCs w:val="22"/>
        </w:rPr>
        <w:t xml:space="preserve">Illustrative </w:t>
      </w:r>
      <w:r w:rsidR="00DB2B74" w:rsidRPr="009B73F1">
        <w:rPr>
          <w:sz w:val="22"/>
          <w:szCs w:val="22"/>
        </w:rPr>
        <w:t xml:space="preserve">relationships of traits with </w:t>
      </w:r>
      <w:r w:rsidR="004C1443" w:rsidRPr="009B73F1">
        <w:rPr>
          <w:sz w:val="22"/>
          <w:szCs w:val="22"/>
        </w:rPr>
        <w:t xml:space="preserve">the mean climate of species’ native </w:t>
      </w:r>
      <w:r w:rsidR="002E31A6" w:rsidRPr="009B73F1">
        <w:rPr>
          <w:sz w:val="22"/>
          <w:szCs w:val="22"/>
        </w:rPr>
        <w:t>distributions</w:t>
      </w:r>
      <w:r w:rsidR="004C1443" w:rsidRPr="009B73F1">
        <w:rPr>
          <w:sz w:val="22"/>
          <w:szCs w:val="22"/>
        </w:rPr>
        <w:t xml:space="preserve"> </w:t>
      </w:r>
      <w:r w:rsidR="003E39FC" w:rsidRPr="009B73F1">
        <w:rPr>
          <w:bCs/>
          <w:sz w:val="22"/>
          <w:szCs w:val="22"/>
        </w:rPr>
        <w:t>for 328 species</w:t>
      </w:r>
      <w:r w:rsidR="000124CE" w:rsidRPr="009B73F1">
        <w:rPr>
          <w:bCs/>
          <w:sz w:val="22"/>
          <w:szCs w:val="22"/>
        </w:rPr>
        <w:t>-</w:t>
      </w:r>
      <w:r w:rsidR="003E39FC" w:rsidRPr="009B73F1">
        <w:rPr>
          <w:bCs/>
          <w:sz w:val="22"/>
          <w:szCs w:val="22"/>
        </w:rPr>
        <w:t>site combinations</w:t>
      </w:r>
      <w:r w:rsidR="00E53AF0" w:rsidRPr="009B73F1">
        <w:rPr>
          <w:bCs/>
          <w:sz w:val="22"/>
          <w:szCs w:val="22"/>
        </w:rPr>
        <w:t xml:space="preserve"> sampled</w:t>
      </w:r>
      <w:r w:rsidR="003E39FC" w:rsidRPr="009B73F1">
        <w:rPr>
          <w:bCs/>
          <w:sz w:val="22"/>
          <w:szCs w:val="22"/>
        </w:rPr>
        <w:t xml:space="preserve"> from 16 ecosystems of the continental USA and northern Mexico. </w:t>
      </w:r>
      <w:r w:rsidR="004C1443" w:rsidRPr="009B73F1">
        <w:rPr>
          <w:sz w:val="22"/>
          <w:szCs w:val="22"/>
        </w:rPr>
        <w:t>: relationships of</w:t>
      </w:r>
      <w:r w:rsidR="00E266D2" w:rsidRPr="009B73F1">
        <w:rPr>
          <w:sz w:val="22"/>
          <w:szCs w:val="22"/>
        </w:rPr>
        <w:t xml:space="preserve"> wood density (WD), turgor loss point (TLP), </w:t>
      </w:r>
      <w:r w:rsidR="001D3C50" w:rsidRPr="009B73F1">
        <w:rPr>
          <w:sz w:val="22"/>
          <w:szCs w:val="22"/>
        </w:rPr>
        <w:t xml:space="preserve">carbon </w:t>
      </w:r>
      <w:r w:rsidR="00330D09" w:rsidRPr="009B73F1">
        <w:rPr>
          <w:sz w:val="22"/>
          <w:szCs w:val="22"/>
        </w:rPr>
        <w:t xml:space="preserve">isotope </w:t>
      </w:r>
      <w:r w:rsidR="001D3C50" w:rsidRPr="009B73F1">
        <w:rPr>
          <w:sz w:val="22"/>
          <w:szCs w:val="22"/>
        </w:rPr>
        <w:t>discrimination (</w:t>
      </w:r>
      <w:r w:rsidR="001D3C50" w:rsidRPr="009B73F1">
        <w:rPr>
          <w:rFonts w:ascii="Symbol" w:hAnsi="Symbol"/>
          <w:sz w:val="22"/>
          <w:szCs w:val="22"/>
        </w:rPr>
        <w:t></w:t>
      </w:r>
      <w:r w:rsidR="001D3C50" w:rsidRPr="009B73F1">
        <w:rPr>
          <w:sz w:val="22"/>
          <w:szCs w:val="22"/>
          <w:vertAlign w:val="superscript"/>
        </w:rPr>
        <w:t>13</w:t>
      </w:r>
      <w:r w:rsidR="001D3C50" w:rsidRPr="009B73F1">
        <w:rPr>
          <w:sz w:val="22"/>
          <w:szCs w:val="22"/>
        </w:rPr>
        <w:t>C)</w:t>
      </w:r>
      <w:r w:rsidR="00E266D2" w:rsidRPr="009B73F1">
        <w:rPr>
          <w:sz w:val="22"/>
          <w:szCs w:val="22"/>
        </w:rPr>
        <w:t>,</w:t>
      </w:r>
      <w:r w:rsidR="00DB2B74" w:rsidRPr="009B73F1">
        <w:rPr>
          <w:sz w:val="22"/>
          <w:szCs w:val="22"/>
        </w:rPr>
        <w:t xml:space="preserve"> leaf </w:t>
      </w:r>
      <w:r w:rsidR="00E266D2" w:rsidRPr="009B73F1">
        <w:rPr>
          <w:sz w:val="22"/>
          <w:szCs w:val="22"/>
        </w:rPr>
        <w:t>area (LA)</w:t>
      </w:r>
      <w:r w:rsidR="00DB2B74" w:rsidRPr="009B73F1">
        <w:rPr>
          <w:sz w:val="22"/>
          <w:szCs w:val="22"/>
        </w:rPr>
        <w:t xml:space="preserve">, </w:t>
      </w:r>
      <w:r w:rsidR="00E266D2" w:rsidRPr="009B73F1">
        <w:rPr>
          <w:sz w:val="22"/>
          <w:szCs w:val="22"/>
        </w:rPr>
        <w:t>foliar nitrogen content per mass (</w:t>
      </w:r>
      <w:proofErr w:type="spellStart"/>
      <w:r w:rsidR="00E266D2" w:rsidRPr="009B73F1">
        <w:rPr>
          <w:i/>
          <w:sz w:val="22"/>
          <w:szCs w:val="22"/>
        </w:rPr>
        <w:t>N</w:t>
      </w:r>
      <w:r w:rsidR="00E266D2" w:rsidRPr="009B73F1">
        <w:rPr>
          <w:sz w:val="22"/>
          <w:szCs w:val="22"/>
          <w:vertAlign w:val="subscript"/>
        </w:rPr>
        <w:t>mass</w:t>
      </w:r>
      <w:proofErr w:type="spellEnd"/>
      <w:r w:rsidR="00E266D2" w:rsidRPr="009B73F1">
        <w:rPr>
          <w:sz w:val="22"/>
          <w:szCs w:val="22"/>
        </w:rPr>
        <w:t xml:space="preserve">), </w:t>
      </w:r>
      <w:r w:rsidR="00DB2B74" w:rsidRPr="009B73F1">
        <w:rPr>
          <w:sz w:val="22"/>
          <w:szCs w:val="22"/>
        </w:rPr>
        <w:t xml:space="preserve">leaf mass per area (LMA), </w:t>
      </w:r>
      <w:r w:rsidR="004C1443" w:rsidRPr="009B73F1">
        <w:rPr>
          <w:sz w:val="22"/>
          <w:szCs w:val="22"/>
        </w:rPr>
        <w:t xml:space="preserve">with </w:t>
      </w:r>
      <w:r w:rsidR="00E266D2" w:rsidRPr="009B73F1">
        <w:rPr>
          <w:sz w:val="22"/>
          <w:szCs w:val="22"/>
        </w:rPr>
        <w:t>growing season temperature (GST), growing season precipitation (GSP), growing season potential evapotranspiration (GSPET), growing season aridity index (GSAI), mean annual temperature (MAT), mean annual precipitation (MAP), mean annual potential evapotranspiration (MAP), mean annual aridity index (MAAI)</w:t>
      </w:r>
      <w:r w:rsidR="00E37145" w:rsidRPr="009B73F1">
        <w:rPr>
          <w:sz w:val="22"/>
          <w:szCs w:val="22"/>
        </w:rPr>
        <w:t>.</w:t>
      </w:r>
    </w:p>
    <w:p w14:paraId="2C245E26" w14:textId="768D9D30" w:rsidR="00E37145" w:rsidRPr="009B73F1" w:rsidRDefault="00E37145">
      <w:pPr>
        <w:spacing w:line="360" w:lineRule="auto"/>
        <w:jc w:val="both"/>
        <w:rPr>
          <w:sz w:val="22"/>
          <w:szCs w:val="22"/>
        </w:rPr>
      </w:pPr>
      <w:r w:rsidRPr="009B73F1">
        <w:rPr>
          <w:sz w:val="22"/>
          <w:szCs w:val="22"/>
        </w:rPr>
        <w:br/>
      </w:r>
    </w:p>
    <w:p w14:paraId="7A00FE18" w14:textId="09A6813B" w:rsidR="009A4923" w:rsidRPr="009B73F1" w:rsidRDefault="00FD3522">
      <w:pPr>
        <w:spacing w:line="360" w:lineRule="auto"/>
        <w:rPr>
          <w:sz w:val="22"/>
          <w:szCs w:val="22"/>
        </w:rPr>
      </w:pPr>
      <w:r w:rsidRPr="009B73F1">
        <w:rPr>
          <w:noProof/>
          <w:sz w:val="22"/>
          <w:szCs w:val="22"/>
        </w:rPr>
        <w:lastRenderedPageBreak/>
        <w:drawing>
          <wp:inline distT="0" distB="0" distL="0" distR="0" wp14:anchorId="5D6B6812" wp14:editId="5DC462F4">
            <wp:extent cx="6057900" cy="2352040"/>
            <wp:effectExtent l="0" t="0" r="0" b="0"/>
            <wp:docPr id="3" name="Picture 3"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different colored bars&#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57900" cy="2352040"/>
                    </a:xfrm>
                    <a:prstGeom prst="rect">
                      <a:avLst/>
                    </a:prstGeom>
                  </pic:spPr>
                </pic:pic>
              </a:graphicData>
            </a:graphic>
          </wp:inline>
        </w:drawing>
      </w:r>
    </w:p>
    <w:p w14:paraId="7F3A0A47" w14:textId="77777777" w:rsidR="008041DA" w:rsidRPr="009B73F1" w:rsidRDefault="008041DA">
      <w:pPr>
        <w:spacing w:line="360" w:lineRule="auto"/>
        <w:jc w:val="both"/>
        <w:rPr>
          <w:b/>
          <w:bCs/>
          <w:sz w:val="22"/>
          <w:szCs w:val="22"/>
        </w:rPr>
      </w:pPr>
    </w:p>
    <w:p w14:paraId="3862FCE0" w14:textId="4259C31B" w:rsidR="00441250" w:rsidRPr="001F617B" w:rsidRDefault="00BD4599">
      <w:pPr>
        <w:spacing w:line="360" w:lineRule="auto"/>
        <w:jc w:val="both"/>
        <w:rPr>
          <w:rFonts w:ascii="Times" w:hAnsi="Times" w:cs="Arial"/>
        </w:rPr>
      </w:pPr>
      <w:r w:rsidRPr="009B73F1">
        <w:rPr>
          <w:b/>
          <w:bCs/>
          <w:sz w:val="22"/>
          <w:szCs w:val="22"/>
        </w:rPr>
        <w:t xml:space="preserve">Figure </w:t>
      </w:r>
      <w:r w:rsidR="001D1152" w:rsidRPr="009B73F1">
        <w:rPr>
          <w:b/>
          <w:bCs/>
          <w:sz w:val="22"/>
          <w:szCs w:val="22"/>
        </w:rPr>
        <w:t>3</w:t>
      </w:r>
      <w:r w:rsidRPr="009B73F1">
        <w:rPr>
          <w:b/>
          <w:bCs/>
          <w:sz w:val="22"/>
          <w:szCs w:val="22"/>
        </w:rPr>
        <w:t>.</w:t>
      </w:r>
      <w:r w:rsidR="00F10162">
        <w:rPr>
          <w:b/>
          <w:bCs/>
          <w:sz w:val="22"/>
          <w:szCs w:val="22"/>
        </w:rPr>
        <w:t xml:space="preserve"> </w:t>
      </w:r>
      <w:r w:rsidR="00F10162" w:rsidRPr="00F10162">
        <w:rPr>
          <w:sz w:val="22"/>
          <w:szCs w:val="22"/>
        </w:rPr>
        <w:t>(a)</w:t>
      </w:r>
      <w:r w:rsidRPr="009B73F1">
        <w:rPr>
          <w:b/>
          <w:bCs/>
          <w:sz w:val="22"/>
          <w:szCs w:val="22"/>
        </w:rPr>
        <w:t xml:space="preserve"> </w:t>
      </w:r>
      <w:r w:rsidRPr="009B73F1">
        <w:rPr>
          <w:sz w:val="22"/>
          <w:szCs w:val="22"/>
        </w:rPr>
        <w:t xml:space="preserve">Mean </w:t>
      </w:r>
      <w:r w:rsidR="002E31A6" w:rsidRPr="009B73F1">
        <w:rPr>
          <w:sz w:val="22"/>
          <w:szCs w:val="22"/>
        </w:rPr>
        <w:t>correlation coefficients (</w:t>
      </w:r>
      <w:r w:rsidR="00887DB2" w:rsidRPr="009B73F1">
        <w:rPr>
          <w:i/>
          <w:iCs/>
          <w:sz w:val="22"/>
          <w:szCs w:val="22"/>
        </w:rPr>
        <w:t>r</w:t>
      </w:r>
      <w:r w:rsidRPr="009B73F1">
        <w:rPr>
          <w:sz w:val="22"/>
          <w:szCs w:val="22"/>
        </w:rPr>
        <w:t xml:space="preserve"> values</w:t>
      </w:r>
      <w:r w:rsidR="002E31A6" w:rsidRPr="009B73F1">
        <w:rPr>
          <w:sz w:val="22"/>
          <w:szCs w:val="22"/>
        </w:rPr>
        <w:t>)</w:t>
      </w:r>
      <w:r w:rsidRPr="009B73F1">
        <w:rPr>
          <w:sz w:val="22"/>
          <w:szCs w:val="22"/>
        </w:rPr>
        <w:t xml:space="preserve"> </w:t>
      </w:r>
      <w:r w:rsidRPr="009B73F1">
        <w:t>± standard error) for</w:t>
      </w:r>
      <w:r w:rsidR="00A0437B" w:rsidRPr="009B73F1">
        <w:t xml:space="preserve"> significant associations of traits with the mean climate of species’ native distributions, across</w:t>
      </w:r>
      <w:r w:rsidR="003E39FC" w:rsidRPr="009B73F1">
        <w:rPr>
          <w:bCs/>
          <w:sz w:val="22"/>
          <w:szCs w:val="22"/>
        </w:rPr>
        <w:t xml:space="preserve"> 328 species’ site combinations</w:t>
      </w:r>
      <w:r w:rsidR="00E53AF0" w:rsidRPr="009B73F1">
        <w:rPr>
          <w:bCs/>
          <w:sz w:val="22"/>
          <w:szCs w:val="22"/>
        </w:rPr>
        <w:t xml:space="preserve"> sampled</w:t>
      </w:r>
      <w:r w:rsidR="003E39FC" w:rsidRPr="009B73F1">
        <w:rPr>
          <w:bCs/>
          <w:sz w:val="22"/>
          <w:szCs w:val="22"/>
        </w:rPr>
        <w:t xml:space="preserve"> from 16 ecosystems of the continental USA and northern Mexico.</w:t>
      </w:r>
      <w:r w:rsidR="00EE379A" w:rsidRPr="009B73F1">
        <w:t xml:space="preserve"> </w:t>
      </w:r>
      <w:r w:rsidR="004E7875" w:rsidRPr="009B73F1">
        <w:t>M</w:t>
      </w:r>
      <w:r w:rsidRPr="009B73F1">
        <w:t xml:space="preserve">ean annual </w:t>
      </w:r>
      <w:r w:rsidR="00A0437B" w:rsidRPr="009B73F1">
        <w:t>and growing season climate variables for</w:t>
      </w:r>
      <w:r w:rsidR="004E7875" w:rsidRPr="009B73F1">
        <w:t xml:space="preserve">: </w:t>
      </w:r>
      <w:r w:rsidRPr="009B73F1">
        <w:t>temperature (MAT</w:t>
      </w:r>
      <w:r w:rsidR="006F3386" w:rsidRPr="009B73F1">
        <w:t xml:space="preserve"> and</w:t>
      </w:r>
      <w:r w:rsidR="004E7875" w:rsidRPr="009B73F1">
        <w:t xml:space="preserve"> GST</w:t>
      </w:r>
      <w:r w:rsidR="006F3386" w:rsidRPr="009B73F1">
        <w:t>, respectively</w:t>
      </w:r>
      <w:r w:rsidRPr="009B73F1">
        <w:t>), precipitation (</w:t>
      </w:r>
      <w:r w:rsidR="006F3386" w:rsidRPr="009B73F1">
        <w:t>M</w:t>
      </w:r>
      <w:r w:rsidRPr="009B73F1">
        <w:t>AP</w:t>
      </w:r>
      <w:r w:rsidR="006F3386" w:rsidRPr="009B73F1">
        <w:t xml:space="preserve"> and</w:t>
      </w:r>
      <w:r w:rsidR="004E7875" w:rsidRPr="009B73F1">
        <w:t xml:space="preserve"> GSP</w:t>
      </w:r>
      <w:r w:rsidRPr="009B73F1">
        <w:t>), potential evapotranspiration (MAPET</w:t>
      </w:r>
      <w:r w:rsidR="006F3386" w:rsidRPr="009B73F1">
        <w:t xml:space="preserve"> and</w:t>
      </w:r>
      <w:r w:rsidR="004E7875" w:rsidRPr="009B73F1">
        <w:t xml:space="preserve"> GSPET</w:t>
      </w:r>
      <w:r w:rsidRPr="009B73F1">
        <w:t>),</w:t>
      </w:r>
      <w:r w:rsidR="006F3386" w:rsidRPr="009B73F1">
        <w:t xml:space="preserve"> and</w:t>
      </w:r>
      <w:r w:rsidRPr="009B73F1">
        <w:t xml:space="preserve"> aridity (MAAI</w:t>
      </w:r>
      <w:r w:rsidR="006F3386" w:rsidRPr="009B73F1">
        <w:t xml:space="preserve"> and</w:t>
      </w:r>
      <w:r w:rsidR="004E7875" w:rsidRPr="009B73F1">
        <w:t xml:space="preserve"> GSAI</w:t>
      </w:r>
      <w:r w:rsidRPr="009B73F1">
        <w:t xml:space="preserve">). </w:t>
      </w:r>
      <w:r w:rsidR="00C01D28" w:rsidRPr="009B73F1">
        <w:t>Letters above each bar indicate significant differences</w:t>
      </w:r>
      <w:r w:rsidR="006F3386" w:rsidRPr="009B73F1">
        <w:t xml:space="preserve"> among mean annual or growing season mean variables</w:t>
      </w:r>
      <w:r w:rsidR="00C01D28" w:rsidRPr="009B73F1">
        <w:t xml:space="preserve"> based on </w:t>
      </w:r>
      <w:r w:rsidR="003D0C5E" w:rsidRPr="009B73F1">
        <w:t>Tukey comparisons</w:t>
      </w:r>
      <w:r w:rsidR="00C01D28" w:rsidRPr="009B73F1">
        <w:t>,</w:t>
      </w:r>
      <w:r w:rsidR="006F3386" w:rsidRPr="009B73F1">
        <w:t xml:space="preserve"> such that</w:t>
      </w:r>
      <w:r w:rsidR="00C01D28" w:rsidRPr="009B73F1">
        <w:t xml:space="preserve">; bars </w:t>
      </w:r>
      <w:r w:rsidR="006F3386" w:rsidRPr="009B73F1">
        <w:t xml:space="preserve">with </w:t>
      </w:r>
      <w:r w:rsidR="004E7875" w:rsidRPr="009B73F1">
        <w:t>different letters</w:t>
      </w:r>
      <w:r w:rsidR="006F3386" w:rsidRPr="009B73F1">
        <w:t xml:space="preserve"> within mean annual or growing season mean variables are significantly different at </w:t>
      </w:r>
      <w:r w:rsidR="006F3386" w:rsidRPr="009B73F1">
        <w:rPr>
          <w:i/>
          <w:iCs/>
        </w:rPr>
        <w:t>P</w:t>
      </w:r>
      <w:r w:rsidR="006F3386" w:rsidRPr="009B73F1">
        <w:t xml:space="preserve"> &lt; 0.05 (Table S11)</w:t>
      </w:r>
      <w:r w:rsidR="00C01D28" w:rsidRPr="009B73F1">
        <w:t xml:space="preserve">. Asterisks </w:t>
      </w:r>
      <w:r w:rsidR="006F3386" w:rsidRPr="009B73F1">
        <w:t>above the bars</w:t>
      </w:r>
      <w:r w:rsidR="00D757CB" w:rsidRPr="009B73F1">
        <w:t xml:space="preserve"> </w:t>
      </w:r>
      <w:r w:rsidR="00C01D28" w:rsidRPr="009B73F1">
        <w:t>indicate significant differences between</w:t>
      </w:r>
      <w:r w:rsidR="006F3386" w:rsidRPr="009B73F1">
        <w:t xml:space="preserve"> growing season and mean annual values (</w:t>
      </w:r>
      <w:r w:rsidR="00C01D28" w:rsidRPr="009B73F1">
        <w:t>ANOVAs</w:t>
      </w:r>
      <w:r w:rsidR="006F3386" w:rsidRPr="009B73F1">
        <w:t xml:space="preserve">; </w:t>
      </w:r>
      <w:r w:rsidR="00C01D28" w:rsidRPr="009B73F1">
        <w:t>p&lt;0.05</w:t>
      </w:r>
      <w:r w:rsidR="006F3386" w:rsidRPr="009B73F1">
        <w:t>; Table S11</w:t>
      </w:r>
      <w:r w:rsidR="00C01D28" w:rsidRPr="009B73F1">
        <w:t>).</w:t>
      </w:r>
      <w:r w:rsidR="00AA7FFA" w:rsidRPr="009B73F1">
        <w:t xml:space="preserve"> </w:t>
      </w:r>
      <w:bookmarkEnd w:id="2"/>
      <w:r w:rsidR="00F10162">
        <w:t>(b) Percentage of significant correlations more strongly explained by mean annual precipitation (MAP: 77.6%) than by mean annual temperature (MAT: 23.2%) based on multiple regression analysis.</w:t>
      </w:r>
    </w:p>
    <w:p w14:paraId="1AB91379" w14:textId="0D399DE6" w:rsidR="003A43A1" w:rsidRPr="009B73F1" w:rsidRDefault="00960632">
      <w:pPr>
        <w:spacing w:line="360" w:lineRule="auto"/>
        <w:rPr>
          <w:b/>
          <w:bCs/>
          <w:sz w:val="22"/>
          <w:szCs w:val="22"/>
        </w:rPr>
      </w:pPr>
      <w:r w:rsidRPr="009B73F1" w:rsidDel="007C3A1D">
        <w:rPr>
          <w:sz w:val="22"/>
          <w:szCs w:val="22"/>
        </w:rPr>
        <w:br/>
      </w:r>
    </w:p>
    <w:p w14:paraId="6E92364F" w14:textId="492CBF6E" w:rsidR="007E10B7" w:rsidRPr="009B73F1" w:rsidRDefault="007E10B7">
      <w:pPr>
        <w:tabs>
          <w:tab w:val="left" w:pos="540"/>
        </w:tabs>
        <w:spacing w:line="360" w:lineRule="auto"/>
        <w:rPr>
          <w:b/>
          <w:bCs/>
          <w:sz w:val="22"/>
          <w:szCs w:val="22"/>
        </w:rPr>
      </w:pPr>
    </w:p>
    <w:sectPr w:rsidR="007E10B7" w:rsidRPr="009B73F1" w:rsidSect="00691A4C">
      <w:pgSz w:w="12240" w:h="15840"/>
      <w:pgMar w:top="0" w:right="1260" w:bottom="324"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4B96B" w14:textId="77777777" w:rsidR="00366E88" w:rsidRDefault="00366E88" w:rsidP="002A324C">
      <w:r>
        <w:separator/>
      </w:r>
    </w:p>
  </w:endnote>
  <w:endnote w:type="continuationSeparator" w:id="0">
    <w:p w14:paraId="090992EC" w14:textId="77777777" w:rsidR="00366E88" w:rsidRDefault="00366E88" w:rsidP="002A3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1F21D" w14:textId="6ED63C98" w:rsidR="00EE7C2E" w:rsidRDefault="00EE7C2E" w:rsidP="00DB3CC3">
    <w:pPr>
      <w:pStyle w:val="Footer"/>
      <w:tabs>
        <w:tab w:val="clear" w:pos="4680"/>
        <w:tab w:val="clear" w:pos="9360"/>
        <w:tab w:val="left" w:pos="604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FB583" w14:textId="77777777" w:rsidR="00366E88" w:rsidRDefault="00366E88" w:rsidP="002A324C">
      <w:r>
        <w:separator/>
      </w:r>
    </w:p>
  </w:footnote>
  <w:footnote w:type="continuationSeparator" w:id="0">
    <w:p w14:paraId="743C59E3" w14:textId="77777777" w:rsidR="00366E88" w:rsidRDefault="00366E88" w:rsidP="002A3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9BF17" w14:textId="68141FF2" w:rsidR="00EE7C2E" w:rsidRPr="009931DB" w:rsidRDefault="00EE7C2E" w:rsidP="009931DB">
    <w:pPr>
      <w:pStyle w:val="Header"/>
      <w:rPr>
        <w:sz w:val="22"/>
        <w:szCs w:val="22"/>
      </w:rPr>
    </w:pPr>
    <w:r w:rsidRPr="006E64A5">
      <w:rPr>
        <w:i/>
        <w:sz w:val="22"/>
        <w:szCs w:val="22"/>
      </w:rPr>
      <w:t>N. Vinod et al.</w:t>
    </w:r>
    <w:r>
      <w:rPr>
        <w:i/>
        <w:sz w:val="22"/>
        <w:szCs w:val="22"/>
      </w:rPr>
      <w:t xml:space="preserve">                                                               </w:t>
    </w:r>
    <w:r w:rsidRPr="006E64A5">
      <w:rPr>
        <w:i/>
        <w:sz w:val="22"/>
        <w:szCs w:val="22"/>
      </w:rPr>
      <w:t xml:space="preserve"> </w:t>
    </w:r>
    <w:bookmarkStart w:id="1" w:name="_Hlk224906923"/>
    <w:r w:rsidRPr="006E64A5">
      <w:rPr>
        <w:i/>
        <w:sz w:val="22"/>
        <w:szCs w:val="22"/>
      </w:rPr>
      <w:t>Trait-climate associations at continental scale</w:t>
    </w:r>
    <w:r>
      <w:rPr>
        <w:sz w:val="22"/>
        <w:szCs w:val="22"/>
      </w:rPr>
      <w:t xml:space="preserve">   </w:t>
    </w:r>
    <w:bookmarkEnd w:id="1"/>
    <w:sdt>
      <w:sdtPr>
        <w:rPr>
          <w:sz w:val="22"/>
          <w:szCs w:val="22"/>
        </w:rPr>
        <w:id w:val="-362210085"/>
        <w:docPartObj>
          <w:docPartGallery w:val="Page Numbers (Top of Page)"/>
          <w:docPartUnique/>
        </w:docPartObj>
      </w:sdtPr>
      <w:sdtEndPr>
        <w:rPr>
          <w:noProof/>
        </w:rPr>
      </w:sdtEndPr>
      <w:sdtContent>
        <w:r w:rsidRPr="009931DB">
          <w:rPr>
            <w:sz w:val="22"/>
            <w:szCs w:val="22"/>
          </w:rPr>
          <w:fldChar w:fldCharType="begin"/>
        </w:r>
        <w:r w:rsidRPr="009931DB">
          <w:rPr>
            <w:sz w:val="22"/>
            <w:szCs w:val="22"/>
          </w:rPr>
          <w:instrText xml:space="preserve"> PAGE   \* MERGEFORMAT </w:instrText>
        </w:r>
        <w:r w:rsidRPr="009931DB">
          <w:rPr>
            <w:sz w:val="22"/>
            <w:szCs w:val="22"/>
          </w:rPr>
          <w:fldChar w:fldCharType="separate"/>
        </w:r>
        <w:r w:rsidRPr="009931DB">
          <w:rPr>
            <w:noProof/>
            <w:sz w:val="22"/>
            <w:szCs w:val="22"/>
          </w:rPr>
          <w:t>2</w:t>
        </w:r>
        <w:r w:rsidRPr="009931DB">
          <w:rPr>
            <w:noProof/>
            <w:sz w:val="22"/>
            <w:szCs w:val="22"/>
          </w:rPr>
          <w:fldChar w:fldCharType="end"/>
        </w:r>
      </w:sdtContent>
    </w:sdt>
  </w:p>
  <w:p w14:paraId="3DA95F50" w14:textId="77777777" w:rsidR="00EE7C2E" w:rsidRDefault="00EE7C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0660517"/>
      <w:docPartObj>
        <w:docPartGallery w:val="Page Numbers (Top of Page)"/>
        <w:docPartUnique/>
      </w:docPartObj>
    </w:sdtPr>
    <w:sdtEndPr>
      <w:rPr>
        <w:noProof/>
      </w:rPr>
    </w:sdtEndPr>
    <w:sdtContent>
      <w:p w14:paraId="78442093" w14:textId="44260D93" w:rsidR="00EE7C2E" w:rsidRDefault="00EE7C2E" w:rsidP="006E64A5">
        <w:pPr>
          <w:pStyle w:val="Header"/>
        </w:pPr>
        <w:r w:rsidRPr="006E64A5">
          <w:rPr>
            <w:i/>
            <w:sz w:val="22"/>
            <w:szCs w:val="22"/>
          </w:rPr>
          <w:t>N. Vinod et al.</w:t>
        </w:r>
        <w:r>
          <w:rPr>
            <w:i/>
            <w:sz w:val="22"/>
            <w:szCs w:val="22"/>
          </w:rPr>
          <w:t xml:space="preserve">                                                            </w:t>
        </w:r>
        <w:r w:rsidRPr="006E64A5">
          <w:rPr>
            <w:i/>
            <w:sz w:val="22"/>
            <w:szCs w:val="22"/>
          </w:rPr>
          <w:t xml:space="preserve"> Trait-climate associations at continental scale</w:t>
        </w:r>
        <w:r>
          <w:rPr>
            <w:sz w:val="22"/>
            <w:szCs w:val="22"/>
          </w:rPr>
          <w:t xml:space="preserve">   </w:t>
        </w:r>
        <w:r w:rsidRPr="006E64A5">
          <w:rPr>
            <w:sz w:val="22"/>
            <w:szCs w:val="22"/>
          </w:rPr>
          <w:fldChar w:fldCharType="begin"/>
        </w:r>
        <w:r w:rsidRPr="006E64A5">
          <w:rPr>
            <w:sz w:val="22"/>
            <w:szCs w:val="22"/>
          </w:rPr>
          <w:instrText xml:space="preserve"> PAGE   \* MERGEFORMAT </w:instrText>
        </w:r>
        <w:r w:rsidRPr="006E64A5">
          <w:rPr>
            <w:sz w:val="22"/>
            <w:szCs w:val="22"/>
          </w:rPr>
          <w:fldChar w:fldCharType="separate"/>
        </w:r>
        <w:r w:rsidRPr="006E64A5">
          <w:rPr>
            <w:noProof/>
            <w:sz w:val="22"/>
            <w:szCs w:val="22"/>
          </w:rPr>
          <w:t>2</w:t>
        </w:r>
        <w:r w:rsidRPr="006E64A5">
          <w:rPr>
            <w:noProof/>
            <w:sz w:val="22"/>
            <w:szCs w:val="22"/>
          </w:rPr>
          <w:fldChar w:fldCharType="end"/>
        </w:r>
      </w:p>
    </w:sdtContent>
  </w:sdt>
  <w:p w14:paraId="728FE60C" w14:textId="77777777" w:rsidR="00EE7C2E" w:rsidRDefault="00EE7C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539C3"/>
    <w:multiLevelType w:val="hybridMultilevel"/>
    <w:tmpl w:val="2A321992"/>
    <w:lvl w:ilvl="0" w:tplc="7228F6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1A5577"/>
    <w:multiLevelType w:val="hybridMultilevel"/>
    <w:tmpl w:val="A04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E715B"/>
    <w:multiLevelType w:val="hybridMultilevel"/>
    <w:tmpl w:val="512A3898"/>
    <w:lvl w:ilvl="0" w:tplc="E5B607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B301D"/>
    <w:multiLevelType w:val="hybridMultilevel"/>
    <w:tmpl w:val="14625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34D7E"/>
    <w:multiLevelType w:val="multilevel"/>
    <w:tmpl w:val="2D1C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1078E"/>
    <w:multiLevelType w:val="multilevel"/>
    <w:tmpl w:val="EA44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96316"/>
    <w:multiLevelType w:val="hybridMultilevel"/>
    <w:tmpl w:val="C42A2240"/>
    <w:lvl w:ilvl="0" w:tplc="EFF4FD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D108FB"/>
    <w:multiLevelType w:val="hybridMultilevel"/>
    <w:tmpl w:val="A04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1B266F"/>
    <w:multiLevelType w:val="hybridMultilevel"/>
    <w:tmpl w:val="2F5C5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4667E"/>
    <w:multiLevelType w:val="hybridMultilevel"/>
    <w:tmpl w:val="201AD8AE"/>
    <w:lvl w:ilvl="0" w:tplc="C32CFBC4">
      <w:start w:val="3764"/>
      <w:numFmt w:val="bullet"/>
      <w:lvlText w:val="-"/>
      <w:lvlJc w:val="left"/>
      <w:pPr>
        <w:ind w:left="720" w:hanging="360"/>
      </w:pPr>
      <w:rPr>
        <w:rFonts w:ascii="Times" w:eastAsia="Times New Roman" w:hAnsi="Times"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8D0BC2"/>
    <w:multiLevelType w:val="hybridMultilevel"/>
    <w:tmpl w:val="14625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C7449A"/>
    <w:multiLevelType w:val="multilevel"/>
    <w:tmpl w:val="F002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A3C6D"/>
    <w:multiLevelType w:val="hybridMultilevel"/>
    <w:tmpl w:val="30243A88"/>
    <w:lvl w:ilvl="0" w:tplc="D9E6EB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42688F"/>
    <w:multiLevelType w:val="hybridMultilevel"/>
    <w:tmpl w:val="2D6E32F2"/>
    <w:lvl w:ilvl="0" w:tplc="DFBCF080">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FA7614"/>
    <w:multiLevelType w:val="hybridMultilevel"/>
    <w:tmpl w:val="82FC8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6116BF"/>
    <w:multiLevelType w:val="hybridMultilevel"/>
    <w:tmpl w:val="2D6E32F2"/>
    <w:lvl w:ilvl="0" w:tplc="FFFFFFFF">
      <w:start w:val="1"/>
      <w:numFmt w:val="decimal"/>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2A7675E"/>
    <w:multiLevelType w:val="multilevel"/>
    <w:tmpl w:val="A7D4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66440"/>
    <w:multiLevelType w:val="multilevel"/>
    <w:tmpl w:val="758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143C3"/>
    <w:multiLevelType w:val="multilevel"/>
    <w:tmpl w:val="ABFC5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F15B42"/>
    <w:multiLevelType w:val="hybridMultilevel"/>
    <w:tmpl w:val="4D6E03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F25248"/>
    <w:multiLevelType w:val="multilevel"/>
    <w:tmpl w:val="A1A8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B22F9"/>
    <w:multiLevelType w:val="multilevel"/>
    <w:tmpl w:val="BD526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7C706E"/>
    <w:multiLevelType w:val="hybridMultilevel"/>
    <w:tmpl w:val="14625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0384204">
    <w:abstractNumId w:val="13"/>
  </w:num>
  <w:num w:numId="2" w16cid:durableId="1444765522">
    <w:abstractNumId w:val="9"/>
  </w:num>
  <w:num w:numId="3" w16cid:durableId="1950235974">
    <w:abstractNumId w:val="6"/>
  </w:num>
  <w:num w:numId="4" w16cid:durableId="772435531">
    <w:abstractNumId w:val="7"/>
  </w:num>
  <w:num w:numId="5" w16cid:durableId="515928775">
    <w:abstractNumId w:val="1"/>
  </w:num>
  <w:num w:numId="6" w16cid:durableId="737870856">
    <w:abstractNumId w:val="3"/>
  </w:num>
  <w:num w:numId="7" w16cid:durableId="850069477">
    <w:abstractNumId w:val="10"/>
  </w:num>
  <w:num w:numId="8" w16cid:durableId="1458139971">
    <w:abstractNumId w:val="22"/>
  </w:num>
  <w:num w:numId="9" w16cid:durableId="2099255144">
    <w:abstractNumId w:val="19"/>
  </w:num>
  <w:num w:numId="10" w16cid:durableId="484320346">
    <w:abstractNumId w:val="0"/>
  </w:num>
  <w:num w:numId="11" w16cid:durableId="1867283601">
    <w:abstractNumId w:val="12"/>
  </w:num>
  <w:num w:numId="12" w16cid:durableId="1946695159">
    <w:abstractNumId w:val="2"/>
  </w:num>
  <w:num w:numId="13" w16cid:durableId="1411922238">
    <w:abstractNumId w:val="11"/>
  </w:num>
  <w:num w:numId="14" w16cid:durableId="901984192">
    <w:abstractNumId w:val="20"/>
  </w:num>
  <w:num w:numId="15" w16cid:durableId="1265653760">
    <w:abstractNumId w:val="16"/>
  </w:num>
  <w:num w:numId="16" w16cid:durableId="1193228736">
    <w:abstractNumId w:val="17"/>
  </w:num>
  <w:num w:numId="17" w16cid:durableId="1216045548">
    <w:abstractNumId w:val="5"/>
  </w:num>
  <w:num w:numId="18" w16cid:durableId="712769717">
    <w:abstractNumId w:val="8"/>
  </w:num>
  <w:num w:numId="19" w16cid:durableId="1493762562">
    <w:abstractNumId w:val="18"/>
  </w:num>
  <w:num w:numId="20" w16cid:durableId="617681090">
    <w:abstractNumId w:val="4"/>
  </w:num>
  <w:num w:numId="21" w16cid:durableId="1891381719">
    <w:abstractNumId w:val="21"/>
  </w:num>
  <w:num w:numId="22" w16cid:durableId="2023705730">
    <w:abstractNumId w:val="15"/>
  </w:num>
  <w:num w:numId="23" w16cid:durableId="7513917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B7"/>
    <w:rsid w:val="00002203"/>
    <w:rsid w:val="000029F3"/>
    <w:rsid w:val="000033C1"/>
    <w:rsid w:val="00004E84"/>
    <w:rsid w:val="000064C1"/>
    <w:rsid w:val="00012301"/>
    <w:rsid w:val="000124CE"/>
    <w:rsid w:val="00014794"/>
    <w:rsid w:val="000152F5"/>
    <w:rsid w:val="00015AF6"/>
    <w:rsid w:val="00015DFF"/>
    <w:rsid w:val="0001671F"/>
    <w:rsid w:val="000228B3"/>
    <w:rsid w:val="00024400"/>
    <w:rsid w:val="000258DC"/>
    <w:rsid w:val="000263F3"/>
    <w:rsid w:val="000272F1"/>
    <w:rsid w:val="00027C01"/>
    <w:rsid w:val="00032D4A"/>
    <w:rsid w:val="000330F9"/>
    <w:rsid w:val="00033986"/>
    <w:rsid w:val="00033B73"/>
    <w:rsid w:val="0003407E"/>
    <w:rsid w:val="00036713"/>
    <w:rsid w:val="000374C1"/>
    <w:rsid w:val="00037DEC"/>
    <w:rsid w:val="00040138"/>
    <w:rsid w:val="00042CC8"/>
    <w:rsid w:val="000442C3"/>
    <w:rsid w:val="000448EC"/>
    <w:rsid w:val="0004548B"/>
    <w:rsid w:val="00054A71"/>
    <w:rsid w:val="0005571B"/>
    <w:rsid w:val="00055C0F"/>
    <w:rsid w:val="00055E2F"/>
    <w:rsid w:val="0005679B"/>
    <w:rsid w:val="00061BD3"/>
    <w:rsid w:val="00065E53"/>
    <w:rsid w:val="00070467"/>
    <w:rsid w:val="00070E3C"/>
    <w:rsid w:val="00071794"/>
    <w:rsid w:val="00071820"/>
    <w:rsid w:val="00072709"/>
    <w:rsid w:val="00075478"/>
    <w:rsid w:val="000758E3"/>
    <w:rsid w:val="000844E9"/>
    <w:rsid w:val="00085176"/>
    <w:rsid w:val="00085ED1"/>
    <w:rsid w:val="00090502"/>
    <w:rsid w:val="00091B35"/>
    <w:rsid w:val="00093A91"/>
    <w:rsid w:val="00094109"/>
    <w:rsid w:val="000961F5"/>
    <w:rsid w:val="00096724"/>
    <w:rsid w:val="000A2127"/>
    <w:rsid w:val="000A46DB"/>
    <w:rsid w:val="000B187B"/>
    <w:rsid w:val="000B5850"/>
    <w:rsid w:val="000B6964"/>
    <w:rsid w:val="000B7AA3"/>
    <w:rsid w:val="000C0F16"/>
    <w:rsid w:val="000C2F1B"/>
    <w:rsid w:val="000C49EF"/>
    <w:rsid w:val="000C6280"/>
    <w:rsid w:val="000C7A12"/>
    <w:rsid w:val="000D0DAB"/>
    <w:rsid w:val="000D26DE"/>
    <w:rsid w:val="000D3BF1"/>
    <w:rsid w:val="000D79DE"/>
    <w:rsid w:val="000E07F1"/>
    <w:rsid w:val="000E1039"/>
    <w:rsid w:val="000E1A45"/>
    <w:rsid w:val="000E1FDC"/>
    <w:rsid w:val="000E32E0"/>
    <w:rsid w:val="000E37B5"/>
    <w:rsid w:val="000E5795"/>
    <w:rsid w:val="000E5AC8"/>
    <w:rsid w:val="000E7624"/>
    <w:rsid w:val="000E7A7F"/>
    <w:rsid w:val="000F3E58"/>
    <w:rsid w:val="001002E6"/>
    <w:rsid w:val="00100D5C"/>
    <w:rsid w:val="00101710"/>
    <w:rsid w:val="00105678"/>
    <w:rsid w:val="00107B8F"/>
    <w:rsid w:val="00111B33"/>
    <w:rsid w:val="00112D4D"/>
    <w:rsid w:val="00113278"/>
    <w:rsid w:val="00115C5C"/>
    <w:rsid w:val="0011651E"/>
    <w:rsid w:val="001166CD"/>
    <w:rsid w:val="0011672B"/>
    <w:rsid w:val="0011728D"/>
    <w:rsid w:val="001174C6"/>
    <w:rsid w:val="00117766"/>
    <w:rsid w:val="001178F9"/>
    <w:rsid w:val="0012048A"/>
    <w:rsid w:val="00124C47"/>
    <w:rsid w:val="00125443"/>
    <w:rsid w:val="00126513"/>
    <w:rsid w:val="001265DE"/>
    <w:rsid w:val="001308CB"/>
    <w:rsid w:val="00131CAC"/>
    <w:rsid w:val="00132E77"/>
    <w:rsid w:val="00134575"/>
    <w:rsid w:val="00135658"/>
    <w:rsid w:val="001358A1"/>
    <w:rsid w:val="00135C84"/>
    <w:rsid w:val="001362FA"/>
    <w:rsid w:val="0013631E"/>
    <w:rsid w:val="0013637D"/>
    <w:rsid w:val="00140BDD"/>
    <w:rsid w:val="00140EEF"/>
    <w:rsid w:val="0014623E"/>
    <w:rsid w:val="00146A00"/>
    <w:rsid w:val="0015058D"/>
    <w:rsid w:val="001522C8"/>
    <w:rsid w:val="00155F8C"/>
    <w:rsid w:val="00156FDE"/>
    <w:rsid w:val="00160E8E"/>
    <w:rsid w:val="00162FE5"/>
    <w:rsid w:val="00163B26"/>
    <w:rsid w:val="0016515B"/>
    <w:rsid w:val="00170BA8"/>
    <w:rsid w:val="00171250"/>
    <w:rsid w:val="00171F71"/>
    <w:rsid w:val="00180667"/>
    <w:rsid w:val="00183187"/>
    <w:rsid w:val="00184D2C"/>
    <w:rsid w:val="00187681"/>
    <w:rsid w:val="0019068F"/>
    <w:rsid w:val="0019162E"/>
    <w:rsid w:val="00191C8B"/>
    <w:rsid w:val="001937F8"/>
    <w:rsid w:val="001947B7"/>
    <w:rsid w:val="001953DA"/>
    <w:rsid w:val="001B0496"/>
    <w:rsid w:val="001B0B68"/>
    <w:rsid w:val="001B282E"/>
    <w:rsid w:val="001B2E8C"/>
    <w:rsid w:val="001B44CB"/>
    <w:rsid w:val="001B4C0B"/>
    <w:rsid w:val="001C2100"/>
    <w:rsid w:val="001C2788"/>
    <w:rsid w:val="001C3F66"/>
    <w:rsid w:val="001C41DF"/>
    <w:rsid w:val="001C6CE3"/>
    <w:rsid w:val="001D00A8"/>
    <w:rsid w:val="001D1152"/>
    <w:rsid w:val="001D1228"/>
    <w:rsid w:val="001D1E48"/>
    <w:rsid w:val="001D2EB5"/>
    <w:rsid w:val="001D3C50"/>
    <w:rsid w:val="001D4C5C"/>
    <w:rsid w:val="001E0C3F"/>
    <w:rsid w:val="001E1458"/>
    <w:rsid w:val="001E4432"/>
    <w:rsid w:val="001E7D88"/>
    <w:rsid w:val="001F22A0"/>
    <w:rsid w:val="001F35FE"/>
    <w:rsid w:val="001F4511"/>
    <w:rsid w:val="001F617B"/>
    <w:rsid w:val="001F7900"/>
    <w:rsid w:val="001F7DEE"/>
    <w:rsid w:val="0020035B"/>
    <w:rsid w:val="00203223"/>
    <w:rsid w:val="00204293"/>
    <w:rsid w:val="00211D2C"/>
    <w:rsid w:val="00213B85"/>
    <w:rsid w:val="00214C78"/>
    <w:rsid w:val="00215B25"/>
    <w:rsid w:val="002220A4"/>
    <w:rsid w:val="00222149"/>
    <w:rsid w:val="00225B36"/>
    <w:rsid w:val="0022797D"/>
    <w:rsid w:val="00230E17"/>
    <w:rsid w:val="00230F81"/>
    <w:rsid w:val="00231122"/>
    <w:rsid w:val="00231887"/>
    <w:rsid w:val="002338F5"/>
    <w:rsid w:val="00235574"/>
    <w:rsid w:val="00235F3D"/>
    <w:rsid w:val="002364F9"/>
    <w:rsid w:val="002417E8"/>
    <w:rsid w:val="002421C8"/>
    <w:rsid w:val="00243D09"/>
    <w:rsid w:val="00245F64"/>
    <w:rsid w:val="002464F2"/>
    <w:rsid w:val="00247C2A"/>
    <w:rsid w:val="002500D9"/>
    <w:rsid w:val="002500DF"/>
    <w:rsid w:val="002516B7"/>
    <w:rsid w:val="00253F93"/>
    <w:rsid w:val="00254328"/>
    <w:rsid w:val="00255661"/>
    <w:rsid w:val="00255FEB"/>
    <w:rsid w:val="00256560"/>
    <w:rsid w:val="00257089"/>
    <w:rsid w:val="00266D04"/>
    <w:rsid w:val="00266E8E"/>
    <w:rsid w:val="00267ABA"/>
    <w:rsid w:val="002726F2"/>
    <w:rsid w:val="00277158"/>
    <w:rsid w:val="00283342"/>
    <w:rsid w:val="00283EFF"/>
    <w:rsid w:val="0028620A"/>
    <w:rsid w:val="002867CF"/>
    <w:rsid w:val="00286D4D"/>
    <w:rsid w:val="00294EFF"/>
    <w:rsid w:val="0029531C"/>
    <w:rsid w:val="0029660D"/>
    <w:rsid w:val="002A0F2C"/>
    <w:rsid w:val="002A1707"/>
    <w:rsid w:val="002A244E"/>
    <w:rsid w:val="002A2CA2"/>
    <w:rsid w:val="002A324C"/>
    <w:rsid w:val="002A4454"/>
    <w:rsid w:val="002A44ED"/>
    <w:rsid w:val="002A4B7E"/>
    <w:rsid w:val="002A72E9"/>
    <w:rsid w:val="002B0C5F"/>
    <w:rsid w:val="002B2776"/>
    <w:rsid w:val="002B306D"/>
    <w:rsid w:val="002B37F1"/>
    <w:rsid w:val="002B7E87"/>
    <w:rsid w:val="002C469A"/>
    <w:rsid w:val="002C5190"/>
    <w:rsid w:val="002D05C2"/>
    <w:rsid w:val="002D078D"/>
    <w:rsid w:val="002D194D"/>
    <w:rsid w:val="002D7631"/>
    <w:rsid w:val="002D76A9"/>
    <w:rsid w:val="002E081B"/>
    <w:rsid w:val="002E2202"/>
    <w:rsid w:val="002E31A6"/>
    <w:rsid w:val="002E4300"/>
    <w:rsid w:val="002E4FA6"/>
    <w:rsid w:val="002E5987"/>
    <w:rsid w:val="002E5D47"/>
    <w:rsid w:val="002E6CD4"/>
    <w:rsid w:val="002F2ED2"/>
    <w:rsid w:val="002F3FB3"/>
    <w:rsid w:val="002F7097"/>
    <w:rsid w:val="002F78F5"/>
    <w:rsid w:val="00301110"/>
    <w:rsid w:val="003026BC"/>
    <w:rsid w:val="00305FB4"/>
    <w:rsid w:val="00310857"/>
    <w:rsid w:val="00311A6C"/>
    <w:rsid w:val="003122F2"/>
    <w:rsid w:val="003129F4"/>
    <w:rsid w:val="00312AE0"/>
    <w:rsid w:val="0031399E"/>
    <w:rsid w:val="003145C2"/>
    <w:rsid w:val="003178EE"/>
    <w:rsid w:val="00320972"/>
    <w:rsid w:val="00320F33"/>
    <w:rsid w:val="00325E11"/>
    <w:rsid w:val="00330184"/>
    <w:rsid w:val="00330D09"/>
    <w:rsid w:val="00331942"/>
    <w:rsid w:val="003334A1"/>
    <w:rsid w:val="003373EF"/>
    <w:rsid w:val="00343CFD"/>
    <w:rsid w:val="00346FE3"/>
    <w:rsid w:val="00347D4C"/>
    <w:rsid w:val="00351FE4"/>
    <w:rsid w:val="00354F6E"/>
    <w:rsid w:val="003552AF"/>
    <w:rsid w:val="00364091"/>
    <w:rsid w:val="00364454"/>
    <w:rsid w:val="003667BF"/>
    <w:rsid w:val="00366E88"/>
    <w:rsid w:val="00367D02"/>
    <w:rsid w:val="00370DD7"/>
    <w:rsid w:val="0037334F"/>
    <w:rsid w:val="00376B19"/>
    <w:rsid w:val="0038292A"/>
    <w:rsid w:val="0038309E"/>
    <w:rsid w:val="00383937"/>
    <w:rsid w:val="003874AF"/>
    <w:rsid w:val="00387CD7"/>
    <w:rsid w:val="003900CF"/>
    <w:rsid w:val="00390824"/>
    <w:rsid w:val="003926F4"/>
    <w:rsid w:val="00392DC1"/>
    <w:rsid w:val="00395D4C"/>
    <w:rsid w:val="00395EE4"/>
    <w:rsid w:val="003A0785"/>
    <w:rsid w:val="003A09D0"/>
    <w:rsid w:val="003A213F"/>
    <w:rsid w:val="003A43A1"/>
    <w:rsid w:val="003A4DD7"/>
    <w:rsid w:val="003A6CE8"/>
    <w:rsid w:val="003B1631"/>
    <w:rsid w:val="003B3D44"/>
    <w:rsid w:val="003B5423"/>
    <w:rsid w:val="003C0285"/>
    <w:rsid w:val="003C0377"/>
    <w:rsid w:val="003C06FA"/>
    <w:rsid w:val="003C48CD"/>
    <w:rsid w:val="003D024D"/>
    <w:rsid w:val="003D0C5E"/>
    <w:rsid w:val="003D0E49"/>
    <w:rsid w:val="003D10B5"/>
    <w:rsid w:val="003D2A2B"/>
    <w:rsid w:val="003E0A95"/>
    <w:rsid w:val="003E2707"/>
    <w:rsid w:val="003E33C6"/>
    <w:rsid w:val="003E39FC"/>
    <w:rsid w:val="003E402C"/>
    <w:rsid w:val="003F1F75"/>
    <w:rsid w:val="003F4454"/>
    <w:rsid w:val="003F4683"/>
    <w:rsid w:val="003F4A62"/>
    <w:rsid w:val="003F5E8C"/>
    <w:rsid w:val="003F69A6"/>
    <w:rsid w:val="003F69DF"/>
    <w:rsid w:val="00401580"/>
    <w:rsid w:val="00401AEE"/>
    <w:rsid w:val="00402A86"/>
    <w:rsid w:val="004030A7"/>
    <w:rsid w:val="00404179"/>
    <w:rsid w:val="004054A2"/>
    <w:rsid w:val="00406E33"/>
    <w:rsid w:val="004077E1"/>
    <w:rsid w:val="0041382C"/>
    <w:rsid w:val="00415C20"/>
    <w:rsid w:val="004178B0"/>
    <w:rsid w:val="00420134"/>
    <w:rsid w:val="00422303"/>
    <w:rsid w:val="00427A71"/>
    <w:rsid w:val="00432C2A"/>
    <w:rsid w:val="00433A75"/>
    <w:rsid w:val="00435E3B"/>
    <w:rsid w:val="00440FB3"/>
    <w:rsid w:val="00441250"/>
    <w:rsid w:val="00441C51"/>
    <w:rsid w:val="0044224F"/>
    <w:rsid w:val="0044286A"/>
    <w:rsid w:val="00443355"/>
    <w:rsid w:val="00443369"/>
    <w:rsid w:val="00443E6F"/>
    <w:rsid w:val="00443F57"/>
    <w:rsid w:val="00444737"/>
    <w:rsid w:val="004467AC"/>
    <w:rsid w:val="0044776F"/>
    <w:rsid w:val="00447DBC"/>
    <w:rsid w:val="00451AB5"/>
    <w:rsid w:val="00452E1C"/>
    <w:rsid w:val="00453B40"/>
    <w:rsid w:val="004561C0"/>
    <w:rsid w:val="00456F78"/>
    <w:rsid w:val="00460C77"/>
    <w:rsid w:val="00460D53"/>
    <w:rsid w:val="00462FF4"/>
    <w:rsid w:val="00466F97"/>
    <w:rsid w:val="00467B32"/>
    <w:rsid w:val="00467ED7"/>
    <w:rsid w:val="00472075"/>
    <w:rsid w:val="004734C6"/>
    <w:rsid w:val="004764CB"/>
    <w:rsid w:val="00476500"/>
    <w:rsid w:val="0048004F"/>
    <w:rsid w:val="00480545"/>
    <w:rsid w:val="0048155C"/>
    <w:rsid w:val="00483151"/>
    <w:rsid w:val="00486390"/>
    <w:rsid w:val="00486C47"/>
    <w:rsid w:val="00490134"/>
    <w:rsid w:val="0049360D"/>
    <w:rsid w:val="00495FD0"/>
    <w:rsid w:val="00497D66"/>
    <w:rsid w:val="004A2E6F"/>
    <w:rsid w:val="004A5901"/>
    <w:rsid w:val="004B0630"/>
    <w:rsid w:val="004B067E"/>
    <w:rsid w:val="004B130A"/>
    <w:rsid w:val="004B3CC2"/>
    <w:rsid w:val="004B4103"/>
    <w:rsid w:val="004B4F0A"/>
    <w:rsid w:val="004C1443"/>
    <w:rsid w:val="004C1B63"/>
    <w:rsid w:val="004C47C9"/>
    <w:rsid w:val="004C76DD"/>
    <w:rsid w:val="004D4150"/>
    <w:rsid w:val="004D5036"/>
    <w:rsid w:val="004D7028"/>
    <w:rsid w:val="004E2448"/>
    <w:rsid w:val="004E7875"/>
    <w:rsid w:val="004E7AD7"/>
    <w:rsid w:val="004F04D5"/>
    <w:rsid w:val="004F3E54"/>
    <w:rsid w:val="004F4507"/>
    <w:rsid w:val="004F5578"/>
    <w:rsid w:val="00500382"/>
    <w:rsid w:val="00504422"/>
    <w:rsid w:val="00505807"/>
    <w:rsid w:val="00507A0E"/>
    <w:rsid w:val="00507C44"/>
    <w:rsid w:val="00513E74"/>
    <w:rsid w:val="00515979"/>
    <w:rsid w:val="005159E5"/>
    <w:rsid w:val="00516281"/>
    <w:rsid w:val="00517CC3"/>
    <w:rsid w:val="00517ED5"/>
    <w:rsid w:val="0052127F"/>
    <w:rsid w:val="00521946"/>
    <w:rsid w:val="005225BB"/>
    <w:rsid w:val="00527D70"/>
    <w:rsid w:val="00527F9B"/>
    <w:rsid w:val="00531093"/>
    <w:rsid w:val="0053124E"/>
    <w:rsid w:val="00533356"/>
    <w:rsid w:val="00534EBE"/>
    <w:rsid w:val="005357E1"/>
    <w:rsid w:val="0054121B"/>
    <w:rsid w:val="00541527"/>
    <w:rsid w:val="005426B2"/>
    <w:rsid w:val="0054329B"/>
    <w:rsid w:val="00543621"/>
    <w:rsid w:val="00543844"/>
    <w:rsid w:val="005455B8"/>
    <w:rsid w:val="00545DFB"/>
    <w:rsid w:val="00546FB9"/>
    <w:rsid w:val="005471C7"/>
    <w:rsid w:val="00551A9D"/>
    <w:rsid w:val="00552E3D"/>
    <w:rsid w:val="00554762"/>
    <w:rsid w:val="005548AD"/>
    <w:rsid w:val="00555699"/>
    <w:rsid w:val="005564DE"/>
    <w:rsid w:val="005574C3"/>
    <w:rsid w:val="005620C0"/>
    <w:rsid w:val="00564A4A"/>
    <w:rsid w:val="005658AF"/>
    <w:rsid w:val="00565E19"/>
    <w:rsid w:val="00571F24"/>
    <w:rsid w:val="005737E9"/>
    <w:rsid w:val="00574B2C"/>
    <w:rsid w:val="00574C5F"/>
    <w:rsid w:val="005761DA"/>
    <w:rsid w:val="00581403"/>
    <w:rsid w:val="0058166D"/>
    <w:rsid w:val="00582A44"/>
    <w:rsid w:val="0058558A"/>
    <w:rsid w:val="00590284"/>
    <w:rsid w:val="0059074E"/>
    <w:rsid w:val="005914BF"/>
    <w:rsid w:val="00596B44"/>
    <w:rsid w:val="005973F7"/>
    <w:rsid w:val="00597642"/>
    <w:rsid w:val="00597B05"/>
    <w:rsid w:val="005A0BB8"/>
    <w:rsid w:val="005A1904"/>
    <w:rsid w:val="005A3035"/>
    <w:rsid w:val="005A647D"/>
    <w:rsid w:val="005B1208"/>
    <w:rsid w:val="005B45C4"/>
    <w:rsid w:val="005B5AC4"/>
    <w:rsid w:val="005C043B"/>
    <w:rsid w:val="005C0D86"/>
    <w:rsid w:val="005C1318"/>
    <w:rsid w:val="005C4E14"/>
    <w:rsid w:val="005D0B2F"/>
    <w:rsid w:val="005D0E09"/>
    <w:rsid w:val="005D4114"/>
    <w:rsid w:val="005D475A"/>
    <w:rsid w:val="005D4B35"/>
    <w:rsid w:val="005E127D"/>
    <w:rsid w:val="005E3221"/>
    <w:rsid w:val="005E4990"/>
    <w:rsid w:val="005E5224"/>
    <w:rsid w:val="005E5EC1"/>
    <w:rsid w:val="005E758D"/>
    <w:rsid w:val="005F027E"/>
    <w:rsid w:val="005F382A"/>
    <w:rsid w:val="005F6F83"/>
    <w:rsid w:val="00603C05"/>
    <w:rsid w:val="00605527"/>
    <w:rsid w:val="00610ED8"/>
    <w:rsid w:val="00614D9A"/>
    <w:rsid w:val="00615371"/>
    <w:rsid w:val="00615E24"/>
    <w:rsid w:val="006163B6"/>
    <w:rsid w:val="00616D5B"/>
    <w:rsid w:val="00620474"/>
    <w:rsid w:val="006219D3"/>
    <w:rsid w:val="00622F2B"/>
    <w:rsid w:val="00625D24"/>
    <w:rsid w:val="00630469"/>
    <w:rsid w:val="00633841"/>
    <w:rsid w:val="0063430E"/>
    <w:rsid w:val="006358C5"/>
    <w:rsid w:val="00636DEE"/>
    <w:rsid w:val="0063726B"/>
    <w:rsid w:val="00640D4F"/>
    <w:rsid w:val="006416BD"/>
    <w:rsid w:val="006416DA"/>
    <w:rsid w:val="006453F0"/>
    <w:rsid w:val="00646575"/>
    <w:rsid w:val="00647720"/>
    <w:rsid w:val="00651F3B"/>
    <w:rsid w:val="00652840"/>
    <w:rsid w:val="00652C71"/>
    <w:rsid w:val="00653950"/>
    <w:rsid w:val="0065579F"/>
    <w:rsid w:val="006560A1"/>
    <w:rsid w:val="00656778"/>
    <w:rsid w:val="006608CF"/>
    <w:rsid w:val="00660C9E"/>
    <w:rsid w:val="006653FB"/>
    <w:rsid w:val="00667C92"/>
    <w:rsid w:val="00667D48"/>
    <w:rsid w:val="00671971"/>
    <w:rsid w:val="006724C9"/>
    <w:rsid w:val="00676B84"/>
    <w:rsid w:val="00677A64"/>
    <w:rsid w:val="006801EC"/>
    <w:rsid w:val="00680381"/>
    <w:rsid w:val="00680891"/>
    <w:rsid w:val="00681521"/>
    <w:rsid w:val="006821C0"/>
    <w:rsid w:val="006825DA"/>
    <w:rsid w:val="006860B1"/>
    <w:rsid w:val="006904F9"/>
    <w:rsid w:val="00691A4C"/>
    <w:rsid w:val="00691C17"/>
    <w:rsid w:val="00692594"/>
    <w:rsid w:val="00692AAC"/>
    <w:rsid w:val="006963BD"/>
    <w:rsid w:val="00696905"/>
    <w:rsid w:val="006A132B"/>
    <w:rsid w:val="006A3776"/>
    <w:rsid w:val="006A5C14"/>
    <w:rsid w:val="006A65E8"/>
    <w:rsid w:val="006B050D"/>
    <w:rsid w:val="006B0F6F"/>
    <w:rsid w:val="006B16F7"/>
    <w:rsid w:val="006B3166"/>
    <w:rsid w:val="006B34A5"/>
    <w:rsid w:val="006B3BB5"/>
    <w:rsid w:val="006B66FD"/>
    <w:rsid w:val="006B70A4"/>
    <w:rsid w:val="006B710D"/>
    <w:rsid w:val="006C1078"/>
    <w:rsid w:val="006C1ECB"/>
    <w:rsid w:val="006C3B23"/>
    <w:rsid w:val="006C412B"/>
    <w:rsid w:val="006D1351"/>
    <w:rsid w:val="006D7F13"/>
    <w:rsid w:val="006E03E9"/>
    <w:rsid w:val="006E2624"/>
    <w:rsid w:val="006E4C63"/>
    <w:rsid w:val="006E6278"/>
    <w:rsid w:val="006E64A5"/>
    <w:rsid w:val="006F0636"/>
    <w:rsid w:val="006F2DA9"/>
    <w:rsid w:val="006F2E88"/>
    <w:rsid w:val="006F3386"/>
    <w:rsid w:val="006F36BF"/>
    <w:rsid w:val="006F4731"/>
    <w:rsid w:val="006F5944"/>
    <w:rsid w:val="00700545"/>
    <w:rsid w:val="00703F6D"/>
    <w:rsid w:val="007073C8"/>
    <w:rsid w:val="007078B8"/>
    <w:rsid w:val="007100AA"/>
    <w:rsid w:val="007116E1"/>
    <w:rsid w:val="00712459"/>
    <w:rsid w:val="00714CF1"/>
    <w:rsid w:val="00720EC4"/>
    <w:rsid w:val="0072274B"/>
    <w:rsid w:val="007227C7"/>
    <w:rsid w:val="0072403D"/>
    <w:rsid w:val="00724EC7"/>
    <w:rsid w:val="0072507A"/>
    <w:rsid w:val="00726C8F"/>
    <w:rsid w:val="007302DD"/>
    <w:rsid w:val="00731182"/>
    <w:rsid w:val="0073251C"/>
    <w:rsid w:val="00735AFB"/>
    <w:rsid w:val="00737236"/>
    <w:rsid w:val="007419AE"/>
    <w:rsid w:val="00741AC0"/>
    <w:rsid w:val="00742515"/>
    <w:rsid w:val="00742E8E"/>
    <w:rsid w:val="007440C3"/>
    <w:rsid w:val="00745D4D"/>
    <w:rsid w:val="00747DF7"/>
    <w:rsid w:val="00751087"/>
    <w:rsid w:val="00753381"/>
    <w:rsid w:val="0075429C"/>
    <w:rsid w:val="007569F5"/>
    <w:rsid w:val="00760AB8"/>
    <w:rsid w:val="00762A46"/>
    <w:rsid w:val="00762C94"/>
    <w:rsid w:val="00766D24"/>
    <w:rsid w:val="0076714F"/>
    <w:rsid w:val="00771FEE"/>
    <w:rsid w:val="00773F7A"/>
    <w:rsid w:val="00776FAC"/>
    <w:rsid w:val="00777215"/>
    <w:rsid w:val="00777BC9"/>
    <w:rsid w:val="00780FF1"/>
    <w:rsid w:val="00783CB1"/>
    <w:rsid w:val="0078449A"/>
    <w:rsid w:val="00784CCA"/>
    <w:rsid w:val="00786463"/>
    <w:rsid w:val="00786B24"/>
    <w:rsid w:val="0079129E"/>
    <w:rsid w:val="00791BBC"/>
    <w:rsid w:val="007923BA"/>
    <w:rsid w:val="007951B5"/>
    <w:rsid w:val="007A0CC8"/>
    <w:rsid w:val="007A328A"/>
    <w:rsid w:val="007A3F3B"/>
    <w:rsid w:val="007A4C2D"/>
    <w:rsid w:val="007B21AB"/>
    <w:rsid w:val="007B2CAE"/>
    <w:rsid w:val="007B3453"/>
    <w:rsid w:val="007B4810"/>
    <w:rsid w:val="007B6BEB"/>
    <w:rsid w:val="007B7213"/>
    <w:rsid w:val="007B7742"/>
    <w:rsid w:val="007B784F"/>
    <w:rsid w:val="007C3A1D"/>
    <w:rsid w:val="007C5209"/>
    <w:rsid w:val="007C53E8"/>
    <w:rsid w:val="007D153E"/>
    <w:rsid w:val="007D2A31"/>
    <w:rsid w:val="007D2FB3"/>
    <w:rsid w:val="007D33E9"/>
    <w:rsid w:val="007D42A2"/>
    <w:rsid w:val="007D497E"/>
    <w:rsid w:val="007D6AD9"/>
    <w:rsid w:val="007E10B7"/>
    <w:rsid w:val="007E12AE"/>
    <w:rsid w:val="007E4A9A"/>
    <w:rsid w:val="007E61FF"/>
    <w:rsid w:val="007E67FC"/>
    <w:rsid w:val="007E7848"/>
    <w:rsid w:val="007E7D6C"/>
    <w:rsid w:val="007E7F66"/>
    <w:rsid w:val="007F18A8"/>
    <w:rsid w:val="007F3476"/>
    <w:rsid w:val="007F4316"/>
    <w:rsid w:val="007F57AB"/>
    <w:rsid w:val="00804093"/>
    <w:rsid w:val="008041DA"/>
    <w:rsid w:val="0080468E"/>
    <w:rsid w:val="00804694"/>
    <w:rsid w:val="008113AF"/>
    <w:rsid w:val="00813EC1"/>
    <w:rsid w:val="00814919"/>
    <w:rsid w:val="00815CBB"/>
    <w:rsid w:val="008219C7"/>
    <w:rsid w:val="00821FCB"/>
    <w:rsid w:val="00823AFB"/>
    <w:rsid w:val="00824313"/>
    <w:rsid w:val="00830777"/>
    <w:rsid w:val="00830EAD"/>
    <w:rsid w:val="008336B7"/>
    <w:rsid w:val="00833F17"/>
    <w:rsid w:val="008340D9"/>
    <w:rsid w:val="00843387"/>
    <w:rsid w:val="00844033"/>
    <w:rsid w:val="008479B3"/>
    <w:rsid w:val="008517C2"/>
    <w:rsid w:val="00853154"/>
    <w:rsid w:val="00853F91"/>
    <w:rsid w:val="008561E3"/>
    <w:rsid w:val="00856226"/>
    <w:rsid w:val="008604C6"/>
    <w:rsid w:val="008613F7"/>
    <w:rsid w:val="00861FD1"/>
    <w:rsid w:val="00862ECC"/>
    <w:rsid w:val="00870789"/>
    <w:rsid w:val="008716C8"/>
    <w:rsid w:val="00872EEE"/>
    <w:rsid w:val="00873632"/>
    <w:rsid w:val="0087395E"/>
    <w:rsid w:val="00874D92"/>
    <w:rsid w:val="00874E5D"/>
    <w:rsid w:val="00880941"/>
    <w:rsid w:val="00882ED5"/>
    <w:rsid w:val="0088512E"/>
    <w:rsid w:val="0088593B"/>
    <w:rsid w:val="00886A22"/>
    <w:rsid w:val="00887DB2"/>
    <w:rsid w:val="00890FC4"/>
    <w:rsid w:val="008963D0"/>
    <w:rsid w:val="0089737D"/>
    <w:rsid w:val="008A10BD"/>
    <w:rsid w:val="008A226E"/>
    <w:rsid w:val="008B02EA"/>
    <w:rsid w:val="008B05F4"/>
    <w:rsid w:val="008B0ACC"/>
    <w:rsid w:val="008B34E9"/>
    <w:rsid w:val="008B3F47"/>
    <w:rsid w:val="008B6D00"/>
    <w:rsid w:val="008C1DE4"/>
    <w:rsid w:val="008C3129"/>
    <w:rsid w:val="008C3916"/>
    <w:rsid w:val="008C3EC1"/>
    <w:rsid w:val="008C5DC9"/>
    <w:rsid w:val="008C604D"/>
    <w:rsid w:val="008C768D"/>
    <w:rsid w:val="008C7789"/>
    <w:rsid w:val="008D0349"/>
    <w:rsid w:val="008D12C5"/>
    <w:rsid w:val="008D15FD"/>
    <w:rsid w:val="008D3402"/>
    <w:rsid w:val="008D7D68"/>
    <w:rsid w:val="008E07BC"/>
    <w:rsid w:val="008E3300"/>
    <w:rsid w:val="008E356F"/>
    <w:rsid w:val="008E6708"/>
    <w:rsid w:val="008E74CA"/>
    <w:rsid w:val="008F1753"/>
    <w:rsid w:val="008F3148"/>
    <w:rsid w:val="008F54AE"/>
    <w:rsid w:val="008F6F73"/>
    <w:rsid w:val="00903065"/>
    <w:rsid w:val="009039F1"/>
    <w:rsid w:val="00907674"/>
    <w:rsid w:val="00912D40"/>
    <w:rsid w:val="0091325E"/>
    <w:rsid w:val="00917BC6"/>
    <w:rsid w:val="00917F87"/>
    <w:rsid w:val="00922C87"/>
    <w:rsid w:val="00924015"/>
    <w:rsid w:val="00924091"/>
    <w:rsid w:val="009241D4"/>
    <w:rsid w:val="009263AB"/>
    <w:rsid w:val="00926A6E"/>
    <w:rsid w:val="00926CE2"/>
    <w:rsid w:val="00932600"/>
    <w:rsid w:val="00934CA2"/>
    <w:rsid w:val="00934D07"/>
    <w:rsid w:val="0093548A"/>
    <w:rsid w:val="00935FED"/>
    <w:rsid w:val="00936D43"/>
    <w:rsid w:val="0093739D"/>
    <w:rsid w:val="00937F69"/>
    <w:rsid w:val="00941519"/>
    <w:rsid w:val="00941BB1"/>
    <w:rsid w:val="00941FDC"/>
    <w:rsid w:val="00943F65"/>
    <w:rsid w:val="009451B6"/>
    <w:rsid w:val="00950EDA"/>
    <w:rsid w:val="00952CAA"/>
    <w:rsid w:val="00960632"/>
    <w:rsid w:val="00964C55"/>
    <w:rsid w:val="009660E7"/>
    <w:rsid w:val="009662DA"/>
    <w:rsid w:val="00966703"/>
    <w:rsid w:val="0096778F"/>
    <w:rsid w:val="00967826"/>
    <w:rsid w:val="00967EF2"/>
    <w:rsid w:val="009709D2"/>
    <w:rsid w:val="00970BA7"/>
    <w:rsid w:val="00971D18"/>
    <w:rsid w:val="00972A4D"/>
    <w:rsid w:val="00973C2F"/>
    <w:rsid w:val="0097792A"/>
    <w:rsid w:val="0098347B"/>
    <w:rsid w:val="009837A8"/>
    <w:rsid w:val="0098479F"/>
    <w:rsid w:val="00985773"/>
    <w:rsid w:val="00987C1D"/>
    <w:rsid w:val="00987FBE"/>
    <w:rsid w:val="0099105B"/>
    <w:rsid w:val="009931DB"/>
    <w:rsid w:val="0099458C"/>
    <w:rsid w:val="0099599D"/>
    <w:rsid w:val="00996D3B"/>
    <w:rsid w:val="009973CB"/>
    <w:rsid w:val="00997DF4"/>
    <w:rsid w:val="009A02AA"/>
    <w:rsid w:val="009A1C87"/>
    <w:rsid w:val="009A2FF1"/>
    <w:rsid w:val="009A3A60"/>
    <w:rsid w:val="009A4923"/>
    <w:rsid w:val="009A56A1"/>
    <w:rsid w:val="009A5B3C"/>
    <w:rsid w:val="009B2126"/>
    <w:rsid w:val="009B2C63"/>
    <w:rsid w:val="009B31CC"/>
    <w:rsid w:val="009B666C"/>
    <w:rsid w:val="009B73F1"/>
    <w:rsid w:val="009C02CD"/>
    <w:rsid w:val="009C12E6"/>
    <w:rsid w:val="009C1E9A"/>
    <w:rsid w:val="009C4527"/>
    <w:rsid w:val="009C481E"/>
    <w:rsid w:val="009C496A"/>
    <w:rsid w:val="009C586B"/>
    <w:rsid w:val="009C5FCF"/>
    <w:rsid w:val="009D0E7B"/>
    <w:rsid w:val="009D13A7"/>
    <w:rsid w:val="009D1750"/>
    <w:rsid w:val="009D3BB6"/>
    <w:rsid w:val="009D4446"/>
    <w:rsid w:val="009D7FA0"/>
    <w:rsid w:val="009E0C7B"/>
    <w:rsid w:val="009E187A"/>
    <w:rsid w:val="009E1C49"/>
    <w:rsid w:val="009E1F71"/>
    <w:rsid w:val="009E55FF"/>
    <w:rsid w:val="009E5DE2"/>
    <w:rsid w:val="009E5DF4"/>
    <w:rsid w:val="009E63F0"/>
    <w:rsid w:val="009F01E3"/>
    <w:rsid w:val="009F1591"/>
    <w:rsid w:val="009F1E92"/>
    <w:rsid w:val="009F4468"/>
    <w:rsid w:val="009F59E5"/>
    <w:rsid w:val="009F5BA5"/>
    <w:rsid w:val="009F799B"/>
    <w:rsid w:val="00A008C3"/>
    <w:rsid w:val="00A00A1B"/>
    <w:rsid w:val="00A02F47"/>
    <w:rsid w:val="00A03549"/>
    <w:rsid w:val="00A0437B"/>
    <w:rsid w:val="00A0521F"/>
    <w:rsid w:val="00A0527F"/>
    <w:rsid w:val="00A057F3"/>
    <w:rsid w:val="00A06212"/>
    <w:rsid w:val="00A06739"/>
    <w:rsid w:val="00A068DF"/>
    <w:rsid w:val="00A06E56"/>
    <w:rsid w:val="00A0795A"/>
    <w:rsid w:val="00A10778"/>
    <w:rsid w:val="00A10A09"/>
    <w:rsid w:val="00A11AD2"/>
    <w:rsid w:val="00A13B58"/>
    <w:rsid w:val="00A13EA8"/>
    <w:rsid w:val="00A15A56"/>
    <w:rsid w:val="00A1668A"/>
    <w:rsid w:val="00A20A32"/>
    <w:rsid w:val="00A212AE"/>
    <w:rsid w:val="00A2147F"/>
    <w:rsid w:val="00A21F58"/>
    <w:rsid w:val="00A2211C"/>
    <w:rsid w:val="00A222C6"/>
    <w:rsid w:val="00A23E5D"/>
    <w:rsid w:val="00A244A7"/>
    <w:rsid w:val="00A267AE"/>
    <w:rsid w:val="00A26ACD"/>
    <w:rsid w:val="00A3139C"/>
    <w:rsid w:val="00A31AE8"/>
    <w:rsid w:val="00A31BC2"/>
    <w:rsid w:val="00A321B4"/>
    <w:rsid w:val="00A35354"/>
    <w:rsid w:val="00A35A18"/>
    <w:rsid w:val="00A36BF3"/>
    <w:rsid w:val="00A36C79"/>
    <w:rsid w:val="00A41813"/>
    <w:rsid w:val="00A41ABE"/>
    <w:rsid w:val="00A43F7A"/>
    <w:rsid w:val="00A44901"/>
    <w:rsid w:val="00A47724"/>
    <w:rsid w:val="00A47F5A"/>
    <w:rsid w:val="00A50F3B"/>
    <w:rsid w:val="00A5226C"/>
    <w:rsid w:val="00A52661"/>
    <w:rsid w:val="00A527F3"/>
    <w:rsid w:val="00A52908"/>
    <w:rsid w:val="00A52B0E"/>
    <w:rsid w:val="00A538F2"/>
    <w:rsid w:val="00A54C1C"/>
    <w:rsid w:val="00A555EE"/>
    <w:rsid w:val="00A55662"/>
    <w:rsid w:val="00A622AD"/>
    <w:rsid w:val="00A646E3"/>
    <w:rsid w:val="00A649A4"/>
    <w:rsid w:val="00A65A48"/>
    <w:rsid w:val="00A668DB"/>
    <w:rsid w:val="00A71E7C"/>
    <w:rsid w:val="00A7217A"/>
    <w:rsid w:val="00A7483C"/>
    <w:rsid w:val="00A77DC4"/>
    <w:rsid w:val="00A81298"/>
    <w:rsid w:val="00A81C90"/>
    <w:rsid w:val="00A8434C"/>
    <w:rsid w:val="00A8538E"/>
    <w:rsid w:val="00A87D79"/>
    <w:rsid w:val="00A87F32"/>
    <w:rsid w:val="00A944AD"/>
    <w:rsid w:val="00A94601"/>
    <w:rsid w:val="00A951B1"/>
    <w:rsid w:val="00A9659A"/>
    <w:rsid w:val="00AA17CA"/>
    <w:rsid w:val="00AA7FFA"/>
    <w:rsid w:val="00AB1165"/>
    <w:rsid w:val="00AB2D6A"/>
    <w:rsid w:val="00AB4276"/>
    <w:rsid w:val="00AB6F6E"/>
    <w:rsid w:val="00AC0454"/>
    <w:rsid w:val="00AC291D"/>
    <w:rsid w:val="00AC5903"/>
    <w:rsid w:val="00AC68C7"/>
    <w:rsid w:val="00AC725B"/>
    <w:rsid w:val="00AC7BBD"/>
    <w:rsid w:val="00AC7D6A"/>
    <w:rsid w:val="00AD0A1E"/>
    <w:rsid w:val="00AD4802"/>
    <w:rsid w:val="00AD4A78"/>
    <w:rsid w:val="00AD6CE6"/>
    <w:rsid w:val="00AD7DA0"/>
    <w:rsid w:val="00AE0AD5"/>
    <w:rsid w:val="00AE0E44"/>
    <w:rsid w:val="00AE1108"/>
    <w:rsid w:val="00AE2986"/>
    <w:rsid w:val="00AE33FA"/>
    <w:rsid w:val="00AE389B"/>
    <w:rsid w:val="00AE39EB"/>
    <w:rsid w:val="00AE457F"/>
    <w:rsid w:val="00AE5173"/>
    <w:rsid w:val="00AF1B60"/>
    <w:rsid w:val="00AF5CBC"/>
    <w:rsid w:val="00B00546"/>
    <w:rsid w:val="00B01F32"/>
    <w:rsid w:val="00B03FA2"/>
    <w:rsid w:val="00B05154"/>
    <w:rsid w:val="00B06DFA"/>
    <w:rsid w:val="00B07A92"/>
    <w:rsid w:val="00B07D52"/>
    <w:rsid w:val="00B13265"/>
    <w:rsid w:val="00B13DF1"/>
    <w:rsid w:val="00B15667"/>
    <w:rsid w:val="00B17B03"/>
    <w:rsid w:val="00B20159"/>
    <w:rsid w:val="00B2227E"/>
    <w:rsid w:val="00B241A9"/>
    <w:rsid w:val="00B2553D"/>
    <w:rsid w:val="00B30953"/>
    <w:rsid w:val="00B325FB"/>
    <w:rsid w:val="00B326CE"/>
    <w:rsid w:val="00B348FD"/>
    <w:rsid w:val="00B43711"/>
    <w:rsid w:val="00B44FC7"/>
    <w:rsid w:val="00B46A5A"/>
    <w:rsid w:val="00B50C82"/>
    <w:rsid w:val="00B52CF4"/>
    <w:rsid w:val="00B5322E"/>
    <w:rsid w:val="00B53F56"/>
    <w:rsid w:val="00B55717"/>
    <w:rsid w:val="00B57905"/>
    <w:rsid w:val="00B62AE9"/>
    <w:rsid w:val="00B6692A"/>
    <w:rsid w:val="00B70284"/>
    <w:rsid w:val="00B70C89"/>
    <w:rsid w:val="00B70CBF"/>
    <w:rsid w:val="00B728B6"/>
    <w:rsid w:val="00B739DB"/>
    <w:rsid w:val="00B73B31"/>
    <w:rsid w:val="00B73F23"/>
    <w:rsid w:val="00B757D3"/>
    <w:rsid w:val="00B767B2"/>
    <w:rsid w:val="00B80EEF"/>
    <w:rsid w:val="00B80F51"/>
    <w:rsid w:val="00B823AA"/>
    <w:rsid w:val="00B834F2"/>
    <w:rsid w:val="00B8651E"/>
    <w:rsid w:val="00B879A2"/>
    <w:rsid w:val="00B92940"/>
    <w:rsid w:val="00B94BA7"/>
    <w:rsid w:val="00B9536A"/>
    <w:rsid w:val="00B95CC6"/>
    <w:rsid w:val="00B975D9"/>
    <w:rsid w:val="00BA0C0E"/>
    <w:rsid w:val="00BA22D7"/>
    <w:rsid w:val="00BA5E73"/>
    <w:rsid w:val="00BB02C2"/>
    <w:rsid w:val="00BB097D"/>
    <w:rsid w:val="00BB337C"/>
    <w:rsid w:val="00BB3B2B"/>
    <w:rsid w:val="00BB6EB9"/>
    <w:rsid w:val="00BB7EBA"/>
    <w:rsid w:val="00BC2FF8"/>
    <w:rsid w:val="00BC440B"/>
    <w:rsid w:val="00BC549D"/>
    <w:rsid w:val="00BC54D6"/>
    <w:rsid w:val="00BC576A"/>
    <w:rsid w:val="00BC79C1"/>
    <w:rsid w:val="00BD10D3"/>
    <w:rsid w:val="00BD4599"/>
    <w:rsid w:val="00BD4F05"/>
    <w:rsid w:val="00BE25A0"/>
    <w:rsid w:val="00BE2EA1"/>
    <w:rsid w:val="00BE32FA"/>
    <w:rsid w:val="00BE3A91"/>
    <w:rsid w:val="00BE4C01"/>
    <w:rsid w:val="00BE5A89"/>
    <w:rsid w:val="00BE6D0A"/>
    <w:rsid w:val="00BF0B23"/>
    <w:rsid w:val="00BF1EA9"/>
    <w:rsid w:val="00BF2358"/>
    <w:rsid w:val="00BF319B"/>
    <w:rsid w:val="00BF3DAD"/>
    <w:rsid w:val="00BF45CF"/>
    <w:rsid w:val="00C00931"/>
    <w:rsid w:val="00C01D28"/>
    <w:rsid w:val="00C06015"/>
    <w:rsid w:val="00C0604B"/>
    <w:rsid w:val="00C07097"/>
    <w:rsid w:val="00C1112D"/>
    <w:rsid w:val="00C11502"/>
    <w:rsid w:val="00C147D0"/>
    <w:rsid w:val="00C16082"/>
    <w:rsid w:val="00C212BE"/>
    <w:rsid w:val="00C21A7A"/>
    <w:rsid w:val="00C22171"/>
    <w:rsid w:val="00C249EF"/>
    <w:rsid w:val="00C24DF8"/>
    <w:rsid w:val="00C31082"/>
    <w:rsid w:val="00C311D7"/>
    <w:rsid w:val="00C32FA4"/>
    <w:rsid w:val="00C33818"/>
    <w:rsid w:val="00C350A5"/>
    <w:rsid w:val="00C37F4C"/>
    <w:rsid w:val="00C42149"/>
    <w:rsid w:val="00C42859"/>
    <w:rsid w:val="00C44E8C"/>
    <w:rsid w:val="00C45564"/>
    <w:rsid w:val="00C467B9"/>
    <w:rsid w:val="00C4704D"/>
    <w:rsid w:val="00C47159"/>
    <w:rsid w:val="00C4761E"/>
    <w:rsid w:val="00C52433"/>
    <w:rsid w:val="00C52D60"/>
    <w:rsid w:val="00C54921"/>
    <w:rsid w:val="00C550BC"/>
    <w:rsid w:val="00C57E83"/>
    <w:rsid w:val="00C63597"/>
    <w:rsid w:val="00C6480F"/>
    <w:rsid w:val="00C648A6"/>
    <w:rsid w:val="00C65332"/>
    <w:rsid w:val="00C662E1"/>
    <w:rsid w:val="00C7217D"/>
    <w:rsid w:val="00C72B6C"/>
    <w:rsid w:val="00C75428"/>
    <w:rsid w:val="00C76B5C"/>
    <w:rsid w:val="00C76EEC"/>
    <w:rsid w:val="00C77441"/>
    <w:rsid w:val="00C77E5D"/>
    <w:rsid w:val="00C8130F"/>
    <w:rsid w:val="00C81C37"/>
    <w:rsid w:val="00C82D4D"/>
    <w:rsid w:val="00C831E7"/>
    <w:rsid w:val="00C839EE"/>
    <w:rsid w:val="00C83AA4"/>
    <w:rsid w:val="00C83DC9"/>
    <w:rsid w:val="00C84C69"/>
    <w:rsid w:val="00C85172"/>
    <w:rsid w:val="00C918D4"/>
    <w:rsid w:val="00C91E6F"/>
    <w:rsid w:val="00C9371A"/>
    <w:rsid w:val="00C95D07"/>
    <w:rsid w:val="00C95E5E"/>
    <w:rsid w:val="00CA1D9C"/>
    <w:rsid w:val="00CA27D4"/>
    <w:rsid w:val="00CA3162"/>
    <w:rsid w:val="00CA4609"/>
    <w:rsid w:val="00CA5B80"/>
    <w:rsid w:val="00CB06D8"/>
    <w:rsid w:val="00CB5473"/>
    <w:rsid w:val="00CB64AC"/>
    <w:rsid w:val="00CB7BC6"/>
    <w:rsid w:val="00CC1897"/>
    <w:rsid w:val="00CC19CE"/>
    <w:rsid w:val="00CC261C"/>
    <w:rsid w:val="00CC2ABA"/>
    <w:rsid w:val="00CC349D"/>
    <w:rsid w:val="00CC363F"/>
    <w:rsid w:val="00CC4DD8"/>
    <w:rsid w:val="00CD17C9"/>
    <w:rsid w:val="00CD2645"/>
    <w:rsid w:val="00CD30C4"/>
    <w:rsid w:val="00CD4405"/>
    <w:rsid w:val="00CD49AC"/>
    <w:rsid w:val="00CD769E"/>
    <w:rsid w:val="00CD7AB3"/>
    <w:rsid w:val="00CE2171"/>
    <w:rsid w:val="00CE4DA7"/>
    <w:rsid w:val="00CE75BC"/>
    <w:rsid w:val="00CF1544"/>
    <w:rsid w:val="00CF29D5"/>
    <w:rsid w:val="00CF3F39"/>
    <w:rsid w:val="00CF3F70"/>
    <w:rsid w:val="00CF4966"/>
    <w:rsid w:val="00CF5625"/>
    <w:rsid w:val="00CF5D39"/>
    <w:rsid w:val="00CF618D"/>
    <w:rsid w:val="00CF71B2"/>
    <w:rsid w:val="00CF7C06"/>
    <w:rsid w:val="00D011AC"/>
    <w:rsid w:val="00D01FE8"/>
    <w:rsid w:val="00D02F9A"/>
    <w:rsid w:val="00D042D0"/>
    <w:rsid w:val="00D062E2"/>
    <w:rsid w:val="00D12372"/>
    <w:rsid w:val="00D14720"/>
    <w:rsid w:val="00D1651F"/>
    <w:rsid w:val="00D16B0C"/>
    <w:rsid w:val="00D16B64"/>
    <w:rsid w:val="00D16DF4"/>
    <w:rsid w:val="00D1719E"/>
    <w:rsid w:val="00D217A4"/>
    <w:rsid w:val="00D24CE5"/>
    <w:rsid w:val="00D25E50"/>
    <w:rsid w:val="00D264E6"/>
    <w:rsid w:val="00D2723E"/>
    <w:rsid w:val="00D33D5E"/>
    <w:rsid w:val="00D34351"/>
    <w:rsid w:val="00D354A3"/>
    <w:rsid w:val="00D3709A"/>
    <w:rsid w:val="00D3718B"/>
    <w:rsid w:val="00D415F1"/>
    <w:rsid w:val="00D4192C"/>
    <w:rsid w:val="00D46BAF"/>
    <w:rsid w:val="00D46E05"/>
    <w:rsid w:val="00D5134B"/>
    <w:rsid w:val="00D5536A"/>
    <w:rsid w:val="00D55BF0"/>
    <w:rsid w:val="00D6125E"/>
    <w:rsid w:val="00D62153"/>
    <w:rsid w:val="00D62D5E"/>
    <w:rsid w:val="00D64021"/>
    <w:rsid w:val="00D64B2D"/>
    <w:rsid w:val="00D66B08"/>
    <w:rsid w:val="00D67952"/>
    <w:rsid w:val="00D718F8"/>
    <w:rsid w:val="00D7378B"/>
    <w:rsid w:val="00D73FC8"/>
    <w:rsid w:val="00D75422"/>
    <w:rsid w:val="00D757CB"/>
    <w:rsid w:val="00D82C19"/>
    <w:rsid w:val="00D84C83"/>
    <w:rsid w:val="00D85BFB"/>
    <w:rsid w:val="00D85D4D"/>
    <w:rsid w:val="00D8658D"/>
    <w:rsid w:val="00D8782F"/>
    <w:rsid w:val="00D90065"/>
    <w:rsid w:val="00D9058F"/>
    <w:rsid w:val="00D93143"/>
    <w:rsid w:val="00D942DE"/>
    <w:rsid w:val="00D95A67"/>
    <w:rsid w:val="00D95AE5"/>
    <w:rsid w:val="00D964EC"/>
    <w:rsid w:val="00DA0770"/>
    <w:rsid w:val="00DA08EC"/>
    <w:rsid w:val="00DA0AD5"/>
    <w:rsid w:val="00DA45AE"/>
    <w:rsid w:val="00DA7CEB"/>
    <w:rsid w:val="00DB2B74"/>
    <w:rsid w:val="00DB3469"/>
    <w:rsid w:val="00DB3C5B"/>
    <w:rsid w:val="00DB3CC3"/>
    <w:rsid w:val="00DB4046"/>
    <w:rsid w:val="00DB45AB"/>
    <w:rsid w:val="00DB6A8E"/>
    <w:rsid w:val="00DB724B"/>
    <w:rsid w:val="00DC0E37"/>
    <w:rsid w:val="00DC46ED"/>
    <w:rsid w:val="00DD1488"/>
    <w:rsid w:val="00DD242D"/>
    <w:rsid w:val="00DD25A2"/>
    <w:rsid w:val="00DD76D0"/>
    <w:rsid w:val="00DD7E05"/>
    <w:rsid w:val="00DE6109"/>
    <w:rsid w:val="00DF0273"/>
    <w:rsid w:val="00DF1460"/>
    <w:rsid w:val="00DF2454"/>
    <w:rsid w:val="00DF2D50"/>
    <w:rsid w:val="00DF71B7"/>
    <w:rsid w:val="00DF7382"/>
    <w:rsid w:val="00DF7391"/>
    <w:rsid w:val="00E00012"/>
    <w:rsid w:val="00E005E0"/>
    <w:rsid w:val="00E018DC"/>
    <w:rsid w:val="00E03F65"/>
    <w:rsid w:val="00E045D4"/>
    <w:rsid w:val="00E0605A"/>
    <w:rsid w:val="00E11153"/>
    <w:rsid w:val="00E11D28"/>
    <w:rsid w:val="00E206EC"/>
    <w:rsid w:val="00E20733"/>
    <w:rsid w:val="00E22697"/>
    <w:rsid w:val="00E22F11"/>
    <w:rsid w:val="00E23428"/>
    <w:rsid w:val="00E235EE"/>
    <w:rsid w:val="00E23C20"/>
    <w:rsid w:val="00E24F1A"/>
    <w:rsid w:val="00E2529C"/>
    <w:rsid w:val="00E266D2"/>
    <w:rsid w:val="00E26A65"/>
    <w:rsid w:val="00E318A8"/>
    <w:rsid w:val="00E32F05"/>
    <w:rsid w:val="00E354C0"/>
    <w:rsid w:val="00E35715"/>
    <w:rsid w:val="00E3640E"/>
    <w:rsid w:val="00E36C29"/>
    <w:rsid w:val="00E37145"/>
    <w:rsid w:val="00E46A19"/>
    <w:rsid w:val="00E5094F"/>
    <w:rsid w:val="00E51691"/>
    <w:rsid w:val="00E52474"/>
    <w:rsid w:val="00E53AF0"/>
    <w:rsid w:val="00E543B6"/>
    <w:rsid w:val="00E548DA"/>
    <w:rsid w:val="00E54D32"/>
    <w:rsid w:val="00E5670E"/>
    <w:rsid w:val="00E60A82"/>
    <w:rsid w:val="00E6255B"/>
    <w:rsid w:val="00E71866"/>
    <w:rsid w:val="00E721AD"/>
    <w:rsid w:val="00E73DD1"/>
    <w:rsid w:val="00E745F8"/>
    <w:rsid w:val="00E7492C"/>
    <w:rsid w:val="00E74CC1"/>
    <w:rsid w:val="00E77CDD"/>
    <w:rsid w:val="00E850CF"/>
    <w:rsid w:val="00E86F7E"/>
    <w:rsid w:val="00E877F4"/>
    <w:rsid w:val="00E90823"/>
    <w:rsid w:val="00E91340"/>
    <w:rsid w:val="00E94973"/>
    <w:rsid w:val="00EA0742"/>
    <w:rsid w:val="00EA0ADD"/>
    <w:rsid w:val="00EA0E16"/>
    <w:rsid w:val="00EA1417"/>
    <w:rsid w:val="00EA2A2C"/>
    <w:rsid w:val="00EA6115"/>
    <w:rsid w:val="00EA7CAB"/>
    <w:rsid w:val="00EA7F7D"/>
    <w:rsid w:val="00EB2A7A"/>
    <w:rsid w:val="00EB4B8F"/>
    <w:rsid w:val="00EB536D"/>
    <w:rsid w:val="00EB55CF"/>
    <w:rsid w:val="00EB7876"/>
    <w:rsid w:val="00EC2F39"/>
    <w:rsid w:val="00EC30C2"/>
    <w:rsid w:val="00EC728C"/>
    <w:rsid w:val="00ED4318"/>
    <w:rsid w:val="00ED538F"/>
    <w:rsid w:val="00ED6F1E"/>
    <w:rsid w:val="00ED76EA"/>
    <w:rsid w:val="00ED7EE2"/>
    <w:rsid w:val="00EE2AE6"/>
    <w:rsid w:val="00EE379A"/>
    <w:rsid w:val="00EE3C39"/>
    <w:rsid w:val="00EE4378"/>
    <w:rsid w:val="00EE4E42"/>
    <w:rsid w:val="00EE7053"/>
    <w:rsid w:val="00EE7328"/>
    <w:rsid w:val="00EE77DD"/>
    <w:rsid w:val="00EE7C2E"/>
    <w:rsid w:val="00EF14C7"/>
    <w:rsid w:val="00EF231C"/>
    <w:rsid w:val="00EF3332"/>
    <w:rsid w:val="00EF5D51"/>
    <w:rsid w:val="00EF62BD"/>
    <w:rsid w:val="00EF78C6"/>
    <w:rsid w:val="00EF7B96"/>
    <w:rsid w:val="00EF7E81"/>
    <w:rsid w:val="00F001F8"/>
    <w:rsid w:val="00F00700"/>
    <w:rsid w:val="00F01F17"/>
    <w:rsid w:val="00F025E4"/>
    <w:rsid w:val="00F0386F"/>
    <w:rsid w:val="00F03BA9"/>
    <w:rsid w:val="00F058F5"/>
    <w:rsid w:val="00F0602D"/>
    <w:rsid w:val="00F0690C"/>
    <w:rsid w:val="00F10162"/>
    <w:rsid w:val="00F105BF"/>
    <w:rsid w:val="00F1306E"/>
    <w:rsid w:val="00F14B19"/>
    <w:rsid w:val="00F1702B"/>
    <w:rsid w:val="00F173C7"/>
    <w:rsid w:val="00F175D0"/>
    <w:rsid w:val="00F20628"/>
    <w:rsid w:val="00F22387"/>
    <w:rsid w:val="00F23758"/>
    <w:rsid w:val="00F24125"/>
    <w:rsid w:val="00F25288"/>
    <w:rsid w:val="00F27706"/>
    <w:rsid w:val="00F31DCB"/>
    <w:rsid w:val="00F34A94"/>
    <w:rsid w:val="00F36544"/>
    <w:rsid w:val="00F368F7"/>
    <w:rsid w:val="00F36D78"/>
    <w:rsid w:val="00F44698"/>
    <w:rsid w:val="00F44F5F"/>
    <w:rsid w:val="00F52271"/>
    <w:rsid w:val="00F533F1"/>
    <w:rsid w:val="00F53599"/>
    <w:rsid w:val="00F57230"/>
    <w:rsid w:val="00F605A2"/>
    <w:rsid w:val="00F638A4"/>
    <w:rsid w:val="00F70AF5"/>
    <w:rsid w:val="00F72EE0"/>
    <w:rsid w:val="00F74891"/>
    <w:rsid w:val="00F773A2"/>
    <w:rsid w:val="00F81CB9"/>
    <w:rsid w:val="00F838C0"/>
    <w:rsid w:val="00F84596"/>
    <w:rsid w:val="00F8505A"/>
    <w:rsid w:val="00F85851"/>
    <w:rsid w:val="00F90187"/>
    <w:rsid w:val="00F9140F"/>
    <w:rsid w:val="00F917EC"/>
    <w:rsid w:val="00F91971"/>
    <w:rsid w:val="00F933D9"/>
    <w:rsid w:val="00F94422"/>
    <w:rsid w:val="00F9522A"/>
    <w:rsid w:val="00F953D3"/>
    <w:rsid w:val="00FA5302"/>
    <w:rsid w:val="00FA748E"/>
    <w:rsid w:val="00FB0A82"/>
    <w:rsid w:val="00FB0DB4"/>
    <w:rsid w:val="00FB1717"/>
    <w:rsid w:val="00FB216C"/>
    <w:rsid w:val="00FB22C1"/>
    <w:rsid w:val="00FB4394"/>
    <w:rsid w:val="00FB4C40"/>
    <w:rsid w:val="00FB4FB6"/>
    <w:rsid w:val="00FB542B"/>
    <w:rsid w:val="00FB607F"/>
    <w:rsid w:val="00FB6E0F"/>
    <w:rsid w:val="00FC176D"/>
    <w:rsid w:val="00FC2DF0"/>
    <w:rsid w:val="00FC33F2"/>
    <w:rsid w:val="00FD2200"/>
    <w:rsid w:val="00FD3522"/>
    <w:rsid w:val="00FD411C"/>
    <w:rsid w:val="00FD68F3"/>
    <w:rsid w:val="00FD6971"/>
    <w:rsid w:val="00FE3CD7"/>
    <w:rsid w:val="00FE4A84"/>
    <w:rsid w:val="00FE6FFE"/>
    <w:rsid w:val="00FF03D1"/>
    <w:rsid w:val="00FF0402"/>
    <w:rsid w:val="00FF2077"/>
    <w:rsid w:val="00FF2405"/>
    <w:rsid w:val="00FF243E"/>
    <w:rsid w:val="00FF27F0"/>
    <w:rsid w:val="00FF3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FD5FE"/>
  <w15:docId w15:val="{75EE3C24-E43B-1F40-92B9-02B848EEA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AC8"/>
    <w:rPr>
      <w:rFonts w:ascii="Times New Roman" w:eastAsia="Times New Roman" w:hAnsi="Times New Roman" w:cs="Times New Roman"/>
    </w:rPr>
  </w:style>
  <w:style w:type="paragraph" w:styleId="Heading1">
    <w:name w:val="heading 1"/>
    <w:basedOn w:val="Normal"/>
    <w:next w:val="BodyText"/>
    <w:link w:val="Heading1Char"/>
    <w:uiPriority w:val="9"/>
    <w:qFormat/>
    <w:rsid w:val="007E10B7"/>
    <w:pPr>
      <w:keepNext/>
      <w:keepLines/>
      <w:spacing w:before="480"/>
      <w:outlineLvl w:val="0"/>
    </w:pPr>
    <w:rPr>
      <w:rFonts w:asciiTheme="majorHAnsi" w:eastAsiaTheme="majorEastAsia" w:hAnsiTheme="majorHAnsi" w:cstheme="majorBidi"/>
      <w:b/>
      <w:bCs/>
      <w:color w:val="4472C4" w:themeColor="accent1"/>
      <w:sz w:val="32"/>
      <w:szCs w:val="32"/>
    </w:rPr>
  </w:style>
  <w:style w:type="paragraph" w:styleId="Heading3">
    <w:name w:val="heading 3"/>
    <w:basedOn w:val="Normal"/>
    <w:next w:val="Normal"/>
    <w:link w:val="Heading3Char"/>
    <w:uiPriority w:val="9"/>
    <w:unhideWhenUsed/>
    <w:qFormat/>
    <w:rsid w:val="00C5243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58166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0B7"/>
    <w:rPr>
      <w:rFonts w:asciiTheme="majorHAnsi" w:eastAsiaTheme="majorEastAsia" w:hAnsiTheme="majorHAnsi" w:cstheme="majorBidi"/>
      <w:b/>
      <w:bCs/>
      <w:color w:val="4472C4" w:themeColor="accent1"/>
      <w:sz w:val="32"/>
      <w:szCs w:val="32"/>
    </w:rPr>
  </w:style>
  <w:style w:type="paragraph" w:styleId="ListParagraph">
    <w:name w:val="List Paragraph"/>
    <w:basedOn w:val="Normal"/>
    <w:uiPriority w:val="34"/>
    <w:qFormat/>
    <w:rsid w:val="007E10B7"/>
    <w:pPr>
      <w:ind w:left="720"/>
      <w:contextualSpacing/>
    </w:pPr>
  </w:style>
  <w:style w:type="paragraph" w:customStyle="1" w:styleId="Compact">
    <w:name w:val="Compact"/>
    <w:basedOn w:val="BodyText"/>
    <w:qFormat/>
    <w:rsid w:val="007E10B7"/>
    <w:pPr>
      <w:spacing w:before="36" w:after="36"/>
    </w:pPr>
    <w:rPr>
      <w:rFonts w:asciiTheme="minorHAnsi" w:eastAsiaTheme="minorHAnsi" w:hAnsiTheme="minorHAnsi" w:cstheme="minorBidi"/>
    </w:rPr>
  </w:style>
  <w:style w:type="table" w:customStyle="1" w:styleId="Table">
    <w:name w:val="Table"/>
    <w:semiHidden/>
    <w:unhideWhenUsed/>
    <w:qFormat/>
    <w:rsid w:val="007E10B7"/>
    <w:pPr>
      <w:spacing w:after="200"/>
    </w:p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unhideWhenUsed/>
    <w:rsid w:val="007E10B7"/>
    <w:pPr>
      <w:spacing w:after="120"/>
    </w:pPr>
  </w:style>
  <w:style w:type="character" w:customStyle="1" w:styleId="BodyTextChar">
    <w:name w:val="Body Text Char"/>
    <w:basedOn w:val="DefaultParagraphFont"/>
    <w:link w:val="BodyText"/>
    <w:uiPriority w:val="99"/>
    <w:rsid w:val="007E10B7"/>
    <w:rPr>
      <w:rFonts w:ascii="Times New Roman" w:eastAsia="Times New Roman" w:hAnsi="Times New Roman" w:cs="Times New Roman"/>
    </w:rPr>
  </w:style>
  <w:style w:type="character" w:styleId="Hyperlink">
    <w:name w:val="Hyperlink"/>
    <w:basedOn w:val="DefaultParagraphFont"/>
    <w:uiPriority w:val="99"/>
    <w:unhideWhenUsed/>
    <w:rsid w:val="007E10B7"/>
    <w:rPr>
      <w:color w:val="0563C1" w:themeColor="hyperlink"/>
      <w:u w:val="single"/>
    </w:rPr>
  </w:style>
  <w:style w:type="character" w:styleId="LineNumber">
    <w:name w:val="line number"/>
    <w:basedOn w:val="DefaultParagraphFont"/>
    <w:uiPriority w:val="99"/>
    <w:semiHidden/>
    <w:unhideWhenUsed/>
    <w:rsid w:val="007E10B7"/>
  </w:style>
  <w:style w:type="paragraph" w:styleId="NormalWeb">
    <w:name w:val="Normal (Web)"/>
    <w:basedOn w:val="Normal"/>
    <w:uiPriority w:val="99"/>
    <w:unhideWhenUsed/>
    <w:rsid w:val="008B3F47"/>
    <w:pPr>
      <w:spacing w:before="100" w:beforeAutospacing="1" w:after="100" w:afterAutospacing="1"/>
    </w:pPr>
  </w:style>
  <w:style w:type="character" w:customStyle="1" w:styleId="highlight">
    <w:name w:val="highlight"/>
    <w:basedOn w:val="DefaultParagraphFont"/>
    <w:rsid w:val="008B3F47"/>
  </w:style>
  <w:style w:type="character" w:customStyle="1" w:styleId="citation">
    <w:name w:val="citation"/>
    <w:basedOn w:val="DefaultParagraphFont"/>
    <w:rsid w:val="008B3F47"/>
  </w:style>
  <w:style w:type="character" w:customStyle="1" w:styleId="citation-item">
    <w:name w:val="citation-item"/>
    <w:basedOn w:val="DefaultParagraphFont"/>
    <w:rsid w:val="008B3F47"/>
  </w:style>
  <w:style w:type="character" w:styleId="UnresolvedMention">
    <w:name w:val="Unresolved Mention"/>
    <w:basedOn w:val="DefaultParagraphFont"/>
    <w:uiPriority w:val="99"/>
    <w:semiHidden/>
    <w:unhideWhenUsed/>
    <w:rsid w:val="00AA17CA"/>
    <w:rPr>
      <w:color w:val="605E5C"/>
      <w:shd w:val="clear" w:color="auto" w:fill="E1DFDD"/>
    </w:rPr>
  </w:style>
  <w:style w:type="character" w:styleId="CommentReference">
    <w:name w:val="annotation reference"/>
    <w:basedOn w:val="DefaultParagraphFont"/>
    <w:uiPriority w:val="99"/>
    <w:semiHidden/>
    <w:unhideWhenUsed/>
    <w:rsid w:val="00D264E6"/>
    <w:rPr>
      <w:sz w:val="16"/>
      <w:szCs w:val="16"/>
    </w:rPr>
  </w:style>
  <w:style w:type="paragraph" w:styleId="CommentText">
    <w:name w:val="annotation text"/>
    <w:basedOn w:val="Normal"/>
    <w:link w:val="CommentTextChar"/>
    <w:uiPriority w:val="99"/>
    <w:unhideWhenUsed/>
    <w:rsid w:val="00D264E6"/>
    <w:rPr>
      <w:sz w:val="20"/>
      <w:szCs w:val="20"/>
    </w:rPr>
  </w:style>
  <w:style w:type="character" w:customStyle="1" w:styleId="CommentTextChar">
    <w:name w:val="Comment Text Char"/>
    <w:basedOn w:val="DefaultParagraphFont"/>
    <w:link w:val="CommentText"/>
    <w:uiPriority w:val="99"/>
    <w:rsid w:val="00D264E6"/>
    <w:rPr>
      <w:sz w:val="20"/>
      <w:szCs w:val="20"/>
    </w:rPr>
  </w:style>
  <w:style w:type="paragraph" w:styleId="CommentSubject">
    <w:name w:val="annotation subject"/>
    <w:basedOn w:val="CommentText"/>
    <w:next w:val="CommentText"/>
    <w:link w:val="CommentSubjectChar"/>
    <w:uiPriority w:val="99"/>
    <w:semiHidden/>
    <w:unhideWhenUsed/>
    <w:rsid w:val="00D264E6"/>
    <w:rPr>
      <w:b/>
      <w:bCs/>
    </w:rPr>
  </w:style>
  <w:style w:type="character" w:customStyle="1" w:styleId="CommentSubjectChar">
    <w:name w:val="Comment Subject Char"/>
    <w:basedOn w:val="CommentTextChar"/>
    <w:link w:val="CommentSubject"/>
    <w:uiPriority w:val="99"/>
    <w:semiHidden/>
    <w:rsid w:val="00D264E6"/>
    <w:rPr>
      <w:b/>
      <w:bCs/>
      <w:sz w:val="20"/>
      <w:szCs w:val="20"/>
    </w:rPr>
  </w:style>
  <w:style w:type="paragraph" w:styleId="Revision">
    <w:name w:val="Revision"/>
    <w:hidden/>
    <w:uiPriority w:val="99"/>
    <w:semiHidden/>
    <w:rsid w:val="00C42859"/>
  </w:style>
  <w:style w:type="table" w:styleId="TableGrid">
    <w:name w:val="Table Grid"/>
    <w:basedOn w:val="TableNormal"/>
    <w:uiPriority w:val="39"/>
    <w:rsid w:val="002A32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324C"/>
    <w:pPr>
      <w:tabs>
        <w:tab w:val="center" w:pos="4680"/>
        <w:tab w:val="right" w:pos="9360"/>
      </w:tabs>
    </w:pPr>
  </w:style>
  <w:style w:type="character" w:customStyle="1" w:styleId="HeaderChar">
    <w:name w:val="Header Char"/>
    <w:basedOn w:val="DefaultParagraphFont"/>
    <w:link w:val="Header"/>
    <w:uiPriority w:val="99"/>
    <w:rsid w:val="002A324C"/>
  </w:style>
  <w:style w:type="paragraph" w:styleId="Footer">
    <w:name w:val="footer"/>
    <w:basedOn w:val="Normal"/>
    <w:link w:val="FooterChar"/>
    <w:uiPriority w:val="99"/>
    <w:unhideWhenUsed/>
    <w:rsid w:val="002A324C"/>
    <w:pPr>
      <w:tabs>
        <w:tab w:val="center" w:pos="4680"/>
        <w:tab w:val="right" w:pos="9360"/>
      </w:tabs>
    </w:pPr>
  </w:style>
  <w:style w:type="character" w:customStyle="1" w:styleId="FooterChar">
    <w:name w:val="Footer Char"/>
    <w:basedOn w:val="DefaultParagraphFont"/>
    <w:link w:val="Footer"/>
    <w:uiPriority w:val="99"/>
    <w:rsid w:val="002A324C"/>
  </w:style>
  <w:style w:type="character" w:styleId="FollowedHyperlink">
    <w:name w:val="FollowedHyperlink"/>
    <w:basedOn w:val="DefaultParagraphFont"/>
    <w:uiPriority w:val="99"/>
    <w:semiHidden/>
    <w:unhideWhenUsed/>
    <w:rsid w:val="009E0C7B"/>
    <w:rPr>
      <w:color w:val="954F72" w:themeColor="followedHyperlink"/>
      <w:u w:val="single"/>
    </w:rPr>
  </w:style>
  <w:style w:type="character" w:styleId="Strong">
    <w:name w:val="Strong"/>
    <w:basedOn w:val="DefaultParagraphFont"/>
    <w:uiPriority w:val="22"/>
    <w:qFormat/>
    <w:rsid w:val="00C52433"/>
    <w:rPr>
      <w:b/>
      <w:bCs/>
    </w:rPr>
  </w:style>
  <w:style w:type="character" w:customStyle="1" w:styleId="Heading3Char">
    <w:name w:val="Heading 3 Char"/>
    <w:basedOn w:val="DefaultParagraphFont"/>
    <w:link w:val="Heading3"/>
    <w:uiPriority w:val="9"/>
    <w:rsid w:val="00C52433"/>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CF496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966"/>
    <w:rPr>
      <w:rFonts w:ascii="Segoe UI" w:hAnsi="Segoe UI" w:cs="Segoe UI"/>
      <w:sz w:val="18"/>
      <w:szCs w:val="18"/>
    </w:rPr>
  </w:style>
  <w:style w:type="character" w:styleId="Emphasis">
    <w:name w:val="Emphasis"/>
    <w:basedOn w:val="DefaultParagraphFont"/>
    <w:uiPriority w:val="20"/>
    <w:qFormat/>
    <w:rsid w:val="006A3776"/>
    <w:rPr>
      <w:i/>
      <w:iCs/>
    </w:rPr>
  </w:style>
  <w:style w:type="character" w:customStyle="1" w:styleId="Heading4Char">
    <w:name w:val="Heading 4 Char"/>
    <w:basedOn w:val="DefaultParagraphFont"/>
    <w:link w:val="Heading4"/>
    <w:uiPriority w:val="9"/>
    <w:semiHidden/>
    <w:rsid w:val="0058166D"/>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58166D"/>
  </w:style>
  <w:style w:type="character" w:customStyle="1" w:styleId="mord">
    <w:name w:val="mord"/>
    <w:basedOn w:val="DefaultParagraphFont"/>
    <w:rsid w:val="0058166D"/>
  </w:style>
  <w:style w:type="character" w:customStyle="1" w:styleId="vlist-s">
    <w:name w:val="vlist-s"/>
    <w:basedOn w:val="DefaultParagraphFont"/>
    <w:rsid w:val="0058166D"/>
  </w:style>
  <w:style w:type="character" w:customStyle="1" w:styleId="mrel">
    <w:name w:val="mrel"/>
    <w:basedOn w:val="DefaultParagraphFont"/>
    <w:rsid w:val="0058166D"/>
  </w:style>
  <w:style w:type="character" w:customStyle="1" w:styleId="mbin">
    <w:name w:val="mbin"/>
    <w:basedOn w:val="DefaultParagraphFont"/>
    <w:rsid w:val="0058166D"/>
  </w:style>
  <w:style w:type="character" w:customStyle="1" w:styleId="mopen">
    <w:name w:val="mopen"/>
    <w:basedOn w:val="DefaultParagraphFont"/>
    <w:rsid w:val="0058166D"/>
  </w:style>
  <w:style w:type="character" w:customStyle="1" w:styleId="mclose">
    <w:name w:val="mclose"/>
    <w:basedOn w:val="DefaultParagraphFont"/>
    <w:rsid w:val="0058166D"/>
  </w:style>
  <w:style w:type="character" w:styleId="HTMLCode">
    <w:name w:val="HTML Code"/>
    <w:basedOn w:val="DefaultParagraphFont"/>
    <w:uiPriority w:val="99"/>
    <w:semiHidden/>
    <w:unhideWhenUsed/>
    <w:rsid w:val="0058166D"/>
    <w:rPr>
      <w:rFonts w:ascii="Courier New" w:eastAsia="Times New Roman" w:hAnsi="Courier New" w:cs="Courier New"/>
      <w:sz w:val="20"/>
      <w:szCs w:val="20"/>
    </w:rPr>
  </w:style>
  <w:style w:type="paragraph" w:styleId="Bibliography">
    <w:name w:val="Bibliography"/>
    <w:basedOn w:val="Normal"/>
    <w:next w:val="Normal"/>
    <w:uiPriority w:val="37"/>
    <w:unhideWhenUsed/>
    <w:rsid w:val="00C1112D"/>
    <w:pPr>
      <w:tabs>
        <w:tab w:val="left" w:pos="380"/>
      </w:tabs>
      <w:spacing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9488">
      <w:bodyDiv w:val="1"/>
      <w:marLeft w:val="0"/>
      <w:marRight w:val="0"/>
      <w:marTop w:val="0"/>
      <w:marBottom w:val="0"/>
      <w:divBdr>
        <w:top w:val="none" w:sz="0" w:space="0" w:color="auto"/>
        <w:left w:val="none" w:sz="0" w:space="0" w:color="auto"/>
        <w:bottom w:val="none" w:sz="0" w:space="0" w:color="auto"/>
        <w:right w:val="none" w:sz="0" w:space="0" w:color="auto"/>
      </w:divBdr>
    </w:div>
    <w:div w:id="13653089">
      <w:bodyDiv w:val="1"/>
      <w:marLeft w:val="0"/>
      <w:marRight w:val="0"/>
      <w:marTop w:val="0"/>
      <w:marBottom w:val="0"/>
      <w:divBdr>
        <w:top w:val="none" w:sz="0" w:space="0" w:color="auto"/>
        <w:left w:val="none" w:sz="0" w:space="0" w:color="auto"/>
        <w:bottom w:val="none" w:sz="0" w:space="0" w:color="auto"/>
        <w:right w:val="none" w:sz="0" w:space="0" w:color="auto"/>
      </w:divBdr>
    </w:div>
    <w:div w:id="18549164">
      <w:bodyDiv w:val="1"/>
      <w:marLeft w:val="0"/>
      <w:marRight w:val="0"/>
      <w:marTop w:val="0"/>
      <w:marBottom w:val="0"/>
      <w:divBdr>
        <w:top w:val="none" w:sz="0" w:space="0" w:color="auto"/>
        <w:left w:val="none" w:sz="0" w:space="0" w:color="auto"/>
        <w:bottom w:val="none" w:sz="0" w:space="0" w:color="auto"/>
        <w:right w:val="none" w:sz="0" w:space="0" w:color="auto"/>
      </w:divBdr>
    </w:div>
    <w:div w:id="30427110">
      <w:bodyDiv w:val="1"/>
      <w:marLeft w:val="0"/>
      <w:marRight w:val="0"/>
      <w:marTop w:val="0"/>
      <w:marBottom w:val="0"/>
      <w:divBdr>
        <w:top w:val="none" w:sz="0" w:space="0" w:color="auto"/>
        <w:left w:val="none" w:sz="0" w:space="0" w:color="auto"/>
        <w:bottom w:val="none" w:sz="0" w:space="0" w:color="auto"/>
        <w:right w:val="none" w:sz="0" w:space="0" w:color="auto"/>
      </w:divBdr>
    </w:div>
    <w:div w:id="32193211">
      <w:bodyDiv w:val="1"/>
      <w:marLeft w:val="0"/>
      <w:marRight w:val="0"/>
      <w:marTop w:val="0"/>
      <w:marBottom w:val="0"/>
      <w:divBdr>
        <w:top w:val="none" w:sz="0" w:space="0" w:color="auto"/>
        <w:left w:val="none" w:sz="0" w:space="0" w:color="auto"/>
        <w:bottom w:val="none" w:sz="0" w:space="0" w:color="auto"/>
        <w:right w:val="none" w:sz="0" w:space="0" w:color="auto"/>
      </w:divBdr>
    </w:div>
    <w:div w:id="38170883">
      <w:bodyDiv w:val="1"/>
      <w:marLeft w:val="0"/>
      <w:marRight w:val="0"/>
      <w:marTop w:val="0"/>
      <w:marBottom w:val="0"/>
      <w:divBdr>
        <w:top w:val="none" w:sz="0" w:space="0" w:color="auto"/>
        <w:left w:val="none" w:sz="0" w:space="0" w:color="auto"/>
        <w:bottom w:val="none" w:sz="0" w:space="0" w:color="auto"/>
        <w:right w:val="none" w:sz="0" w:space="0" w:color="auto"/>
      </w:divBdr>
    </w:div>
    <w:div w:id="43451660">
      <w:bodyDiv w:val="1"/>
      <w:marLeft w:val="0"/>
      <w:marRight w:val="0"/>
      <w:marTop w:val="0"/>
      <w:marBottom w:val="0"/>
      <w:divBdr>
        <w:top w:val="none" w:sz="0" w:space="0" w:color="auto"/>
        <w:left w:val="none" w:sz="0" w:space="0" w:color="auto"/>
        <w:bottom w:val="none" w:sz="0" w:space="0" w:color="auto"/>
        <w:right w:val="none" w:sz="0" w:space="0" w:color="auto"/>
      </w:divBdr>
    </w:div>
    <w:div w:id="47533365">
      <w:bodyDiv w:val="1"/>
      <w:marLeft w:val="0"/>
      <w:marRight w:val="0"/>
      <w:marTop w:val="0"/>
      <w:marBottom w:val="0"/>
      <w:divBdr>
        <w:top w:val="none" w:sz="0" w:space="0" w:color="auto"/>
        <w:left w:val="none" w:sz="0" w:space="0" w:color="auto"/>
        <w:bottom w:val="none" w:sz="0" w:space="0" w:color="auto"/>
        <w:right w:val="none" w:sz="0" w:space="0" w:color="auto"/>
      </w:divBdr>
    </w:div>
    <w:div w:id="78798373">
      <w:bodyDiv w:val="1"/>
      <w:marLeft w:val="0"/>
      <w:marRight w:val="0"/>
      <w:marTop w:val="0"/>
      <w:marBottom w:val="0"/>
      <w:divBdr>
        <w:top w:val="none" w:sz="0" w:space="0" w:color="auto"/>
        <w:left w:val="none" w:sz="0" w:space="0" w:color="auto"/>
        <w:bottom w:val="none" w:sz="0" w:space="0" w:color="auto"/>
        <w:right w:val="none" w:sz="0" w:space="0" w:color="auto"/>
      </w:divBdr>
    </w:div>
    <w:div w:id="83116046">
      <w:bodyDiv w:val="1"/>
      <w:marLeft w:val="0"/>
      <w:marRight w:val="0"/>
      <w:marTop w:val="0"/>
      <w:marBottom w:val="0"/>
      <w:divBdr>
        <w:top w:val="none" w:sz="0" w:space="0" w:color="auto"/>
        <w:left w:val="none" w:sz="0" w:space="0" w:color="auto"/>
        <w:bottom w:val="none" w:sz="0" w:space="0" w:color="auto"/>
        <w:right w:val="none" w:sz="0" w:space="0" w:color="auto"/>
      </w:divBdr>
    </w:div>
    <w:div w:id="93945420">
      <w:bodyDiv w:val="1"/>
      <w:marLeft w:val="0"/>
      <w:marRight w:val="0"/>
      <w:marTop w:val="0"/>
      <w:marBottom w:val="0"/>
      <w:divBdr>
        <w:top w:val="none" w:sz="0" w:space="0" w:color="auto"/>
        <w:left w:val="none" w:sz="0" w:space="0" w:color="auto"/>
        <w:bottom w:val="none" w:sz="0" w:space="0" w:color="auto"/>
        <w:right w:val="none" w:sz="0" w:space="0" w:color="auto"/>
      </w:divBdr>
    </w:div>
    <w:div w:id="100227367">
      <w:bodyDiv w:val="1"/>
      <w:marLeft w:val="0"/>
      <w:marRight w:val="0"/>
      <w:marTop w:val="0"/>
      <w:marBottom w:val="0"/>
      <w:divBdr>
        <w:top w:val="none" w:sz="0" w:space="0" w:color="auto"/>
        <w:left w:val="none" w:sz="0" w:space="0" w:color="auto"/>
        <w:bottom w:val="none" w:sz="0" w:space="0" w:color="auto"/>
        <w:right w:val="none" w:sz="0" w:space="0" w:color="auto"/>
      </w:divBdr>
    </w:div>
    <w:div w:id="101997310">
      <w:bodyDiv w:val="1"/>
      <w:marLeft w:val="0"/>
      <w:marRight w:val="0"/>
      <w:marTop w:val="0"/>
      <w:marBottom w:val="0"/>
      <w:divBdr>
        <w:top w:val="none" w:sz="0" w:space="0" w:color="auto"/>
        <w:left w:val="none" w:sz="0" w:space="0" w:color="auto"/>
        <w:bottom w:val="none" w:sz="0" w:space="0" w:color="auto"/>
        <w:right w:val="none" w:sz="0" w:space="0" w:color="auto"/>
      </w:divBdr>
    </w:div>
    <w:div w:id="102698117">
      <w:bodyDiv w:val="1"/>
      <w:marLeft w:val="0"/>
      <w:marRight w:val="0"/>
      <w:marTop w:val="0"/>
      <w:marBottom w:val="0"/>
      <w:divBdr>
        <w:top w:val="none" w:sz="0" w:space="0" w:color="auto"/>
        <w:left w:val="none" w:sz="0" w:space="0" w:color="auto"/>
        <w:bottom w:val="none" w:sz="0" w:space="0" w:color="auto"/>
        <w:right w:val="none" w:sz="0" w:space="0" w:color="auto"/>
      </w:divBdr>
    </w:div>
    <w:div w:id="122424323">
      <w:bodyDiv w:val="1"/>
      <w:marLeft w:val="0"/>
      <w:marRight w:val="0"/>
      <w:marTop w:val="0"/>
      <w:marBottom w:val="0"/>
      <w:divBdr>
        <w:top w:val="none" w:sz="0" w:space="0" w:color="auto"/>
        <w:left w:val="none" w:sz="0" w:space="0" w:color="auto"/>
        <w:bottom w:val="none" w:sz="0" w:space="0" w:color="auto"/>
        <w:right w:val="none" w:sz="0" w:space="0" w:color="auto"/>
      </w:divBdr>
    </w:div>
    <w:div w:id="128210410">
      <w:bodyDiv w:val="1"/>
      <w:marLeft w:val="0"/>
      <w:marRight w:val="0"/>
      <w:marTop w:val="0"/>
      <w:marBottom w:val="0"/>
      <w:divBdr>
        <w:top w:val="none" w:sz="0" w:space="0" w:color="auto"/>
        <w:left w:val="none" w:sz="0" w:space="0" w:color="auto"/>
        <w:bottom w:val="none" w:sz="0" w:space="0" w:color="auto"/>
        <w:right w:val="none" w:sz="0" w:space="0" w:color="auto"/>
      </w:divBdr>
    </w:div>
    <w:div w:id="135533505">
      <w:bodyDiv w:val="1"/>
      <w:marLeft w:val="0"/>
      <w:marRight w:val="0"/>
      <w:marTop w:val="0"/>
      <w:marBottom w:val="0"/>
      <w:divBdr>
        <w:top w:val="none" w:sz="0" w:space="0" w:color="auto"/>
        <w:left w:val="none" w:sz="0" w:space="0" w:color="auto"/>
        <w:bottom w:val="none" w:sz="0" w:space="0" w:color="auto"/>
        <w:right w:val="none" w:sz="0" w:space="0" w:color="auto"/>
      </w:divBdr>
    </w:div>
    <w:div w:id="136386042">
      <w:bodyDiv w:val="1"/>
      <w:marLeft w:val="0"/>
      <w:marRight w:val="0"/>
      <w:marTop w:val="0"/>
      <w:marBottom w:val="0"/>
      <w:divBdr>
        <w:top w:val="none" w:sz="0" w:space="0" w:color="auto"/>
        <w:left w:val="none" w:sz="0" w:space="0" w:color="auto"/>
        <w:bottom w:val="none" w:sz="0" w:space="0" w:color="auto"/>
        <w:right w:val="none" w:sz="0" w:space="0" w:color="auto"/>
      </w:divBdr>
    </w:div>
    <w:div w:id="147864921">
      <w:bodyDiv w:val="1"/>
      <w:marLeft w:val="0"/>
      <w:marRight w:val="0"/>
      <w:marTop w:val="0"/>
      <w:marBottom w:val="0"/>
      <w:divBdr>
        <w:top w:val="none" w:sz="0" w:space="0" w:color="auto"/>
        <w:left w:val="none" w:sz="0" w:space="0" w:color="auto"/>
        <w:bottom w:val="none" w:sz="0" w:space="0" w:color="auto"/>
        <w:right w:val="none" w:sz="0" w:space="0" w:color="auto"/>
      </w:divBdr>
    </w:div>
    <w:div w:id="161044622">
      <w:bodyDiv w:val="1"/>
      <w:marLeft w:val="0"/>
      <w:marRight w:val="0"/>
      <w:marTop w:val="0"/>
      <w:marBottom w:val="0"/>
      <w:divBdr>
        <w:top w:val="none" w:sz="0" w:space="0" w:color="auto"/>
        <w:left w:val="none" w:sz="0" w:space="0" w:color="auto"/>
        <w:bottom w:val="none" w:sz="0" w:space="0" w:color="auto"/>
        <w:right w:val="none" w:sz="0" w:space="0" w:color="auto"/>
      </w:divBdr>
    </w:div>
    <w:div w:id="169106606">
      <w:bodyDiv w:val="1"/>
      <w:marLeft w:val="0"/>
      <w:marRight w:val="0"/>
      <w:marTop w:val="0"/>
      <w:marBottom w:val="0"/>
      <w:divBdr>
        <w:top w:val="none" w:sz="0" w:space="0" w:color="auto"/>
        <w:left w:val="none" w:sz="0" w:space="0" w:color="auto"/>
        <w:bottom w:val="none" w:sz="0" w:space="0" w:color="auto"/>
        <w:right w:val="none" w:sz="0" w:space="0" w:color="auto"/>
      </w:divBdr>
    </w:div>
    <w:div w:id="194974653">
      <w:bodyDiv w:val="1"/>
      <w:marLeft w:val="0"/>
      <w:marRight w:val="0"/>
      <w:marTop w:val="0"/>
      <w:marBottom w:val="0"/>
      <w:divBdr>
        <w:top w:val="none" w:sz="0" w:space="0" w:color="auto"/>
        <w:left w:val="none" w:sz="0" w:space="0" w:color="auto"/>
        <w:bottom w:val="none" w:sz="0" w:space="0" w:color="auto"/>
        <w:right w:val="none" w:sz="0" w:space="0" w:color="auto"/>
      </w:divBdr>
    </w:div>
    <w:div w:id="197477460">
      <w:bodyDiv w:val="1"/>
      <w:marLeft w:val="0"/>
      <w:marRight w:val="0"/>
      <w:marTop w:val="0"/>
      <w:marBottom w:val="0"/>
      <w:divBdr>
        <w:top w:val="none" w:sz="0" w:space="0" w:color="auto"/>
        <w:left w:val="none" w:sz="0" w:space="0" w:color="auto"/>
        <w:bottom w:val="none" w:sz="0" w:space="0" w:color="auto"/>
        <w:right w:val="none" w:sz="0" w:space="0" w:color="auto"/>
      </w:divBdr>
    </w:div>
    <w:div w:id="200213473">
      <w:bodyDiv w:val="1"/>
      <w:marLeft w:val="0"/>
      <w:marRight w:val="0"/>
      <w:marTop w:val="0"/>
      <w:marBottom w:val="0"/>
      <w:divBdr>
        <w:top w:val="none" w:sz="0" w:space="0" w:color="auto"/>
        <w:left w:val="none" w:sz="0" w:space="0" w:color="auto"/>
        <w:bottom w:val="none" w:sz="0" w:space="0" w:color="auto"/>
        <w:right w:val="none" w:sz="0" w:space="0" w:color="auto"/>
      </w:divBdr>
    </w:div>
    <w:div w:id="212739752">
      <w:bodyDiv w:val="1"/>
      <w:marLeft w:val="0"/>
      <w:marRight w:val="0"/>
      <w:marTop w:val="0"/>
      <w:marBottom w:val="0"/>
      <w:divBdr>
        <w:top w:val="none" w:sz="0" w:space="0" w:color="auto"/>
        <w:left w:val="none" w:sz="0" w:space="0" w:color="auto"/>
        <w:bottom w:val="none" w:sz="0" w:space="0" w:color="auto"/>
        <w:right w:val="none" w:sz="0" w:space="0" w:color="auto"/>
      </w:divBdr>
    </w:div>
    <w:div w:id="220869038">
      <w:bodyDiv w:val="1"/>
      <w:marLeft w:val="0"/>
      <w:marRight w:val="0"/>
      <w:marTop w:val="0"/>
      <w:marBottom w:val="0"/>
      <w:divBdr>
        <w:top w:val="none" w:sz="0" w:space="0" w:color="auto"/>
        <w:left w:val="none" w:sz="0" w:space="0" w:color="auto"/>
        <w:bottom w:val="none" w:sz="0" w:space="0" w:color="auto"/>
        <w:right w:val="none" w:sz="0" w:space="0" w:color="auto"/>
      </w:divBdr>
    </w:div>
    <w:div w:id="224223219">
      <w:bodyDiv w:val="1"/>
      <w:marLeft w:val="0"/>
      <w:marRight w:val="0"/>
      <w:marTop w:val="0"/>
      <w:marBottom w:val="0"/>
      <w:divBdr>
        <w:top w:val="none" w:sz="0" w:space="0" w:color="auto"/>
        <w:left w:val="none" w:sz="0" w:space="0" w:color="auto"/>
        <w:bottom w:val="none" w:sz="0" w:space="0" w:color="auto"/>
        <w:right w:val="none" w:sz="0" w:space="0" w:color="auto"/>
      </w:divBdr>
    </w:div>
    <w:div w:id="273178687">
      <w:bodyDiv w:val="1"/>
      <w:marLeft w:val="0"/>
      <w:marRight w:val="0"/>
      <w:marTop w:val="0"/>
      <w:marBottom w:val="0"/>
      <w:divBdr>
        <w:top w:val="none" w:sz="0" w:space="0" w:color="auto"/>
        <w:left w:val="none" w:sz="0" w:space="0" w:color="auto"/>
        <w:bottom w:val="none" w:sz="0" w:space="0" w:color="auto"/>
        <w:right w:val="none" w:sz="0" w:space="0" w:color="auto"/>
      </w:divBdr>
    </w:div>
    <w:div w:id="274757919">
      <w:bodyDiv w:val="1"/>
      <w:marLeft w:val="0"/>
      <w:marRight w:val="0"/>
      <w:marTop w:val="0"/>
      <w:marBottom w:val="0"/>
      <w:divBdr>
        <w:top w:val="none" w:sz="0" w:space="0" w:color="auto"/>
        <w:left w:val="none" w:sz="0" w:space="0" w:color="auto"/>
        <w:bottom w:val="none" w:sz="0" w:space="0" w:color="auto"/>
        <w:right w:val="none" w:sz="0" w:space="0" w:color="auto"/>
      </w:divBdr>
    </w:div>
    <w:div w:id="292058743">
      <w:bodyDiv w:val="1"/>
      <w:marLeft w:val="0"/>
      <w:marRight w:val="0"/>
      <w:marTop w:val="0"/>
      <w:marBottom w:val="0"/>
      <w:divBdr>
        <w:top w:val="none" w:sz="0" w:space="0" w:color="auto"/>
        <w:left w:val="none" w:sz="0" w:space="0" w:color="auto"/>
        <w:bottom w:val="none" w:sz="0" w:space="0" w:color="auto"/>
        <w:right w:val="none" w:sz="0" w:space="0" w:color="auto"/>
      </w:divBdr>
    </w:div>
    <w:div w:id="319698606">
      <w:bodyDiv w:val="1"/>
      <w:marLeft w:val="0"/>
      <w:marRight w:val="0"/>
      <w:marTop w:val="0"/>
      <w:marBottom w:val="0"/>
      <w:divBdr>
        <w:top w:val="none" w:sz="0" w:space="0" w:color="auto"/>
        <w:left w:val="none" w:sz="0" w:space="0" w:color="auto"/>
        <w:bottom w:val="none" w:sz="0" w:space="0" w:color="auto"/>
        <w:right w:val="none" w:sz="0" w:space="0" w:color="auto"/>
      </w:divBdr>
    </w:div>
    <w:div w:id="326370563">
      <w:bodyDiv w:val="1"/>
      <w:marLeft w:val="0"/>
      <w:marRight w:val="0"/>
      <w:marTop w:val="0"/>
      <w:marBottom w:val="0"/>
      <w:divBdr>
        <w:top w:val="none" w:sz="0" w:space="0" w:color="auto"/>
        <w:left w:val="none" w:sz="0" w:space="0" w:color="auto"/>
        <w:bottom w:val="none" w:sz="0" w:space="0" w:color="auto"/>
        <w:right w:val="none" w:sz="0" w:space="0" w:color="auto"/>
      </w:divBdr>
    </w:div>
    <w:div w:id="328993840">
      <w:bodyDiv w:val="1"/>
      <w:marLeft w:val="0"/>
      <w:marRight w:val="0"/>
      <w:marTop w:val="0"/>
      <w:marBottom w:val="0"/>
      <w:divBdr>
        <w:top w:val="none" w:sz="0" w:space="0" w:color="auto"/>
        <w:left w:val="none" w:sz="0" w:space="0" w:color="auto"/>
        <w:bottom w:val="none" w:sz="0" w:space="0" w:color="auto"/>
        <w:right w:val="none" w:sz="0" w:space="0" w:color="auto"/>
      </w:divBdr>
    </w:div>
    <w:div w:id="349962703">
      <w:bodyDiv w:val="1"/>
      <w:marLeft w:val="0"/>
      <w:marRight w:val="0"/>
      <w:marTop w:val="0"/>
      <w:marBottom w:val="0"/>
      <w:divBdr>
        <w:top w:val="none" w:sz="0" w:space="0" w:color="auto"/>
        <w:left w:val="none" w:sz="0" w:space="0" w:color="auto"/>
        <w:bottom w:val="none" w:sz="0" w:space="0" w:color="auto"/>
        <w:right w:val="none" w:sz="0" w:space="0" w:color="auto"/>
      </w:divBdr>
    </w:div>
    <w:div w:id="352804363">
      <w:bodyDiv w:val="1"/>
      <w:marLeft w:val="0"/>
      <w:marRight w:val="0"/>
      <w:marTop w:val="0"/>
      <w:marBottom w:val="0"/>
      <w:divBdr>
        <w:top w:val="none" w:sz="0" w:space="0" w:color="auto"/>
        <w:left w:val="none" w:sz="0" w:space="0" w:color="auto"/>
        <w:bottom w:val="none" w:sz="0" w:space="0" w:color="auto"/>
        <w:right w:val="none" w:sz="0" w:space="0" w:color="auto"/>
      </w:divBdr>
    </w:div>
    <w:div w:id="370153201">
      <w:bodyDiv w:val="1"/>
      <w:marLeft w:val="0"/>
      <w:marRight w:val="0"/>
      <w:marTop w:val="0"/>
      <w:marBottom w:val="0"/>
      <w:divBdr>
        <w:top w:val="none" w:sz="0" w:space="0" w:color="auto"/>
        <w:left w:val="none" w:sz="0" w:space="0" w:color="auto"/>
        <w:bottom w:val="none" w:sz="0" w:space="0" w:color="auto"/>
        <w:right w:val="none" w:sz="0" w:space="0" w:color="auto"/>
      </w:divBdr>
    </w:div>
    <w:div w:id="374425271">
      <w:bodyDiv w:val="1"/>
      <w:marLeft w:val="0"/>
      <w:marRight w:val="0"/>
      <w:marTop w:val="0"/>
      <w:marBottom w:val="0"/>
      <w:divBdr>
        <w:top w:val="none" w:sz="0" w:space="0" w:color="auto"/>
        <w:left w:val="none" w:sz="0" w:space="0" w:color="auto"/>
        <w:bottom w:val="none" w:sz="0" w:space="0" w:color="auto"/>
        <w:right w:val="none" w:sz="0" w:space="0" w:color="auto"/>
      </w:divBdr>
    </w:div>
    <w:div w:id="391002180">
      <w:bodyDiv w:val="1"/>
      <w:marLeft w:val="0"/>
      <w:marRight w:val="0"/>
      <w:marTop w:val="0"/>
      <w:marBottom w:val="0"/>
      <w:divBdr>
        <w:top w:val="none" w:sz="0" w:space="0" w:color="auto"/>
        <w:left w:val="none" w:sz="0" w:space="0" w:color="auto"/>
        <w:bottom w:val="none" w:sz="0" w:space="0" w:color="auto"/>
        <w:right w:val="none" w:sz="0" w:space="0" w:color="auto"/>
      </w:divBdr>
    </w:div>
    <w:div w:id="411585915">
      <w:bodyDiv w:val="1"/>
      <w:marLeft w:val="0"/>
      <w:marRight w:val="0"/>
      <w:marTop w:val="0"/>
      <w:marBottom w:val="0"/>
      <w:divBdr>
        <w:top w:val="none" w:sz="0" w:space="0" w:color="auto"/>
        <w:left w:val="none" w:sz="0" w:space="0" w:color="auto"/>
        <w:bottom w:val="none" w:sz="0" w:space="0" w:color="auto"/>
        <w:right w:val="none" w:sz="0" w:space="0" w:color="auto"/>
      </w:divBdr>
    </w:div>
    <w:div w:id="419454275">
      <w:bodyDiv w:val="1"/>
      <w:marLeft w:val="0"/>
      <w:marRight w:val="0"/>
      <w:marTop w:val="0"/>
      <w:marBottom w:val="0"/>
      <w:divBdr>
        <w:top w:val="none" w:sz="0" w:space="0" w:color="auto"/>
        <w:left w:val="none" w:sz="0" w:space="0" w:color="auto"/>
        <w:bottom w:val="none" w:sz="0" w:space="0" w:color="auto"/>
        <w:right w:val="none" w:sz="0" w:space="0" w:color="auto"/>
      </w:divBdr>
    </w:div>
    <w:div w:id="424620116">
      <w:bodyDiv w:val="1"/>
      <w:marLeft w:val="0"/>
      <w:marRight w:val="0"/>
      <w:marTop w:val="0"/>
      <w:marBottom w:val="0"/>
      <w:divBdr>
        <w:top w:val="none" w:sz="0" w:space="0" w:color="auto"/>
        <w:left w:val="none" w:sz="0" w:space="0" w:color="auto"/>
        <w:bottom w:val="none" w:sz="0" w:space="0" w:color="auto"/>
        <w:right w:val="none" w:sz="0" w:space="0" w:color="auto"/>
      </w:divBdr>
    </w:div>
    <w:div w:id="429544890">
      <w:bodyDiv w:val="1"/>
      <w:marLeft w:val="0"/>
      <w:marRight w:val="0"/>
      <w:marTop w:val="0"/>
      <w:marBottom w:val="0"/>
      <w:divBdr>
        <w:top w:val="none" w:sz="0" w:space="0" w:color="auto"/>
        <w:left w:val="none" w:sz="0" w:space="0" w:color="auto"/>
        <w:bottom w:val="none" w:sz="0" w:space="0" w:color="auto"/>
        <w:right w:val="none" w:sz="0" w:space="0" w:color="auto"/>
      </w:divBdr>
    </w:div>
    <w:div w:id="431753020">
      <w:bodyDiv w:val="1"/>
      <w:marLeft w:val="0"/>
      <w:marRight w:val="0"/>
      <w:marTop w:val="0"/>
      <w:marBottom w:val="0"/>
      <w:divBdr>
        <w:top w:val="none" w:sz="0" w:space="0" w:color="auto"/>
        <w:left w:val="none" w:sz="0" w:space="0" w:color="auto"/>
        <w:bottom w:val="none" w:sz="0" w:space="0" w:color="auto"/>
        <w:right w:val="none" w:sz="0" w:space="0" w:color="auto"/>
      </w:divBdr>
    </w:div>
    <w:div w:id="435829107">
      <w:bodyDiv w:val="1"/>
      <w:marLeft w:val="0"/>
      <w:marRight w:val="0"/>
      <w:marTop w:val="0"/>
      <w:marBottom w:val="0"/>
      <w:divBdr>
        <w:top w:val="none" w:sz="0" w:space="0" w:color="auto"/>
        <w:left w:val="none" w:sz="0" w:space="0" w:color="auto"/>
        <w:bottom w:val="none" w:sz="0" w:space="0" w:color="auto"/>
        <w:right w:val="none" w:sz="0" w:space="0" w:color="auto"/>
      </w:divBdr>
    </w:div>
    <w:div w:id="436875787">
      <w:bodyDiv w:val="1"/>
      <w:marLeft w:val="0"/>
      <w:marRight w:val="0"/>
      <w:marTop w:val="0"/>
      <w:marBottom w:val="0"/>
      <w:divBdr>
        <w:top w:val="none" w:sz="0" w:space="0" w:color="auto"/>
        <w:left w:val="none" w:sz="0" w:space="0" w:color="auto"/>
        <w:bottom w:val="none" w:sz="0" w:space="0" w:color="auto"/>
        <w:right w:val="none" w:sz="0" w:space="0" w:color="auto"/>
      </w:divBdr>
    </w:div>
    <w:div w:id="445007848">
      <w:bodyDiv w:val="1"/>
      <w:marLeft w:val="0"/>
      <w:marRight w:val="0"/>
      <w:marTop w:val="0"/>
      <w:marBottom w:val="0"/>
      <w:divBdr>
        <w:top w:val="none" w:sz="0" w:space="0" w:color="auto"/>
        <w:left w:val="none" w:sz="0" w:space="0" w:color="auto"/>
        <w:bottom w:val="none" w:sz="0" w:space="0" w:color="auto"/>
        <w:right w:val="none" w:sz="0" w:space="0" w:color="auto"/>
      </w:divBdr>
    </w:div>
    <w:div w:id="450590562">
      <w:bodyDiv w:val="1"/>
      <w:marLeft w:val="0"/>
      <w:marRight w:val="0"/>
      <w:marTop w:val="0"/>
      <w:marBottom w:val="0"/>
      <w:divBdr>
        <w:top w:val="none" w:sz="0" w:space="0" w:color="auto"/>
        <w:left w:val="none" w:sz="0" w:space="0" w:color="auto"/>
        <w:bottom w:val="none" w:sz="0" w:space="0" w:color="auto"/>
        <w:right w:val="none" w:sz="0" w:space="0" w:color="auto"/>
      </w:divBdr>
    </w:div>
    <w:div w:id="455291948">
      <w:bodyDiv w:val="1"/>
      <w:marLeft w:val="0"/>
      <w:marRight w:val="0"/>
      <w:marTop w:val="0"/>
      <w:marBottom w:val="0"/>
      <w:divBdr>
        <w:top w:val="none" w:sz="0" w:space="0" w:color="auto"/>
        <w:left w:val="none" w:sz="0" w:space="0" w:color="auto"/>
        <w:bottom w:val="none" w:sz="0" w:space="0" w:color="auto"/>
        <w:right w:val="none" w:sz="0" w:space="0" w:color="auto"/>
      </w:divBdr>
    </w:div>
    <w:div w:id="461046709">
      <w:bodyDiv w:val="1"/>
      <w:marLeft w:val="0"/>
      <w:marRight w:val="0"/>
      <w:marTop w:val="0"/>
      <w:marBottom w:val="0"/>
      <w:divBdr>
        <w:top w:val="none" w:sz="0" w:space="0" w:color="auto"/>
        <w:left w:val="none" w:sz="0" w:space="0" w:color="auto"/>
        <w:bottom w:val="none" w:sz="0" w:space="0" w:color="auto"/>
        <w:right w:val="none" w:sz="0" w:space="0" w:color="auto"/>
      </w:divBdr>
    </w:div>
    <w:div w:id="480391867">
      <w:bodyDiv w:val="1"/>
      <w:marLeft w:val="0"/>
      <w:marRight w:val="0"/>
      <w:marTop w:val="0"/>
      <w:marBottom w:val="0"/>
      <w:divBdr>
        <w:top w:val="none" w:sz="0" w:space="0" w:color="auto"/>
        <w:left w:val="none" w:sz="0" w:space="0" w:color="auto"/>
        <w:bottom w:val="none" w:sz="0" w:space="0" w:color="auto"/>
        <w:right w:val="none" w:sz="0" w:space="0" w:color="auto"/>
      </w:divBdr>
    </w:div>
    <w:div w:id="483426105">
      <w:bodyDiv w:val="1"/>
      <w:marLeft w:val="0"/>
      <w:marRight w:val="0"/>
      <w:marTop w:val="0"/>
      <w:marBottom w:val="0"/>
      <w:divBdr>
        <w:top w:val="none" w:sz="0" w:space="0" w:color="auto"/>
        <w:left w:val="none" w:sz="0" w:space="0" w:color="auto"/>
        <w:bottom w:val="none" w:sz="0" w:space="0" w:color="auto"/>
        <w:right w:val="none" w:sz="0" w:space="0" w:color="auto"/>
      </w:divBdr>
    </w:div>
    <w:div w:id="496574760">
      <w:bodyDiv w:val="1"/>
      <w:marLeft w:val="0"/>
      <w:marRight w:val="0"/>
      <w:marTop w:val="0"/>
      <w:marBottom w:val="0"/>
      <w:divBdr>
        <w:top w:val="none" w:sz="0" w:space="0" w:color="auto"/>
        <w:left w:val="none" w:sz="0" w:space="0" w:color="auto"/>
        <w:bottom w:val="none" w:sz="0" w:space="0" w:color="auto"/>
        <w:right w:val="none" w:sz="0" w:space="0" w:color="auto"/>
      </w:divBdr>
    </w:div>
    <w:div w:id="504130917">
      <w:bodyDiv w:val="1"/>
      <w:marLeft w:val="0"/>
      <w:marRight w:val="0"/>
      <w:marTop w:val="0"/>
      <w:marBottom w:val="0"/>
      <w:divBdr>
        <w:top w:val="none" w:sz="0" w:space="0" w:color="auto"/>
        <w:left w:val="none" w:sz="0" w:space="0" w:color="auto"/>
        <w:bottom w:val="none" w:sz="0" w:space="0" w:color="auto"/>
        <w:right w:val="none" w:sz="0" w:space="0" w:color="auto"/>
      </w:divBdr>
    </w:div>
    <w:div w:id="508984974">
      <w:bodyDiv w:val="1"/>
      <w:marLeft w:val="0"/>
      <w:marRight w:val="0"/>
      <w:marTop w:val="0"/>
      <w:marBottom w:val="0"/>
      <w:divBdr>
        <w:top w:val="none" w:sz="0" w:space="0" w:color="auto"/>
        <w:left w:val="none" w:sz="0" w:space="0" w:color="auto"/>
        <w:bottom w:val="none" w:sz="0" w:space="0" w:color="auto"/>
        <w:right w:val="none" w:sz="0" w:space="0" w:color="auto"/>
      </w:divBdr>
    </w:div>
    <w:div w:id="517617890">
      <w:bodyDiv w:val="1"/>
      <w:marLeft w:val="0"/>
      <w:marRight w:val="0"/>
      <w:marTop w:val="0"/>
      <w:marBottom w:val="0"/>
      <w:divBdr>
        <w:top w:val="none" w:sz="0" w:space="0" w:color="auto"/>
        <w:left w:val="none" w:sz="0" w:space="0" w:color="auto"/>
        <w:bottom w:val="none" w:sz="0" w:space="0" w:color="auto"/>
        <w:right w:val="none" w:sz="0" w:space="0" w:color="auto"/>
      </w:divBdr>
    </w:div>
    <w:div w:id="520509278">
      <w:bodyDiv w:val="1"/>
      <w:marLeft w:val="0"/>
      <w:marRight w:val="0"/>
      <w:marTop w:val="0"/>
      <w:marBottom w:val="0"/>
      <w:divBdr>
        <w:top w:val="none" w:sz="0" w:space="0" w:color="auto"/>
        <w:left w:val="none" w:sz="0" w:space="0" w:color="auto"/>
        <w:bottom w:val="none" w:sz="0" w:space="0" w:color="auto"/>
        <w:right w:val="none" w:sz="0" w:space="0" w:color="auto"/>
      </w:divBdr>
    </w:div>
    <w:div w:id="535436746">
      <w:bodyDiv w:val="1"/>
      <w:marLeft w:val="0"/>
      <w:marRight w:val="0"/>
      <w:marTop w:val="0"/>
      <w:marBottom w:val="0"/>
      <w:divBdr>
        <w:top w:val="none" w:sz="0" w:space="0" w:color="auto"/>
        <w:left w:val="none" w:sz="0" w:space="0" w:color="auto"/>
        <w:bottom w:val="none" w:sz="0" w:space="0" w:color="auto"/>
        <w:right w:val="none" w:sz="0" w:space="0" w:color="auto"/>
      </w:divBdr>
      <w:divsChild>
        <w:div w:id="1511142821">
          <w:marLeft w:val="0"/>
          <w:marRight w:val="0"/>
          <w:marTop w:val="0"/>
          <w:marBottom w:val="0"/>
          <w:divBdr>
            <w:top w:val="none" w:sz="0" w:space="0" w:color="auto"/>
            <w:left w:val="none" w:sz="0" w:space="0" w:color="auto"/>
            <w:bottom w:val="none" w:sz="0" w:space="0" w:color="auto"/>
            <w:right w:val="none" w:sz="0" w:space="0" w:color="auto"/>
          </w:divBdr>
          <w:divsChild>
            <w:div w:id="85526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2852">
      <w:bodyDiv w:val="1"/>
      <w:marLeft w:val="0"/>
      <w:marRight w:val="0"/>
      <w:marTop w:val="0"/>
      <w:marBottom w:val="0"/>
      <w:divBdr>
        <w:top w:val="none" w:sz="0" w:space="0" w:color="auto"/>
        <w:left w:val="none" w:sz="0" w:space="0" w:color="auto"/>
        <w:bottom w:val="none" w:sz="0" w:space="0" w:color="auto"/>
        <w:right w:val="none" w:sz="0" w:space="0" w:color="auto"/>
      </w:divBdr>
    </w:div>
    <w:div w:id="546769586">
      <w:bodyDiv w:val="1"/>
      <w:marLeft w:val="0"/>
      <w:marRight w:val="0"/>
      <w:marTop w:val="0"/>
      <w:marBottom w:val="0"/>
      <w:divBdr>
        <w:top w:val="none" w:sz="0" w:space="0" w:color="auto"/>
        <w:left w:val="none" w:sz="0" w:space="0" w:color="auto"/>
        <w:bottom w:val="none" w:sz="0" w:space="0" w:color="auto"/>
        <w:right w:val="none" w:sz="0" w:space="0" w:color="auto"/>
      </w:divBdr>
    </w:div>
    <w:div w:id="553540444">
      <w:bodyDiv w:val="1"/>
      <w:marLeft w:val="0"/>
      <w:marRight w:val="0"/>
      <w:marTop w:val="0"/>
      <w:marBottom w:val="0"/>
      <w:divBdr>
        <w:top w:val="none" w:sz="0" w:space="0" w:color="auto"/>
        <w:left w:val="none" w:sz="0" w:space="0" w:color="auto"/>
        <w:bottom w:val="none" w:sz="0" w:space="0" w:color="auto"/>
        <w:right w:val="none" w:sz="0" w:space="0" w:color="auto"/>
      </w:divBdr>
    </w:div>
    <w:div w:id="586304006">
      <w:bodyDiv w:val="1"/>
      <w:marLeft w:val="0"/>
      <w:marRight w:val="0"/>
      <w:marTop w:val="0"/>
      <w:marBottom w:val="0"/>
      <w:divBdr>
        <w:top w:val="none" w:sz="0" w:space="0" w:color="auto"/>
        <w:left w:val="none" w:sz="0" w:space="0" w:color="auto"/>
        <w:bottom w:val="none" w:sz="0" w:space="0" w:color="auto"/>
        <w:right w:val="none" w:sz="0" w:space="0" w:color="auto"/>
      </w:divBdr>
    </w:div>
    <w:div w:id="592470987">
      <w:bodyDiv w:val="1"/>
      <w:marLeft w:val="0"/>
      <w:marRight w:val="0"/>
      <w:marTop w:val="0"/>
      <w:marBottom w:val="0"/>
      <w:divBdr>
        <w:top w:val="none" w:sz="0" w:space="0" w:color="auto"/>
        <w:left w:val="none" w:sz="0" w:space="0" w:color="auto"/>
        <w:bottom w:val="none" w:sz="0" w:space="0" w:color="auto"/>
        <w:right w:val="none" w:sz="0" w:space="0" w:color="auto"/>
      </w:divBdr>
    </w:div>
    <w:div w:id="600727063">
      <w:bodyDiv w:val="1"/>
      <w:marLeft w:val="0"/>
      <w:marRight w:val="0"/>
      <w:marTop w:val="0"/>
      <w:marBottom w:val="0"/>
      <w:divBdr>
        <w:top w:val="none" w:sz="0" w:space="0" w:color="auto"/>
        <w:left w:val="none" w:sz="0" w:space="0" w:color="auto"/>
        <w:bottom w:val="none" w:sz="0" w:space="0" w:color="auto"/>
        <w:right w:val="none" w:sz="0" w:space="0" w:color="auto"/>
      </w:divBdr>
    </w:div>
    <w:div w:id="603535714">
      <w:bodyDiv w:val="1"/>
      <w:marLeft w:val="0"/>
      <w:marRight w:val="0"/>
      <w:marTop w:val="0"/>
      <w:marBottom w:val="0"/>
      <w:divBdr>
        <w:top w:val="none" w:sz="0" w:space="0" w:color="auto"/>
        <w:left w:val="none" w:sz="0" w:space="0" w:color="auto"/>
        <w:bottom w:val="none" w:sz="0" w:space="0" w:color="auto"/>
        <w:right w:val="none" w:sz="0" w:space="0" w:color="auto"/>
      </w:divBdr>
    </w:div>
    <w:div w:id="627323059">
      <w:bodyDiv w:val="1"/>
      <w:marLeft w:val="0"/>
      <w:marRight w:val="0"/>
      <w:marTop w:val="0"/>
      <w:marBottom w:val="0"/>
      <w:divBdr>
        <w:top w:val="none" w:sz="0" w:space="0" w:color="auto"/>
        <w:left w:val="none" w:sz="0" w:space="0" w:color="auto"/>
        <w:bottom w:val="none" w:sz="0" w:space="0" w:color="auto"/>
        <w:right w:val="none" w:sz="0" w:space="0" w:color="auto"/>
      </w:divBdr>
    </w:div>
    <w:div w:id="637997396">
      <w:bodyDiv w:val="1"/>
      <w:marLeft w:val="0"/>
      <w:marRight w:val="0"/>
      <w:marTop w:val="0"/>
      <w:marBottom w:val="0"/>
      <w:divBdr>
        <w:top w:val="none" w:sz="0" w:space="0" w:color="auto"/>
        <w:left w:val="none" w:sz="0" w:space="0" w:color="auto"/>
        <w:bottom w:val="none" w:sz="0" w:space="0" w:color="auto"/>
        <w:right w:val="none" w:sz="0" w:space="0" w:color="auto"/>
      </w:divBdr>
      <w:divsChild>
        <w:div w:id="1665819986">
          <w:marLeft w:val="0"/>
          <w:marRight w:val="0"/>
          <w:marTop w:val="0"/>
          <w:marBottom w:val="0"/>
          <w:divBdr>
            <w:top w:val="none" w:sz="0" w:space="0" w:color="auto"/>
            <w:left w:val="none" w:sz="0" w:space="0" w:color="auto"/>
            <w:bottom w:val="none" w:sz="0" w:space="0" w:color="auto"/>
            <w:right w:val="none" w:sz="0" w:space="0" w:color="auto"/>
          </w:divBdr>
        </w:div>
      </w:divsChild>
    </w:div>
    <w:div w:id="643584757">
      <w:bodyDiv w:val="1"/>
      <w:marLeft w:val="0"/>
      <w:marRight w:val="0"/>
      <w:marTop w:val="0"/>
      <w:marBottom w:val="0"/>
      <w:divBdr>
        <w:top w:val="none" w:sz="0" w:space="0" w:color="auto"/>
        <w:left w:val="none" w:sz="0" w:space="0" w:color="auto"/>
        <w:bottom w:val="none" w:sz="0" w:space="0" w:color="auto"/>
        <w:right w:val="none" w:sz="0" w:space="0" w:color="auto"/>
      </w:divBdr>
    </w:div>
    <w:div w:id="653991049">
      <w:bodyDiv w:val="1"/>
      <w:marLeft w:val="0"/>
      <w:marRight w:val="0"/>
      <w:marTop w:val="0"/>
      <w:marBottom w:val="0"/>
      <w:divBdr>
        <w:top w:val="none" w:sz="0" w:space="0" w:color="auto"/>
        <w:left w:val="none" w:sz="0" w:space="0" w:color="auto"/>
        <w:bottom w:val="none" w:sz="0" w:space="0" w:color="auto"/>
        <w:right w:val="none" w:sz="0" w:space="0" w:color="auto"/>
      </w:divBdr>
    </w:div>
    <w:div w:id="669210366">
      <w:bodyDiv w:val="1"/>
      <w:marLeft w:val="0"/>
      <w:marRight w:val="0"/>
      <w:marTop w:val="0"/>
      <w:marBottom w:val="0"/>
      <w:divBdr>
        <w:top w:val="none" w:sz="0" w:space="0" w:color="auto"/>
        <w:left w:val="none" w:sz="0" w:space="0" w:color="auto"/>
        <w:bottom w:val="none" w:sz="0" w:space="0" w:color="auto"/>
        <w:right w:val="none" w:sz="0" w:space="0" w:color="auto"/>
      </w:divBdr>
    </w:div>
    <w:div w:id="682778082">
      <w:bodyDiv w:val="1"/>
      <w:marLeft w:val="0"/>
      <w:marRight w:val="0"/>
      <w:marTop w:val="0"/>
      <w:marBottom w:val="0"/>
      <w:divBdr>
        <w:top w:val="none" w:sz="0" w:space="0" w:color="auto"/>
        <w:left w:val="none" w:sz="0" w:space="0" w:color="auto"/>
        <w:bottom w:val="none" w:sz="0" w:space="0" w:color="auto"/>
        <w:right w:val="none" w:sz="0" w:space="0" w:color="auto"/>
      </w:divBdr>
    </w:div>
    <w:div w:id="689187785">
      <w:bodyDiv w:val="1"/>
      <w:marLeft w:val="0"/>
      <w:marRight w:val="0"/>
      <w:marTop w:val="0"/>
      <w:marBottom w:val="0"/>
      <w:divBdr>
        <w:top w:val="none" w:sz="0" w:space="0" w:color="auto"/>
        <w:left w:val="none" w:sz="0" w:space="0" w:color="auto"/>
        <w:bottom w:val="none" w:sz="0" w:space="0" w:color="auto"/>
        <w:right w:val="none" w:sz="0" w:space="0" w:color="auto"/>
      </w:divBdr>
    </w:div>
    <w:div w:id="702288219">
      <w:bodyDiv w:val="1"/>
      <w:marLeft w:val="0"/>
      <w:marRight w:val="0"/>
      <w:marTop w:val="0"/>
      <w:marBottom w:val="0"/>
      <w:divBdr>
        <w:top w:val="none" w:sz="0" w:space="0" w:color="auto"/>
        <w:left w:val="none" w:sz="0" w:space="0" w:color="auto"/>
        <w:bottom w:val="none" w:sz="0" w:space="0" w:color="auto"/>
        <w:right w:val="none" w:sz="0" w:space="0" w:color="auto"/>
      </w:divBdr>
    </w:div>
    <w:div w:id="715927697">
      <w:bodyDiv w:val="1"/>
      <w:marLeft w:val="0"/>
      <w:marRight w:val="0"/>
      <w:marTop w:val="0"/>
      <w:marBottom w:val="0"/>
      <w:divBdr>
        <w:top w:val="none" w:sz="0" w:space="0" w:color="auto"/>
        <w:left w:val="none" w:sz="0" w:space="0" w:color="auto"/>
        <w:bottom w:val="none" w:sz="0" w:space="0" w:color="auto"/>
        <w:right w:val="none" w:sz="0" w:space="0" w:color="auto"/>
      </w:divBdr>
    </w:div>
    <w:div w:id="722370354">
      <w:bodyDiv w:val="1"/>
      <w:marLeft w:val="0"/>
      <w:marRight w:val="0"/>
      <w:marTop w:val="0"/>
      <w:marBottom w:val="0"/>
      <w:divBdr>
        <w:top w:val="none" w:sz="0" w:space="0" w:color="auto"/>
        <w:left w:val="none" w:sz="0" w:space="0" w:color="auto"/>
        <w:bottom w:val="none" w:sz="0" w:space="0" w:color="auto"/>
        <w:right w:val="none" w:sz="0" w:space="0" w:color="auto"/>
      </w:divBdr>
    </w:div>
    <w:div w:id="724915227">
      <w:bodyDiv w:val="1"/>
      <w:marLeft w:val="0"/>
      <w:marRight w:val="0"/>
      <w:marTop w:val="0"/>
      <w:marBottom w:val="0"/>
      <w:divBdr>
        <w:top w:val="none" w:sz="0" w:space="0" w:color="auto"/>
        <w:left w:val="none" w:sz="0" w:space="0" w:color="auto"/>
        <w:bottom w:val="none" w:sz="0" w:space="0" w:color="auto"/>
        <w:right w:val="none" w:sz="0" w:space="0" w:color="auto"/>
      </w:divBdr>
    </w:div>
    <w:div w:id="742802993">
      <w:bodyDiv w:val="1"/>
      <w:marLeft w:val="0"/>
      <w:marRight w:val="0"/>
      <w:marTop w:val="0"/>
      <w:marBottom w:val="0"/>
      <w:divBdr>
        <w:top w:val="none" w:sz="0" w:space="0" w:color="auto"/>
        <w:left w:val="none" w:sz="0" w:space="0" w:color="auto"/>
        <w:bottom w:val="none" w:sz="0" w:space="0" w:color="auto"/>
        <w:right w:val="none" w:sz="0" w:space="0" w:color="auto"/>
      </w:divBdr>
    </w:div>
    <w:div w:id="747657362">
      <w:bodyDiv w:val="1"/>
      <w:marLeft w:val="0"/>
      <w:marRight w:val="0"/>
      <w:marTop w:val="0"/>
      <w:marBottom w:val="0"/>
      <w:divBdr>
        <w:top w:val="none" w:sz="0" w:space="0" w:color="auto"/>
        <w:left w:val="none" w:sz="0" w:space="0" w:color="auto"/>
        <w:bottom w:val="none" w:sz="0" w:space="0" w:color="auto"/>
        <w:right w:val="none" w:sz="0" w:space="0" w:color="auto"/>
      </w:divBdr>
    </w:div>
    <w:div w:id="753478484">
      <w:bodyDiv w:val="1"/>
      <w:marLeft w:val="0"/>
      <w:marRight w:val="0"/>
      <w:marTop w:val="0"/>
      <w:marBottom w:val="0"/>
      <w:divBdr>
        <w:top w:val="none" w:sz="0" w:space="0" w:color="auto"/>
        <w:left w:val="none" w:sz="0" w:space="0" w:color="auto"/>
        <w:bottom w:val="none" w:sz="0" w:space="0" w:color="auto"/>
        <w:right w:val="none" w:sz="0" w:space="0" w:color="auto"/>
      </w:divBdr>
    </w:div>
    <w:div w:id="765269519">
      <w:bodyDiv w:val="1"/>
      <w:marLeft w:val="0"/>
      <w:marRight w:val="0"/>
      <w:marTop w:val="0"/>
      <w:marBottom w:val="0"/>
      <w:divBdr>
        <w:top w:val="none" w:sz="0" w:space="0" w:color="auto"/>
        <w:left w:val="none" w:sz="0" w:space="0" w:color="auto"/>
        <w:bottom w:val="none" w:sz="0" w:space="0" w:color="auto"/>
        <w:right w:val="none" w:sz="0" w:space="0" w:color="auto"/>
      </w:divBdr>
    </w:div>
    <w:div w:id="769351270">
      <w:bodyDiv w:val="1"/>
      <w:marLeft w:val="0"/>
      <w:marRight w:val="0"/>
      <w:marTop w:val="0"/>
      <w:marBottom w:val="0"/>
      <w:divBdr>
        <w:top w:val="none" w:sz="0" w:space="0" w:color="auto"/>
        <w:left w:val="none" w:sz="0" w:space="0" w:color="auto"/>
        <w:bottom w:val="none" w:sz="0" w:space="0" w:color="auto"/>
        <w:right w:val="none" w:sz="0" w:space="0" w:color="auto"/>
      </w:divBdr>
    </w:div>
    <w:div w:id="784694230">
      <w:bodyDiv w:val="1"/>
      <w:marLeft w:val="0"/>
      <w:marRight w:val="0"/>
      <w:marTop w:val="0"/>
      <w:marBottom w:val="0"/>
      <w:divBdr>
        <w:top w:val="none" w:sz="0" w:space="0" w:color="auto"/>
        <w:left w:val="none" w:sz="0" w:space="0" w:color="auto"/>
        <w:bottom w:val="none" w:sz="0" w:space="0" w:color="auto"/>
        <w:right w:val="none" w:sz="0" w:space="0" w:color="auto"/>
      </w:divBdr>
    </w:div>
    <w:div w:id="799032259">
      <w:bodyDiv w:val="1"/>
      <w:marLeft w:val="0"/>
      <w:marRight w:val="0"/>
      <w:marTop w:val="0"/>
      <w:marBottom w:val="0"/>
      <w:divBdr>
        <w:top w:val="none" w:sz="0" w:space="0" w:color="auto"/>
        <w:left w:val="none" w:sz="0" w:space="0" w:color="auto"/>
        <w:bottom w:val="none" w:sz="0" w:space="0" w:color="auto"/>
        <w:right w:val="none" w:sz="0" w:space="0" w:color="auto"/>
      </w:divBdr>
    </w:div>
    <w:div w:id="810830273">
      <w:bodyDiv w:val="1"/>
      <w:marLeft w:val="0"/>
      <w:marRight w:val="0"/>
      <w:marTop w:val="0"/>
      <w:marBottom w:val="0"/>
      <w:divBdr>
        <w:top w:val="none" w:sz="0" w:space="0" w:color="auto"/>
        <w:left w:val="none" w:sz="0" w:space="0" w:color="auto"/>
        <w:bottom w:val="none" w:sz="0" w:space="0" w:color="auto"/>
        <w:right w:val="none" w:sz="0" w:space="0" w:color="auto"/>
      </w:divBdr>
    </w:div>
    <w:div w:id="824664438">
      <w:bodyDiv w:val="1"/>
      <w:marLeft w:val="0"/>
      <w:marRight w:val="0"/>
      <w:marTop w:val="0"/>
      <w:marBottom w:val="0"/>
      <w:divBdr>
        <w:top w:val="none" w:sz="0" w:space="0" w:color="auto"/>
        <w:left w:val="none" w:sz="0" w:space="0" w:color="auto"/>
        <w:bottom w:val="none" w:sz="0" w:space="0" w:color="auto"/>
        <w:right w:val="none" w:sz="0" w:space="0" w:color="auto"/>
      </w:divBdr>
    </w:div>
    <w:div w:id="826554321">
      <w:bodyDiv w:val="1"/>
      <w:marLeft w:val="0"/>
      <w:marRight w:val="0"/>
      <w:marTop w:val="0"/>
      <w:marBottom w:val="0"/>
      <w:divBdr>
        <w:top w:val="none" w:sz="0" w:space="0" w:color="auto"/>
        <w:left w:val="none" w:sz="0" w:space="0" w:color="auto"/>
        <w:bottom w:val="none" w:sz="0" w:space="0" w:color="auto"/>
        <w:right w:val="none" w:sz="0" w:space="0" w:color="auto"/>
      </w:divBdr>
    </w:div>
    <w:div w:id="830560908">
      <w:bodyDiv w:val="1"/>
      <w:marLeft w:val="0"/>
      <w:marRight w:val="0"/>
      <w:marTop w:val="0"/>
      <w:marBottom w:val="0"/>
      <w:divBdr>
        <w:top w:val="none" w:sz="0" w:space="0" w:color="auto"/>
        <w:left w:val="none" w:sz="0" w:space="0" w:color="auto"/>
        <w:bottom w:val="none" w:sz="0" w:space="0" w:color="auto"/>
        <w:right w:val="none" w:sz="0" w:space="0" w:color="auto"/>
      </w:divBdr>
    </w:div>
    <w:div w:id="833298961">
      <w:bodyDiv w:val="1"/>
      <w:marLeft w:val="0"/>
      <w:marRight w:val="0"/>
      <w:marTop w:val="0"/>
      <w:marBottom w:val="0"/>
      <w:divBdr>
        <w:top w:val="none" w:sz="0" w:space="0" w:color="auto"/>
        <w:left w:val="none" w:sz="0" w:space="0" w:color="auto"/>
        <w:bottom w:val="none" w:sz="0" w:space="0" w:color="auto"/>
        <w:right w:val="none" w:sz="0" w:space="0" w:color="auto"/>
      </w:divBdr>
    </w:div>
    <w:div w:id="848107810">
      <w:bodyDiv w:val="1"/>
      <w:marLeft w:val="0"/>
      <w:marRight w:val="0"/>
      <w:marTop w:val="0"/>
      <w:marBottom w:val="0"/>
      <w:divBdr>
        <w:top w:val="none" w:sz="0" w:space="0" w:color="auto"/>
        <w:left w:val="none" w:sz="0" w:space="0" w:color="auto"/>
        <w:bottom w:val="none" w:sz="0" w:space="0" w:color="auto"/>
        <w:right w:val="none" w:sz="0" w:space="0" w:color="auto"/>
      </w:divBdr>
    </w:div>
    <w:div w:id="848565103">
      <w:bodyDiv w:val="1"/>
      <w:marLeft w:val="0"/>
      <w:marRight w:val="0"/>
      <w:marTop w:val="0"/>
      <w:marBottom w:val="0"/>
      <w:divBdr>
        <w:top w:val="none" w:sz="0" w:space="0" w:color="auto"/>
        <w:left w:val="none" w:sz="0" w:space="0" w:color="auto"/>
        <w:bottom w:val="none" w:sz="0" w:space="0" w:color="auto"/>
        <w:right w:val="none" w:sz="0" w:space="0" w:color="auto"/>
      </w:divBdr>
    </w:div>
    <w:div w:id="857159980">
      <w:bodyDiv w:val="1"/>
      <w:marLeft w:val="0"/>
      <w:marRight w:val="0"/>
      <w:marTop w:val="0"/>
      <w:marBottom w:val="0"/>
      <w:divBdr>
        <w:top w:val="none" w:sz="0" w:space="0" w:color="auto"/>
        <w:left w:val="none" w:sz="0" w:space="0" w:color="auto"/>
        <w:bottom w:val="none" w:sz="0" w:space="0" w:color="auto"/>
        <w:right w:val="none" w:sz="0" w:space="0" w:color="auto"/>
      </w:divBdr>
    </w:div>
    <w:div w:id="863984590">
      <w:bodyDiv w:val="1"/>
      <w:marLeft w:val="0"/>
      <w:marRight w:val="0"/>
      <w:marTop w:val="0"/>
      <w:marBottom w:val="0"/>
      <w:divBdr>
        <w:top w:val="none" w:sz="0" w:space="0" w:color="auto"/>
        <w:left w:val="none" w:sz="0" w:space="0" w:color="auto"/>
        <w:bottom w:val="none" w:sz="0" w:space="0" w:color="auto"/>
        <w:right w:val="none" w:sz="0" w:space="0" w:color="auto"/>
      </w:divBdr>
    </w:div>
    <w:div w:id="874780357">
      <w:bodyDiv w:val="1"/>
      <w:marLeft w:val="0"/>
      <w:marRight w:val="0"/>
      <w:marTop w:val="0"/>
      <w:marBottom w:val="0"/>
      <w:divBdr>
        <w:top w:val="none" w:sz="0" w:space="0" w:color="auto"/>
        <w:left w:val="none" w:sz="0" w:space="0" w:color="auto"/>
        <w:bottom w:val="none" w:sz="0" w:space="0" w:color="auto"/>
        <w:right w:val="none" w:sz="0" w:space="0" w:color="auto"/>
      </w:divBdr>
    </w:div>
    <w:div w:id="893085544">
      <w:bodyDiv w:val="1"/>
      <w:marLeft w:val="0"/>
      <w:marRight w:val="0"/>
      <w:marTop w:val="0"/>
      <w:marBottom w:val="0"/>
      <w:divBdr>
        <w:top w:val="none" w:sz="0" w:space="0" w:color="auto"/>
        <w:left w:val="none" w:sz="0" w:space="0" w:color="auto"/>
        <w:bottom w:val="none" w:sz="0" w:space="0" w:color="auto"/>
        <w:right w:val="none" w:sz="0" w:space="0" w:color="auto"/>
      </w:divBdr>
    </w:div>
    <w:div w:id="895168729">
      <w:bodyDiv w:val="1"/>
      <w:marLeft w:val="0"/>
      <w:marRight w:val="0"/>
      <w:marTop w:val="0"/>
      <w:marBottom w:val="0"/>
      <w:divBdr>
        <w:top w:val="none" w:sz="0" w:space="0" w:color="auto"/>
        <w:left w:val="none" w:sz="0" w:space="0" w:color="auto"/>
        <w:bottom w:val="none" w:sz="0" w:space="0" w:color="auto"/>
        <w:right w:val="none" w:sz="0" w:space="0" w:color="auto"/>
      </w:divBdr>
      <w:divsChild>
        <w:div w:id="765854912">
          <w:marLeft w:val="0"/>
          <w:marRight w:val="0"/>
          <w:marTop w:val="0"/>
          <w:marBottom w:val="0"/>
          <w:divBdr>
            <w:top w:val="none" w:sz="0" w:space="0" w:color="auto"/>
            <w:left w:val="none" w:sz="0" w:space="0" w:color="auto"/>
            <w:bottom w:val="none" w:sz="0" w:space="0" w:color="auto"/>
            <w:right w:val="none" w:sz="0" w:space="0" w:color="auto"/>
          </w:divBdr>
          <w:divsChild>
            <w:div w:id="179929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47931">
      <w:bodyDiv w:val="1"/>
      <w:marLeft w:val="0"/>
      <w:marRight w:val="0"/>
      <w:marTop w:val="0"/>
      <w:marBottom w:val="0"/>
      <w:divBdr>
        <w:top w:val="none" w:sz="0" w:space="0" w:color="auto"/>
        <w:left w:val="none" w:sz="0" w:space="0" w:color="auto"/>
        <w:bottom w:val="none" w:sz="0" w:space="0" w:color="auto"/>
        <w:right w:val="none" w:sz="0" w:space="0" w:color="auto"/>
      </w:divBdr>
    </w:div>
    <w:div w:id="940376880">
      <w:bodyDiv w:val="1"/>
      <w:marLeft w:val="0"/>
      <w:marRight w:val="0"/>
      <w:marTop w:val="0"/>
      <w:marBottom w:val="0"/>
      <w:divBdr>
        <w:top w:val="none" w:sz="0" w:space="0" w:color="auto"/>
        <w:left w:val="none" w:sz="0" w:space="0" w:color="auto"/>
        <w:bottom w:val="none" w:sz="0" w:space="0" w:color="auto"/>
        <w:right w:val="none" w:sz="0" w:space="0" w:color="auto"/>
      </w:divBdr>
    </w:div>
    <w:div w:id="942761386">
      <w:bodyDiv w:val="1"/>
      <w:marLeft w:val="0"/>
      <w:marRight w:val="0"/>
      <w:marTop w:val="0"/>
      <w:marBottom w:val="0"/>
      <w:divBdr>
        <w:top w:val="none" w:sz="0" w:space="0" w:color="auto"/>
        <w:left w:val="none" w:sz="0" w:space="0" w:color="auto"/>
        <w:bottom w:val="none" w:sz="0" w:space="0" w:color="auto"/>
        <w:right w:val="none" w:sz="0" w:space="0" w:color="auto"/>
      </w:divBdr>
    </w:div>
    <w:div w:id="946278230">
      <w:bodyDiv w:val="1"/>
      <w:marLeft w:val="0"/>
      <w:marRight w:val="0"/>
      <w:marTop w:val="0"/>
      <w:marBottom w:val="0"/>
      <w:divBdr>
        <w:top w:val="none" w:sz="0" w:space="0" w:color="auto"/>
        <w:left w:val="none" w:sz="0" w:space="0" w:color="auto"/>
        <w:bottom w:val="none" w:sz="0" w:space="0" w:color="auto"/>
        <w:right w:val="none" w:sz="0" w:space="0" w:color="auto"/>
      </w:divBdr>
    </w:div>
    <w:div w:id="947204449">
      <w:bodyDiv w:val="1"/>
      <w:marLeft w:val="0"/>
      <w:marRight w:val="0"/>
      <w:marTop w:val="0"/>
      <w:marBottom w:val="0"/>
      <w:divBdr>
        <w:top w:val="none" w:sz="0" w:space="0" w:color="auto"/>
        <w:left w:val="none" w:sz="0" w:space="0" w:color="auto"/>
        <w:bottom w:val="none" w:sz="0" w:space="0" w:color="auto"/>
        <w:right w:val="none" w:sz="0" w:space="0" w:color="auto"/>
      </w:divBdr>
    </w:div>
    <w:div w:id="955216409">
      <w:bodyDiv w:val="1"/>
      <w:marLeft w:val="0"/>
      <w:marRight w:val="0"/>
      <w:marTop w:val="0"/>
      <w:marBottom w:val="0"/>
      <w:divBdr>
        <w:top w:val="none" w:sz="0" w:space="0" w:color="auto"/>
        <w:left w:val="none" w:sz="0" w:space="0" w:color="auto"/>
        <w:bottom w:val="none" w:sz="0" w:space="0" w:color="auto"/>
        <w:right w:val="none" w:sz="0" w:space="0" w:color="auto"/>
      </w:divBdr>
    </w:div>
    <w:div w:id="956714023">
      <w:bodyDiv w:val="1"/>
      <w:marLeft w:val="0"/>
      <w:marRight w:val="0"/>
      <w:marTop w:val="0"/>
      <w:marBottom w:val="0"/>
      <w:divBdr>
        <w:top w:val="none" w:sz="0" w:space="0" w:color="auto"/>
        <w:left w:val="none" w:sz="0" w:space="0" w:color="auto"/>
        <w:bottom w:val="none" w:sz="0" w:space="0" w:color="auto"/>
        <w:right w:val="none" w:sz="0" w:space="0" w:color="auto"/>
      </w:divBdr>
    </w:div>
    <w:div w:id="979698247">
      <w:bodyDiv w:val="1"/>
      <w:marLeft w:val="0"/>
      <w:marRight w:val="0"/>
      <w:marTop w:val="0"/>
      <w:marBottom w:val="0"/>
      <w:divBdr>
        <w:top w:val="none" w:sz="0" w:space="0" w:color="auto"/>
        <w:left w:val="none" w:sz="0" w:space="0" w:color="auto"/>
        <w:bottom w:val="none" w:sz="0" w:space="0" w:color="auto"/>
        <w:right w:val="none" w:sz="0" w:space="0" w:color="auto"/>
      </w:divBdr>
    </w:div>
    <w:div w:id="980307686">
      <w:bodyDiv w:val="1"/>
      <w:marLeft w:val="0"/>
      <w:marRight w:val="0"/>
      <w:marTop w:val="0"/>
      <w:marBottom w:val="0"/>
      <w:divBdr>
        <w:top w:val="none" w:sz="0" w:space="0" w:color="auto"/>
        <w:left w:val="none" w:sz="0" w:space="0" w:color="auto"/>
        <w:bottom w:val="none" w:sz="0" w:space="0" w:color="auto"/>
        <w:right w:val="none" w:sz="0" w:space="0" w:color="auto"/>
      </w:divBdr>
    </w:div>
    <w:div w:id="984971939">
      <w:bodyDiv w:val="1"/>
      <w:marLeft w:val="0"/>
      <w:marRight w:val="0"/>
      <w:marTop w:val="0"/>
      <w:marBottom w:val="0"/>
      <w:divBdr>
        <w:top w:val="none" w:sz="0" w:space="0" w:color="auto"/>
        <w:left w:val="none" w:sz="0" w:space="0" w:color="auto"/>
        <w:bottom w:val="none" w:sz="0" w:space="0" w:color="auto"/>
        <w:right w:val="none" w:sz="0" w:space="0" w:color="auto"/>
      </w:divBdr>
    </w:div>
    <w:div w:id="986055776">
      <w:bodyDiv w:val="1"/>
      <w:marLeft w:val="0"/>
      <w:marRight w:val="0"/>
      <w:marTop w:val="0"/>
      <w:marBottom w:val="0"/>
      <w:divBdr>
        <w:top w:val="none" w:sz="0" w:space="0" w:color="auto"/>
        <w:left w:val="none" w:sz="0" w:space="0" w:color="auto"/>
        <w:bottom w:val="none" w:sz="0" w:space="0" w:color="auto"/>
        <w:right w:val="none" w:sz="0" w:space="0" w:color="auto"/>
      </w:divBdr>
    </w:div>
    <w:div w:id="991249782">
      <w:bodyDiv w:val="1"/>
      <w:marLeft w:val="0"/>
      <w:marRight w:val="0"/>
      <w:marTop w:val="0"/>
      <w:marBottom w:val="0"/>
      <w:divBdr>
        <w:top w:val="none" w:sz="0" w:space="0" w:color="auto"/>
        <w:left w:val="none" w:sz="0" w:space="0" w:color="auto"/>
        <w:bottom w:val="none" w:sz="0" w:space="0" w:color="auto"/>
        <w:right w:val="none" w:sz="0" w:space="0" w:color="auto"/>
      </w:divBdr>
    </w:div>
    <w:div w:id="992373449">
      <w:bodyDiv w:val="1"/>
      <w:marLeft w:val="0"/>
      <w:marRight w:val="0"/>
      <w:marTop w:val="0"/>
      <w:marBottom w:val="0"/>
      <w:divBdr>
        <w:top w:val="none" w:sz="0" w:space="0" w:color="auto"/>
        <w:left w:val="none" w:sz="0" w:space="0" w:color="auto"/>
        <w:bottom w:val="none" w:sz="0" w:space="0" w:color="auto"/>
        <w:right w:val="none" w:sz="0" w:space="0" w:color="auto"/>
      </w:divBdr>
    </w:div>
    <w:div w:id="1044141651">
      <w:bodyDiv w:val="1"/>
      <w:marLeft w:val="0"/>
      <w:marRight w:val="0"/>
      <w:marTop w:val="0"/>
      <w:marBottom w:val="0"/>
      <w:divBdr>
        <w:top w:val="none" w:sz="0" w:space="0" w:color="auto"/>
        <w:left w:val="none" w:sz="0" w:space="0" w:color="auto"/>
        <w:bottom w:val="none" w:sz="0" w:space="0" w:color="auto"/>
        <w:right w:val="none" w:sz="0" w:space="0" w:color="auto"/>
      </w:divBdr>
    </w:div>
    <w:div w:id="1048650989">
      <w:bodyDiv w:val="1"/>
      <w:marLeft w:val="0"/>
      <w:marRight w:val="0"/>
      <w:marTop w:val="0"/>
      <w:marBottom w:val="0"/>
      <w:divBdr>
        <w:top w:val="none" w:sz="0" w:space="0" w:color="auto"/>
        <w:left w:val="none" w:sz="0" w:space="0" w:color="auto"/>
        <w:bottom w:val="none" w:sz="0" w:space="0" w:color="auto"/>
        <w:right w:val="none" w:sz="0" w:space="0" w:color="auto"/>
      </w:divBdr>
    </w:div>
    <w:div w:id="1048994129">
      <w:bodyDiv w:val="1"/>
      <w:marLeft w:val="0"/>
      <w:marRight w:val="0"/>
      <w:marTop w:val="0"/>
      <w:marBottom w:val="0"/>
      <w:divBdr>
        <w:top w:val="none" w:sz="0" w:space="0" w:color="auto"/>
        <w:left w:val="none" w:sz="0" w:space="0" w:color="auto"/>
        <w:bottom w:val="none" w:sz="0" w:space="0" w:color="auto"/>
        <w:right w:val="none" w:sz="0" w:space="0" w:color="auto"/>
      </w:divBdr>
    </w:div>
    <w:div w:id="1054546591">
      <w:bodyDiv w:val="1"/>
      <w:marLeft w:val="0"/>
      <w:marRight w:val="0"/>
      <w:marTop w:val="0"/>
      <w:marBottom w:val="0"/>
      <w:divBdr>
        <w:top w:val="none" w:sz="0" w:space="0" w:color="auto"/>
        <w:left w:val="none" w:sz="0" w:space="0" w:color="auto"/>
        <w:bottom w:val="none" w:sz="0" w:space="0" w:color="auto"/>
        <w:right w:val="none" w:sz="0" w:space="0" w:color="auto"/>
      </w:divBdr>
    </w:div>
    <w:div w:id="1062219581">
      <w:bodyDiv w:val="1"/>
      <w:marLeft w:val="0"/>
      <w:marRight w:val="0"/>
      <w:marTop w:val="0"/>
      <w:marBottom w:val="0"/>
      <w:divBdr>
        <w:top w:val="none" w:sz="0" w:space="0" w:color="auto"/>
        <w:left w:val="none" w:sz="0" w:space="0" w:color="auto"/>
        <w:bottom w:val="none" w:sz="0" w:space="0" w:color="auto"/>
        <w:right w:val="none" w:sz="0" w:space="0" w:color="auto"/>
      </w:divBdr>
      <w:divsChild>
        <w:div w:id="327246116">
          <w:marLeft w:val="0"/>
          <w:marRight w:val="0"/>
          <w:marTop w:val="0"/>
          <w:marBottom w:val="0"/>
          <w:divBdr>
            <w:top w:val="none" w:sz="0" w:space="0" w:color="auto"/>
            <w:left w:val="none" w:sz="0" w:space="0" w:color="auto"/>
            <w:bottom w:val="none" w:sz="0" w:space="0" w:color="auto"/>
            <w:right w:val="none" w:sz="0" w:space="0" w:color="auto"/>
          </w:divBdr>
          <w:divsChild>
            <w:div w:id="9170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91304">
      <w:bodyDiv w:val="1"/>
      <w:marLeft w:val="0"/>
      <w:marRight w:val="0"/>
      <w:marTop w:val="0"/>
      <w:marBottom w:val="0"/>
      <w:divBdr>
        <w:top w:val="none" w:sz="0" w:space="0" w:color="auto"/>
        <w:left w:val="none" w:sz="0" w:space="0" w:color="auto"/>
        <w:bottom w:val="none" w:sz="0" w:space="0" w:color="auto"/>
        <w:right w:val="none" w:sz="0" w:space="0" w:color="auto"/>
      </w:divBdr>
    </w:div>
    <w:div w:id="1068654845">
      <w:bodyDiv w:val="1"/>
      <w:marLeft w:val="0"/>
      <w:marRight w:val="0"/>
      <w:marTop w:val="0"/>
      <w:marBottom w:val="0"/>
      <w:divBdr>
        <w:top w:val="none" w:sz="0" w:space="0" w:color="auto"/>
        <w:left w:val="none" w:sz="0" w:space="0" w:color="auto"/>
        <w:bottom w:val="none" w:sz="0" w:space="0" w:color="auto"/>
        <w:right w:val="none" w:sz="0" w:space="0" w:color="auto"/>
      </w:divBdr>
    </w:div>
    <w:div w:id="1069034883">
      <w:bodyDiv w:val="1"/>
      <w:marLeft w:val="0"/>
      <w:marRight w:val="0"/>
      <w:marTop w:val="0"/>
      <w:marBottom w:val="0"/>
      <w:divBdr>
        <w:top w:val="none" w:sz="0" w:space="0" w:color="auto"/>
        <w:left w:val="none" w:sz="0" w:space="0" w:color="auto"/>
        <w:bottom w:val="none" w:sz="0" w:space="0" w:color="auto"/>
        <w:right w:val="none" w:sz="0" w:space="0" w:color="auto"/>
      </w:divBdr>
    </w:div>
    <w:div w:id="1069617190">
      <w:bodyDiv w:val="1"/>
      <w:marLeft w:val="0"/>
      <w:marRight w:val="0"/>
      <w:marTop w:val="0"/>
      <w:marBottom w:val="0"/>
      <w:divBdr>
        <w:top w:val="none" w:sz="0" w:space="0" w:color="auto"/>
        <w:left w:val="none" w:sz="0" w:space="0" w:color="auto"/>
        <w:bottom w:val="none" w:sz="0" w:space="0" w:color="auto"/>
        <w:right w:val="none" w:sz="0" w:space="0" w:color="auto"/>
      </w:divBdr>
    </w:div>
    <w:div w:id="1070006604">
      <w:bodyDiv w:val="1"/>
      <w:marLeft w:val="0"/>
      <w:marRight w:val="0"/>
      <w:marTop w:val="0"/>
      <w:marBottom w:val="0"/>
      <w:divBdr>
        <w:top w:val="none" w:sz="0" w:space="0" w:color="auto"/>
        <w:left w:val="none" w:sz="0" w:space="0" w:color="auto"/>
        <w:bottom w:val="none" w:sz="0" w:space="0" w:color="auto"/>
        <w:right w:val="none" w:sz="0" w:space="0" w:color="auto"/>
      </w:divBdr>
    </w:div>
    <w:div w:id="1077049533">
      <w:bodyDiv w:val="1"/>
      <w:marLeft w:val="0"/>
      <w:marRight w:val="0"/>
      <w:marTop w:val="0"/>
      <w:marBottom w:val="0"/>
      <w:divBdr>
        <w:top w:val="none" w:sz="0" w:space="0" w:color="auto"/>
        <w:left w:val="none" w:sz="0" w:space="0" w:color="auto"/>
        <w:bottom w:val="none" w:sz="0" w:space="0" w:color="auto"/>
        <w:right w:val="none" w:sz="0" w:space="0" w:color="auto"/>
      </w:divBdr>
    </w:div>
    <w:div w:id="1094130519">
      <w:bodyDiv w:val="1"/>
      <w:marLeft w:val="0"/>
      <w:marRight w:val="0"/>
      <w:marTop w:val="0"/>
      <w:marBottom w:val="0"/>
      <w:divBdr>
        <w:top w:val="none" w:sz="0" w:space="0" w:color="auto"/>
        <w:left w:val="none" w:sz="0" w:space="0" w:color="auto"/>
        <w:bottom w:val="none" w:sz="0" w:space="0" w:color="auto"/>
        <w:right w:val="none" w:sz="0" w:space="0" w:color="auto"/>
      </w:divBdr>
    </w:div>
    <w:div w:id="1095396625">
      <w:bodyDiv w:val="1"/>
      <w:marLeft w:val="0"/>
      <w:marRight w:val="0"/>
      <w:marTop w:val="0"/>
      <w:marBottom w:val="0"/>
      <w:divBdr>
        <w:top w:val="none" w:sz="0" w:space="0" w:color="auto"/>
        <w:left w:val="none" w:sz="0" w:space="0" w:color="auto"/>
        <w:bottom w:val="none" w:sz="0" w:space="0" w:color="auto"/>
        <w:right w:val="none" w:sz="0" w:space="0" w:color="auto"/>
      </w:divBdr>
    </w:div>
    <w:div w:id="1101417511">
      <w:bodyDiv w:val="1"/>
      <w:marLeft w:val="0"/>
      <w:marRight w:val="0"/>
      <w:marTop w:val="0"/>
      <w:marBottom w:val="0"/>
      <w:divBdr>
        <w:top w:val="none" w:sz="0" w:space="0" w:color="auto"/>
        <w:left w:val="none" w:sz="0" w:space="0" w:color="auto"/>
        <w:bottom w:val="none" w:sz="0" w:space="0" w:color="auto"/>
        <w:right w:val="none" w:sz="0" w:space="0" w:color="auto"/>
      </w:divBdr>
    </w:div>
    <w:div w:id="1112820878">
      <w:bodyDiv w:val="1"/>
      <w:marLeft w:val="0"/>
      <w:marRight w:val="0"/>
      <w:marTop w:val="0"/>
      <w:marBottom w:val="0"/>
      <w:divBdr>
        <w:top w:val="none" w:sz="0" w:space="0" w:color="auto"/>
        <w:left w:val="none" w:sz="0" w:space="0" w:color="auto"/>
        <w:bottom w:val="none" w:sz="0" w:space="0" w:color="auto"/>
        <w:right w:val="none" w:sz="0" w:space="0" w:color="auto"/>
      </w:divBdr>
    </w:div>
    <w:div w:id="1114058944">
      <w:bodyDiv w:val="1"/>
      <w:marLeft w:val="0"/>
      <w:marRight w:val="0"/>
      <w:marTop w:val="0"/>
      <w:marBottom w:val="0"/>
      <w:divBdr>
        <w:top w:val="none" w:sz="0" w:space="0" w:color="auto"/>
        <w:left w:val="none" w:sz="0" w:space="0" w:color="auto"/>
        <w:bottom w:val="none" w:sz="0" w:space="0" w:color="auto"/>
        <w:right w:val="none" w:sz="0" w:space="0" w:color="auto"/>
      </w:divBdr>
    </w:div>
    <w:div w:id="1115638378">
      <w:bodyDiv w:val="1"/>
      <w:marLeft w:val="0"/>
      <w:marRight w:val="0"/>
      <w:marTop w:val="0"/>
      <w:marBottom w:val="0"/>
      <w:divBdr>
        <w:top w:val="none" w:sz="0" w:space="0" w:color="auto"/>
        <w:left w:val="none" w:sz="0" w:space="0" w:color="auto"/>
        <w:bottom w:val="none" w:sz="0" w:space="0" w:color="auto"/>
        <w:right w:val="none" w:sz="0" w:space="0" w:color="auto"/>
      </w:divBdr>
    </w:div>
    <w:div w:id="1143624480">
      <w:bodyDiv w:val="1"/>
      <w:marLeft w:val="0"/>
      <w:marRight w:val="0"/>
      <w:marTop w:val="0"/>
      <w:marBottom w:val="0"/>
      <w:divBdr>
        <w:top w:val="none" w:sz="0" w:space="0" w:color="auto"/>
        <w:left w:val="none" w:sz="0" w:space="0" w:color="auto"/>
        <w:bottom w:val="none" w:sz="0" w:space="0" w:color="auto"/>
        <w:right w:val="none" w:sz="0" w:space="0" w:color="auto"/>
      </w:divBdr>
    </w:div>
    <w:div w:id="1144422029">
      <w:bodyDiv w:val="1"/>
      <w:marLeft w:val="0"/>
      <w:marRight w:val="0"/>
      <w:marTop w:val="0"/>
      <w:marBottom w:val="0"/>
      <w:divBdr>
        <w:top w:val="none" w:sz="0" w:space="0" w:color="auto"/>
        <w:left w:val="none" w:sz="0" w:space="0" w:color="auto"/>
        <w:bottom w:val="none" w:sz="0" w:space="0" w:color="auto"/>
        <w:right w:val="none" w:sz="0" w:space="0" w:color="auto"/>
      </w:divBdr>
    </w:div>
    <w:div w:id="1160465375">
      <w:bodyDiv w:val="1"/>
      <w:marLeft w:val="0"/>
      <w:marRight w:val="0"/>
      <w:marTop w:val="0"/>
      <w:marBottom w:val="0"/>
      <w:divBdr>
        <w:top w:val="none" w:sz="0" w:space="0" w:color="auto"/>
        <w:left w:val="none" w:sz="0" w:space="0" w:color="auto"/>
        <w:bottom w:val="none" w:sz="0" w:space="0" w:color="auto"/>
        <w:right w:val="none" w:sz="0" w:space="0" w:color="auto"/>
      </w:divBdr>
    </w:div>
    <w:div w:id="1161510507">
      <w:bodyDiv w:val="1"/>
      <w:marLeft w:val="0"/>
      <w:marRight w:val="0"/>
      <w:marTop w:val="0"/>
      <w:marBottom w:val="0"/>
      <w:divBdr>
        <w:top w:val="none" w:sz="0" w:space="0" w:color="auto"/>
        <w:left w:val="none" w:sz="0" w:space="0" w:color="auto"/>
        <w:bottom w:val="none" w:sz="0" w:space="0" w:color="auto"/>
        <w:right w:val="none" w:sz="0" w:space="0" w:color="auto"/>
      </w:divBdr>
    </w:div>
    <w:div w:id="1197546604">
      <w:bodyDiv w:val="1"/>
      <w:marLeft w:val="0"/>
      <w:marRight w:val="0"/>
      <w:marTop w:val="0"/>
      <w:marBottom w:val="0"/>
      <w:divBdr>
        <w:top w:val="none" w:sz="0" w:space="0" w:color="auto"/>
        <w:left w:val="none" w:sz="0" w:space="0" w:color="auto"/>
        <w:bottom w:val="none" w:sz="0" w:space="0" w:color="auto"/>
        <w:right w:val="none" w:sz="0" w:space="0" w:color="auto"/>
      </w:divBdr>
    </w:div>
    <w:div w:id="1197885984">
      <w:bodyDiv w:val="1"/>
      <w:marLeft w:val="0"/>
      <w:marRight w:val="0"/>
      <w:marTop w:val="0"/>
      <w:marBottom w:val="0"/>
      <w:divBdr>
        <w:top w:val="none" w:sz="0" w:space="0" w:color="auto"/>
        <w:left w:val="none" w:sz="0" w:space="0" w:color="auto"/>
        <w:bottom w:val="none" w:sz="0" w:space="0" w:color="auto"/>
        <w:right w:val="none" w:sz="0" w:space="0" w:color="auto"/>
      </w:divBdr>
    </w:div>
    <w:div w:id="1217161101">
      <w:bodyDiv w:val="1"/>
      <w:marLeft w:val="0"/>
      <w:marRight w:val="0"/>
      <w:marTop w:val="0"/>
      <w:marBottom w:val="0"/>
      <w:divBdr>
        <w:top w:val="none" w:sz="0" w:space="0" w:color="auto"/>
        <w:left w:val="none" w:sz="0" w:space="0" w:color="auto"/>
        <w:bottom w:val="none" w:sz="0" w:space="0" w:color="auto"/>
        <w:right w:val="none" w:sz="0" w:space="0" w:color="auto"/>
      </w:divBdr>
    </w:div>
    <w:div w:id="1217935677">
      <w:bodyDiv w:val="1"/>
      <w:marLeft w:val="0"/>
      <w:marRight w:val="0"/>
      <w:marTop w:val="0"/>
      <w:marBottom w:val="0"/>
      <w:divBdr>
        <w:top w:val="none" w:sz="0" w:space="0" w:color="auto"/>
        <w:left w:val="none" w:sz="0" w:space="0" w:color="auto"/>
        <w:bottom w:val="none" w:sz="0" w:space="0" w:color="auto"/>
        <w:right w:val="none" w:sz="0" w:space="0" w:color="auto"/>
      </w:divBdr>
    </w:div>
    <w:div w:id="1219365293">
      <w:bodyDiv w:val="1"/>
      <w:marLeft w:val="0"/>
      <w:marRight w:val="0"/>
      <w:marTop w:val="0"/>
      <w:marBottom w:val="0"/>
      <w:divBdr>
        <w:top w:val="none" w:sz="0" w:space="0" w:color="auto"/>
        <w:left w:val="none" w:sz="0" w:space="0" w:color="auto"/>
        <w:bottom w:val="none" w:sz="0" w:space="0" w:color="auto"/>
        <w:right w:val="none" w:sz="0" w:space="0" w:color="auto"/>
      </w:divBdr>
      <w:divsChild>
        <w:div w:id="884292437">
          <w:marLeft w:val="0"/>
          <w:marRight w:val="0"/>
          <w:marTop w:val="0"/>
          <w:marBottom w:val="0"/>
          <w:divBdr>
            <w:top w:val="none" w:sz="0" w:space="0" w:color="auto"/>
            <w:left w:val="none" w:sz="0" w:space="0" w:color="auto"/>
            <w:bottom w:val="none" w:sz="0" w:space="0" w:color="auto"/>
            <w:right w:val="none" w:sz="0" w:space="0" w:color="auto"/>
          </w:divBdr>
        </w:div>
        <w:div w:id="1340623345">
          <w:marLeft w:val="0"/>
          <w:marRight w:val="0"/>
          <w:marTop w:val="0"/>
          <w:marBottom w:val="0"/>
          <w:divBdr>
            <w:top w:val="none" w:sz="0" w:space="0" w:color="auto"/>
            <w:left w:val="none" w:sz="0" w:space="0" w:color="auto"/>
            <w:bottom w:val="none" w:sz="0" w:space="0" w:color="auto"/>
            <w:right w:val="none" w:sz="0" w:space="0" w:color="auto"/>
          </w:divBdr>
        </w:div>
      </w:divsChild>
    </w:div>
    <w:div w:id="1220363639">
      <w:bodyDiv w:val="1"/>
      <w:marLeft w:val="0"/>
      <w:marRight w:val="0"/>
      <w:marTop w:val="0"/>
      <w:marBottom w:val="0"/>
      <w:divBdr>
        <w:top w:val="none" w:sz="0" w:space="0" w:color="auto"/>
        <w:left w:val="none" w:sz="0" w:space="0" w:color="auto"/>
        <w:bottom w:val="none" w:sz="0" w:space="0" w:color="auto"/>
        <w:right w:val="none" w:sz="0" w:space="0" w:color="auto"/>
      </w:divBdr>
    </w:div>
    <w:div w:id="1228881359">
      <w:bodyDiv w:val="1"/>
      <w:marLeft w:val="0"/>
      <w:marRight w:val="0"/>
      <w:marTop w:val="0"/>
      <w:marBottom w:val="0"/>
      <w:divBdr>
        <w:top w:val="none" w:sz="0" w:space="0" w:color="auto"/>
        <w:left w:val="none" w:sz="0" w:space="0" w:color="auto"/>
        <w:bottom w:val="none" w:sz="0" w:space="0" w:color="auto"/>
        <w:right w:val="none" w:sz="0" w:space="0" w:color="auto"/>
      </w:divBdr>
    </w:div>
    <w:div w:id="1254435692">
      <w:bodyDiv w:val="1"/>
      <w:marLeft w:val="0"/>
      <w:marRight w:val="0"/>
      <w:marTop w:val="0"/>
      <w:marBottom w:val="0"/>
      <w:divBdr>
        <w:top w:val="none" w:sz="0" w:space="0" w:color="auto"/>
        <w:left w:val="none" w:sz="0" w:space="0" w:color="auto"/>
        <w:bottom w:val="none" w:sz="0" w:space="0" w:color="auto"/>
        <w:right w:val="none" w:sz="0" w:space="0" w:color="auto"/>
      </w:divBdr>
      <w:divsChild>
        <w:div w:id="2130925509">
          <w:marLeft w:val="0"/>
          <w:marRight w:val="0"/>
          <w:marTop w:val="0"/>
          <w:marBottom w:val="0"/>
          <w:divBdr>
            <w:top w:val="none" w:sz="0" w:space="0" w:color="auto"/>
            <w:left w:val="none" w:sz="0" w:space="0" w:color="auto"/>
            <w:bottom w:val="none" w:sz="0" w:space="0" w:color="auto"/>
            <w:right w:val="none" w:sz="0" w:space="0" w:color="auto"/>
          </w:divBdr>
          <w:divsChild>
            <w:div w:id="17695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48937">
      <w:bodyDiv w:val="1"/>
      <w:marLeft w:val="0"/>
      <w:marRight w:val="0"/>
      <w:marTop w:val="0"/>
      <w:marBottom w:val="0"/>
      <w:divBdr>
        <w:top w:val="none" w:sz="0" w:space="0" w:color="auto"/>
        <w:left w:val="none" w:sz="0" w:space="0" w:color="auto"/>
        <w:bottom w:val="none" w:sz="0" w:space="0" w:color="auto"/>
        <w:right w:val="none" w:sz="0" w:space="0" w:color="auto"/>
      </w:divBdr>
    </w:div>
    <w:div w:id="1274939473">
      <w:bodyDiv w:val="1"/>
      <w:marLeft w:val="0"/>
      <w:marRight w:val="0"/>
      <w:marTop w:val="0"/>
      <w:marBottom w:val="0"/>
      <w:divBdr>
        <w:top w:val="none" w:sz="0" w:space="0" w:color="auto"/>
        <w:left w:val="none" w:sz="0" w:space="0" w:color="auto"/>
        <w:bottom w:val="none" w:sz="0" w:space="0" w:color="auto"/>
        <w:right w:val="none" w:sz="0" w:space="0" w:color="auto"/>
      </w:divBdr>
    </w:div>
    <w:div w:id="1289627914">
      <w:bodyDiv w:val="1"/>
      <w:marLeft w:val="0"/>
      <w:marRight w:val="0"/>
      <w:marTop w:val="0"/>
      <w:marBottom w:val="0"/>
      <w:divBdr>
        <w:top w:val="none" w:sz="0" w:space="0" w:color="auto"/>
        <w:left w:val="none" w:sz="0" w:space="0" w:color="auto"/>
        <w:bottom w:val="none" w:sz="0" w:space="0" w:color="auto"/>
        <w:right w:val="none" w:sz="0" w:space="0" w:color="auto"/>
      </w:divBdr>
      <w:divsChild>
        <w:div w:id="1466313076">
          <w:marLeft w:val="0"/>
          <w:marRight w:val="0"/>
          <w:marTop w:val="0"/>
          <w:marBottom w:val="0"/>
          <w:divBdr>
            <w:top w:val="none" w:sz="0" w:space="0" w:color="auto"/>
            <w:left w:val="none" w:sz="0" w:space="0" w:color="auto"/>
            <w:bottom w:val="none" w:sz="0" w:space="0" w:color="auto"/>
            <w:right w:val="none" w:sz="0" w:space="0" w:color="auto"/>
          </w:divBdr>
          <w:divsChild>
            <w:div w:id="182238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10023">
      <w:bodyDiv w:val="1"/>
      <w:marLeft w:val="0"/>
      <w:marRight w:val="0"/>
      <w:marTop w:val="0"/>
      <w:marBottom w:val="0"/>
      <w:divBdr>
        <w:top w:val="none" w:sz="0" w:space="0" w:color="auto"/>
        <w:left w:val="none" w:sz="0" w:space="0" w:color="auto"/>
        <w:bottom w:val="none" w:sz="0" w:space="0" w:color="auto"/>
        <w:right w:val="none" w:sz="0" w:space="0" w:color="auto"/>
      </w:divBdr>
    </w:div>
    <w:div w:id="1303386758">
      <w:bodyDiv w:val="1"/>
      <w:marLeft w:val="0"/>
      <w:marRight w:val="0"/>
      <w:marTop w:val="0"/>
      <w:marBottom w:val="0"/>
      <w:divBdr>
        <w:top w:val="none" w:sz="0" w:space="0" w:color="auto"/>
        <w:left w:val="none" w:sz="0" w:space="0" w:color="auto"/>
        <w:bottom w:val="none" w:sz="0" w:space="0" w:color="auto"/>
        <w:right w:val="none" w:sz="0" w:space="0" w:color="auto"/>
      </w:divBdr>
    </w:div>
    <w:div w:id="1310135443">
      <w:bodyDiv w:val="1"/>
      <w:marLeft w:val="0"/>
      <w:marRight w:val="0"/>
      <w:marTop w:val="0"/>
      <w:marBottom w:val="0"/>
      <w:divBdr>
        <w:top w:val="none" w:sz="0" w:space="0" w:color="auto"/>
        <w:left w:val="none" w:sz="0" w:space="0" w:color="auto"/>
        <w:bottom w:val="none" w:sz="0" w:space="0" w:color="auto"/>
        <w:right w:val="none" w:sz="0" w:space="0" w:color="auto"/>
      </w:divBdr>
    </w:div>
    <w:div w:id="1313869138">
      <w:bodyDiv w:val="1"/>
      <w:marLeft w:val="0"/>
      <w:marRight w:val="0"/>
      <w:marTop w:val="0"/>
      <w:marBottom w:val="0"/>
      <w:divBdr>
        <w:top w:val="none" w:sz="0" w:space="0" w:color="auto"/>
        <w:left w:val="none" w:sz="0" w:space="0" w:color="auto"/>
        <w:bottom w:val="none" w:sz="0" w:space="0" w:color="auto"/>
        <w:right w:val="none" w:sz="0" w:space="0" w:color="auto"/>
      </w:divBdr>
    </w:div>
    <w:div w:id="1314483792">
      <w:bodyDiv w:val="1"/>
      <w:marLeft w:val="0"/>
      <w:marRight w:val="0"/>
      <w:marTop w:val="0"/>
      <w:marBottom w:val="0"/>
      <w:divBdr>
        <w:top w:val="none" w:sz="0" w:space="0" w:color="auto"/>
        <w:left w:val="none" w:sz="0" w:space="0" w:color="auto"/>
        <w:bottom w:val="none" w:sz="0" w:space="0" w:color="auto"/>
        <w:right w:val="none" w:sz="0" w:space="0" w:color="auto"/>
      </w:divBdr>
    </w:div>
    <w:div w:id="1327978369">
      <w:bodyDiv w:val="1"/>
      <w:marLeft w:val="0"/>
      <w:marRight w:val="0"/>
      <w:marTop w:val="0"/>
      <w:marBottom w:val="0"/>
      <w:divBdr>
        <w:top w:val="none" w:sz="0" w:space="0" w:color="auto"/>
        <w:left w:val="none" w:sz="0" w:space="0" w:color="auto"/>
        <w:bottom w:val="none" w:sz="0" w:space="0" w:color="auto"/>
        <w:right w:val="none" w:sz="0" w:space="0" w:color="auto"/>
      </w:divBdr>
    </w:div>
    <w:div w:id="1383404494">
      <w:bodyDiv w:val="1"/>
      <w:marLeft w:val="0"/>
      <w:marRight w:val="0"/>
      <w:marTop w:val="0"/>
      <w:marBottom w:val="0"/>
      <w:divBdr>
        <w:top w:val="none" w:sz="0" w:space="0" w:color="auto"/>
        <w:left w:val="none" w:sz="0" w:space="0" w:color="auto"/>
        <w:bottom w:val="none" w:sz="0" w:space="0" w:color="auto"/>
        <w:right w:val="none" w:sz="0" w:space="0" w:color="auto"/>
      </w:divBdr>
    </w:div>
    <w:div w:id="1384058173">
      <w:bodyDiv w:val="1"/>
      <w:marLeft w:val="0"/>
      <w:marRight w:val="0"/>
      <w:marTop w:val="0"/>
      <w:marBottom w:val="0"/>
      <w:divBdr>
        <w:top w:val="none" w:sz="0" w:space="0" w:color="auto"/>
        <w:left w:val="none" w:sz="0" w:space="0" w:color="auto"/>
        <w:bottom w:val="none" w:sz="0" w:space="0" w:color="auto"/>
        <w:right w:val="none" w:sz="0" w:space="0" w:color="auto"/>
      </w:divBdr>
      <w:divsChild>
        <w:div w:id="882517107">
          <w:marLeft w:val="0"/>
          <w:marRight w:val="0"/>
          <w:marTop w:val="0"/>
          <w:marBottom w:val="0"/>
          <w:divBdr>
            <w:top w:val="none" w:sz="0" w:space="0" w:color="auto"/>
            <w:left w:val="none" w:sz="0" w:space="0" w:color="auto"/>
            <w:bottom w:val="none" w:sz="0" w:space="0" w:color="auto"/>
            <w:right w:val="none" w:sz="0" w:space="0" w:color="auto"/>
          </w:divBdr>
          <w:divsChild>
            <w:div w:id="206544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7943">
      <w:bodyDiv w:val="1"/>
      <w:marLeft w:val="0"/>
      <w:marRight w:val="0"/>
      <w:marTop w:val="0"/>
      <w:marBottom w:val="0"/>
      <w:divBdr>
        <w:top w:val="none" w:sz="0" w:space="0" w:color="auto"/>
        <w:left w:val="none" w:sz="0" w:space="0" w:color="auto"/>
        <w:bottom w:val="none" w:sz="0" w:space="0" w:color="auto"/>
        <w:right w:val="none" w:sz="0" w:space="0" w:color="auto"/>
      </w:divBdr>
    </w:div>
    <w:div w:id="1415978024">
      <w:bodyDiv w:val="1"/>
      <w:marLeft w:val="0"/>
      <w:marRight w:val="0"/>
      <w:marTop w:val="0"/>
      <w:marBottom w:val="0"/>
      <w:divBdr>
        <w:top w:val="none" w:sz="0" w:space="0" w:color="auto"/>
        <w:left w:val="none" w:sz="0" w:space="0" w:color="auto"/>
        <w:bottom w:val="none" w:sz="0" w:space="0" w:color="auto"/>
        <w:right w:val="none" w:sz="0" w:space="0" w:color="auto"/>
      </w:divBdr>
    </w:div>
    <w:div w:id="1430586659">
      <w:bodyDiv w:val="1"/>
      <w:marLeft w:val="0"/>
      <w:marRight w:val="0"/>
      <w:marTop w:val="0"/>
      <w:marBottom w:val="0"/>
      <w:divBdr>
        <w:top w:val="none" w:sz="0" w:space="0" w:color="auto"/>
        <w:left w:val="none" w:sz="0" w:space="0" w:color="auto"/>
        <w:bottom w:val="none" w:sz="0" w:space="0" w:color="auto"/>
        <w:right w:val="none" w:sz="0" w:space="0" w:color="auto"/>
      </w:divBdr>
    </w:div>
    <w:div w:id="1434323140">
      <w:bodyDiv w:val="1"/>
      <w:marLeft w:val="0"/>
      <w:marRight w:val="0"/>
      <w:marTop w:val="0"/>
      <w:marBottom w:val="0"/>
      <w:divBdr>
        <w:top w:val="none" w:sz="0" w:space="0" w:color="auto"/>
        <w:left w:val="none" w:sz="0" w:space="0" w:color="auto"/>
        <w:bottom w:val="none" w:sz="0" w:space="0" w:color="auto"/>
        <w:right w:val="none" w:sz="0" w:space="0" w:color="auto"/>
      </w:divBdr>
    </w:div>
    <w:div w:id="1496218202">
      <w:bodyDiv w:val="1"/>
      <w:marLeft w:val="0"/>
      <w:marRight w:val="0"/>
      <w:marTop w:val="0"/>
      <w:marBottom w:val="0"/>
      <w:divBdr>
        <w:top w:val="none" w:sz="0" w:space="0" w:color="auto"/>
        <w:left w:val="none" w:sz="0" w:space="0" w:color="auto"/>
        <w:bottom w:val="none" w:sz="0" w:space="0" w:color="auto"/>
        <w:right w:val="none" w:sz="0" w:space="0" w:color="auto"/>
      </w:divBdr>
    </w:div>
    <w:div w:id="1506901964">
      <w:bodyDiv w:val="1"/>
      <w:marLeft w:val="0"/>
      <w:marRight w:val="0"/>
      <w:marTop w:val="0"/>
      <w:marBottom w:val="0"/>
      <w:divBdr>
        <w:top w:val="none" w:sz="0" w:space="0" w:color="auto"/>
        <w:left w:val="none" w:sz="0" w:space="0" w:color="auto"/>
        <w:bottom w:val="none" w:sz="0" w:space="0" w:color="auto"/>
        <w:right w:val="none" w:sz="0" w:space="0" w:color="auto"/>
      </w:divBdr>
    </w:div>
    <w:div w:id="1513186229">
      <w:bodyDiv w:val="1"/>
      <w:marLeft w:val="0"/>
      <w:marRight w:val="0"/>
      <w:marTop w:val="0"/>
      <w:marBottom w:val="0"/>
      <w:divBdr>
        <w:top w:val="none" w:sz="0" w:space="0" w:color="auto"/>
        <w:left w:val="none" w:sz="0" w:space="0" w:color="auto"/>
        <w:bottom w:val="none" w:sz="0" w:space="0" w:color="auto"/>
        <w:right w:val="none" w:sz="0" w:space="0" w:color="auto"/>
      </w:divBdr>
    </w:div>
    <w:div w:id="1534341040">
      <w:bodyDiv w:val="1"/>
      <w:marLeft w:val="0"/>
      <w:marRight w:val="0"/>
      <w:marTop w:val="0"/>
      <w:marBottom w:val="0"/>
      <w:divBdr>
        <w:top w:val="none" w:sz="0" w:space="0" w:color="auto"/>
        <w:left w:val="none" w:sz="0" w:space="0" w:color="auto"/>
        <w:bottom w:val="none" w:sz="0" w:space="0" w:color="auto"/>
        <w:right w:val="none" w:sz="0" w:space="0" w:color="auto"/>
      </w:divBdr>
    </w:div>
    <w:div w:id="1542932906">
      <w:bodyDiv w:val="1"/>
      <w:marLeft w:val="0"/>
      <w:marRight w:val="0"/>
      <w:marTop w:val="0"/>
      <w:marBottom w:val="0"/>
      <w:divBdr>
        <w:top w:val="none" w:sz="0" w:space="0" w:color="auto"/>
        <w:left w:val="none" w:sz="0" w:space="0" w:color="auto"/>
        <w:bottom w:val="none" w:sz="0" w:space="0" w:color="auto"/>
        <w:right w:val="none" w:sz="0" w:space="0" w:color="auto"/>
      </w:divBdr>
    </w:div>
    <w:div w:id="1560242006">
      <w:bodyDiv w:val="1"/>
      <w:marLeft w:val="0"/>
      <w:marRight w:val="0"/>
      <w:marTop w:val="0"/>
      <w:marBottom w:val="0"/>
      <w:divBdr>
        <w:top w:val="none" w:sz="0" w:space="0" w:color="auto"/>
        <w:left w:val="none" w:sz="0" w:space="0" w:color="auto"/>
        <w:bottom w:val="none" w:sz="0" w:space="0" w:color="auto"/>
        <w:right w:val="none" w:sz="0" w:space="0" w:color="auto"/>
      </w:divBdr>
    </w:div>
    <w:div w:id="1572689536">
      <w:bodyDiv w:val="1"/>
      <w:marLeft w:val="0"/>
      <w:marRight w:val="0"/>
      <w:marTop w:val="0"/>
      <w:marBottom w:val="0"/>
      <w:divBdr>
        <w:top w:val="none" w:sz="0" w:space="0" w:color="auto"/>
        <w:left w:val="none" w:sz="0" w:space="0" w:color="auto"/>
        <w:bottom w:val="none" w:sz="0" w:space="0" w:color="auto"/>
        <w:right w:val="none" w:sz="0" w:space="0" w:color="auto"/>
      </w:divBdr>
    </w:div>
    <w:div w:id="1573469537">
      <w:bodyDiv w:val="1"/>
      <w:marLeft w:val="0"/>
      <w:marRight w:val="0"/>
      <w:marTop w:val="0"/>
      <w:marBottom w:val="0"/>
      <w:divBdr>
        <w:top w:val="none" w:sz="0" w:space="0" w:color="auto"/>
        <w:left w:val="none" w:sz="0" w:space="0" w:color="auto"/>
        <w:bottom w:val="none" w:sz="0" w:space="0" w:color="auto"/>
        <w:right w:val="none" w:sz="0" w:space="0" w:color="auto"/>
      </w:divBdr>
    </w:div>
    <w:div w:id="1598976175">
      <w:bodyDiv w:val="1"/>
      <w:marLeft w:val="0"/>
      <w:marRight w:val="0"/>
      <w:marTop w:val="0"/>
      <w:marBottom w:val="0"/>
      <w:divBdr>
        <w:top w:val="none" w:sz="0" w:space="0" w:color="auto"/>
        <w:left w:val="none" w:sz="0" w:space="0" w:color="auto"/>
        <w:bottom w:val="none" w:sz="0" w:space="0" w:color="auto"/>
        <w:right w:val="none" w:sz="0" w:space="0" w:color="auto"/>
      </w:divBdr>
    </w:div>
    <w:div w:id="1599174037">
      <w:bodyDiv w:val="1"/>
      <w:marLeft w:val="0"/>
      <w:marRight w:val="0"/>
      <w:marTop w:val="0"/>
      <w:marBottom w:val="0"/>
      <w:divBdr>
        <w:top w:val="none" w:sz="0" w:space="0" w:color="auto"/>
        <w:left w:val="none" w:sz="0" w:space="0" w:color="auto"/>
        <w:bottom w:val="none" w:sz="0" w:space="0" w:color="auto"/>
        <w:right w:val="none" w:sz="0" w:space="0" w:color="auto"/>
      </w:divBdr>
      <w:divsChild>
        <w:div w:id="1333415670">
          <w:marLeft w:val="0"/>
          <w:marRight w:val="0"/>
          <w:marTop w:val="0"/>
          <w:marBottom w:val="0"/>
          <w:divBdr>
            <w:top w:val="none" w:sz="0" w:space="0" w:color="auto"/>
            <w:left w:val="none" w:sz="0" w:space="0" w:color="auto"/>
            <w:bottom w:val="none" w:sz="0" w:space="0" w:color="auto"/>
            <w:right w:val="none" w:sz="0" w:space="0" w:color="auto"/>
          </w:divBdr>
          <w:divsChild>
            <w:div w:id="149333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44473">
      <w:bodyDiv w:val="1"/>
      <w:marLeft w:val="0"/>
      <w:marRight w:val="0"/>
      <w:marTop w:val="0"/>
      <w:marBottom w:val="0"/>
      <w:divBdr>
        <w:top w:val="none" w:sz="0" w:space="0" w:color="auto"/>
        <w:left w:val="none" w:sz="0" w:space="0" w:color="auto"/>
        <w:bottom w:val="none" w:sz="0" w:space="0" w:color="auto"/>
        <w:right w:val="none" w:sz="0" w:space="0" w:color="auto"/>
      </w:divBdr>
    </w:div>
    <w:div w:id="1630937606">
      <w:bodyDiv w:val="1"/>
      <w:marLeft w:val="0"/>
      <w:marRight w:val="0"/>
      <w:marTop w:val="0"/>
      <w:marBottom w:val="0"/>
      <w:divBdr>
        <w:top w:val="none" w:sz="0" w:space="0" w:color="auto"/>
        <w:left w:val="none" w:sz="0" w:space="0" w:color="auto"/>
        <w:bottom w:val="none" w:sz="0" w:space="0" w:color="auto"/>
        <w:right w:val="none" w:sz="0" w:space="0" w:color="auto"/>
      </w:divBdr>
    </w:div>
    <w:div w:id="1648512645">
      <w:bodyDiv w:val="1"/>
      <w:marLeft w:val="0"/>
      <w:marRight w:val="0"/>
      <w:marTop w:val="0"/>
      <w:marBottom w:val="0"/>
      <w:divBdr>
        <w:top w:val="none" w:sz="0" w:space="0" w:color="auto"/>
        <w:left w:val="none" w:sz="0" w:space="0" w:color="auto"/>
        <w:bottom w:val="none" w:sz="0" w:space="0" w:color="auto"/>
        <w:right w:val="none" w:sz="0" w:space="0" w:color="auto"/>
      </w:divBdr>
    </w:div>
    <w:div w:id="1687518813">
      <w:bodyDiv w:val="1"/>
      <w:marLeft w:val="0"/>
      <w:marRight w:val="0"/>
      <w:marTop w:val="0"/>
      <w:marBottom w:val="0"/>
      <w:divBdr>
        <w:top w:val="none" w:sz="0" w:space="0" w:color="auto"/>
        <w:left w:val="none" w:sz="0" w:space="0" w:color="auto"/>
        <w:bottom w:val="none" w:sz="0" w:space="0" w:color="auto"/>
        <w:right w:val="none" w:sz="0" w:space="0" w:color="auto"/>
      </w:divBdr>
      <w:divsChild>
        <w:div w:id="777483878">
          <w:marLeft w:val="0"/>
          <w:marRight w:val="0"/>
          <w:marTop w:val="0"/>
          <w:marBottom w:val="0"/>
          <w:divBdr>
            <w:top w:val="none" w:sz="0" w:space="0" w:color="auto"/>
            <w:left w:val="none" w:sz="0" w:space="0" w:color="auto"/>
            <w:bottom w:val="none" w:sz="0" w:space="0" w:color="auto"/>
            <w:right w:val="none" w:sz="0" w:space="0" w:color="auto"/>
          </w:divBdr>
          <w:divsChild>
            <w:div w:id="17336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5339">
      <w:bodyDiv w:val="1"/>
      <w:marLeft w:val="0"/>
      <w:marRight w:val="0"/>
      <w:marTop w:val="0"/>
      <w:marBottom w:val="0"/>
      <w:divBdr>
        <w:top w:val="none" w:sz="0" w:space="0" w:color="auto"/>
        <w:left w:val="none" w:sz="0" w:space="0" w:color="auto"/>
        <w:bottom w:val="none" w:sz="0" w:space="0" w:color="auto"/>
        <w:right w:val="none" w:sz="0" w:space="0" w:color="auto"/>
      </w:divBdr>
    </w:div>
    <w:div w:id="1703356632">
      <w:bodyDiv w:val="1"/>
      <w:marLeft w:val="0"/>
      <w:marRight w:val="0"/>
      <w:marTop w:val="0"/>
      <w:marBottom w:val="0"/>
      <w:divBdr>
        <w:top w:val="none" w:sz="0" w:space="0" w:color="auto"/>
        <w:left w:val="none" w:sz="0" w:space="0" w:color="auto"/>
        <w:bottom w:val="none" w:sz="0" w:space="0" w:color="auto"/>
        <w:right w:val="none" w:sz="0" w:space="0" w:color="auto"/>
      </w:divBdr>
    </w:div>
    <w:div w:id="1718507821">
      <w:bodyDiv w:val="1"/>
      <w:marLeft w:val="0"/>
      <w:marRight w:val="0"/>
      <w:marTop w:val="0"/>
      <w:marBottom w:val="0"/>
      <w:divBdr>
        <w:top w:val="none" w:sz="0" w:space="0" w:color="auto"/>
        <w:left w:val="none" w:sz="0" w:space="0" w:color="auto"/>
        <w:bottom w:val="none" w:sz="0" w:space="0" w:color="auto"/>
        <w:right w:val="none" w:sz="0" w:space="0" w:color="auto"/>
      </w:divBdr>
    </w:div>
    <w:div w:id="1719427275">
      <w:bodyDiv w:val="1"/>
      <w:marLeft w:val="0"/>
      <w:marRight w:val="0"/>
      <w:marTop w:val="0"/>
      <w:marBottom w:val="0"/>
      <w:divBdr>
        <w:top w:val="none" w:sz="0" w:space="0" w:color="auto"/>
        <w:left w:val="none" w:sz="0" w:space="0" w:color="auto"/>
        <w:bottom w:val="none" w:sz="0" w:space="0" w:color="auto"/>
        <w:right w:val="none" w:sz="0" w:space="0" w:color="auto"/>
      </w:divBdr>
      <w:divsChild>
        <w:div w:id="109708918">
          <w:marLeft w:val="0"/>
          <w:marRight w:val="0"/>
          <w:marTop w:val="0"/>
          <w:marBottom w:val="0"/>
          <w:divBdr>
            <w:top w:val="none" w:sz="0" w:space="0" w:color="auto"/>
            <w:left w:val="none" w:sz="0" w:space="0" w:color="auto"/>
            <w:bottom w:val="none" w:sz="0" w:space="0" w:color="auto"/>
            <w:right w:val="none" w:sz="0" w:space="0" w:color="auto"/>
          </w:divBdr>
          <w:divsChild>
            <w:div w:id="8743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17764">
      <w:bodyDiv w:val="1"/>
      <w:marLeft w:val="0"/>
      <w:marRight w:val="0"/>
      <w:marTop w:val="0"/>
      <w:marBottom w:val="0"/>
      <w:divBdr>
        <w:top w:val="none" w:sz="0" w:space="0" w:color="auto"/>
        <w:left w:val="none" w:sz="0" w:space="0" w:color="auto"/>
        <w:bottom w:val="none" w:sz="0" w:space="0" w:color="auto"/>
        <w:right w:val="none" w:sz="0" w:space="0" w:color="auto"/>
      </w:divBdr>
    </w:div>
    <w:div w:id="1747845768">
      <w:bodyDiv w:val="1"/>
      <w:marLeft w:val="0"/>
      <w:marRight w:val="0"/>
      <w:marTop w:val="0"/>
      <w:marBottom w:val="0"/>
      <w:divBdr>
        <w:top w:val="none" w:sz="0" w:space="0" w:color="auto"/>
        <w:left w:val="none" w:sz="0" w:space="0" w:color="auto"/>
        <w:bottom w:val="none" w:sz="0" w:space="0" w:color="auto"/>
        <w:right w:val="none" w:sz="0" w:space="0" w:color="auto"/>
      </w:divBdr>
    </w:div>
    <w:div w:id="1750149708">
      <w:bodyDiv w:val="1"/>
      <w:marLeft w:val="0"/>
      <w:marRight w:val="0"/>
      <w:marTop w:val="0"/>
      <w:marBottom w:val="0"/>
      <w:divBdr>
        <w:top w:val="none" w:sz="0" w:space="0" w:color="auto"/>
        <w:left w:val="none" w:sz="0" w:space="0" w:color="auto"/>
        <w:bottom w:val="none" w:sz="0" w:space="0" w:color="auto"/>
        <w:right w:val="none" w:sz="0" w:space="0" w:color="auto"/>
      </w:divBdr>
    </w:div>
    <w:div w:id="1767187768">
      <w:bodyDiv w:val="1"/>
      <w:marLeft w:val="0"/>
      <w:marRight w:val="0"/>
      <w:marTop w:val="0"/>
      <w:marBottom w:val="0"/>
      <w:divBdr>
        <w:top w:val="none" w:sz="0" w:space="0" w:color="auto"/>
        <w:left w:val="none" w:sz="0" w:space="0" w:color="auto"/>
        <w:bottom w:val="none" w:sz="0" w:space="0" w:color="auto"/>
        <w:right w:val="none" w:sz="0" w:space="0" w:color="auto"/>
      </w:divBdr>
    </w:div>
    <w:div w:id="1767188613">
      <w:bodyDiv w:val="1"/>
      <w:marLeft w:val="0"/>
      <w:marRight w:val="0"/>
      <w:marTop w:val="0"/>
      <w:marBottom w:val="0"/>
      <w:divBdr>
        <w:top w:val="none" w:sz="0" w:space="0" w:color="auto"/>
        <w:left w:val="none" w:sz="0" w:space="0" w:color="auto"/>
        <w:bottom w:val="none" w:sz="0" w:space="0" w:color="auto"/>
        <w:right w:val="none" w:sz="0" w:space="0" w:color="auto"/>
      </w:divBdr>
    </w:div>
    <w:div w:id="1767843745">
      <w:bodyDiv w:val="1"/>
      <w:marLeft w:val="0"/>
      <w:marRight w:val="0"/>
      <w:marTop w:val="0"/>
      <w:marBottom w:val="0"/>
      <w:divBdr>
        <w:top w:val="none" w:sz="0" w:space="0" w:color="auto"/>
        <w:left w:val="none" w:sz="0" w:space="0" w:color="auto"/>
        <w:bottom w:val="none" w:sz="0" w:space="0" w:color="auto"/>
        <w:right w:val="none" w:sz="0" w:space="0" w:color="auto"/>
      </w:divBdr>
    </w:div>
    <w:div w:id="1789424210">
      <w:bodyDiv w:val="1"/>
      <w:marLeft w:val="0"/>
      <w:marRight w:val="0"/>
      <w:marTop w:val="0"/>
      <w:marBottom w:val="0"/>
      <w:divBdr>
        <w:top w:val="none" w:sz="0" w:space="0" w:color="auto"/>
        <w:left w:val="none" w:sz="0" w:space="0" w:color="auto"/>
        <w:bottom w:val="none" w:sz="0" w:space="0" w:color="auto"/>
        <w:right w:val="none" w:sz="0" w:space="0" w:color="auto"/>
      </w:divBdr>
    </w:div>
    <w:div w:id="1790658622">
      <w:bodyDiv w:val="1"/>
      <w:marLeft w:val="0"/>
      <w:marRight w:val="0"/>
      <w:marTop w:val="0"/>
      <w:marBottom w:val="0"/>
      <w:divBdr>
        <w:top w:val="none" w:sz="0" w:space="0" w:color="auto"/>
        <w:left w:val="none" w:sz="0" w:space="0" w:color="auto"/>
        <w:bottom w:val="none" w:sz="0" w:space="0" w:color="auto"/>
        <w:right w:val="none" w:sz="0" w:space="0" w:color="auto"/>
      </w:divBdr>
    </w:div>
    <w:div w:id="1809081234">
      <w:bodyDiv w:val="1"/>
      <w:marLeft w:val="0"/>
      <w:marRight w:val="0"/>
      <w:marTop w:val="0"/>
      <w:marBottom w:val="0"/>
      <w:divBdr>
        <w:top w:val="none" w:sz="0" w:space="0" w:color="auto"/>
        <w:left w:val="none" w:sz="0" w:space="0" w:color="auto"/>
        <w:bottom w:val="none" w:sz="0" w:space="0" w:color="auto"/>
        <w:right w:val="none" w:sz="0" w:space="0" w:color="auto"/>
      </w:divBdr>
    </w:div>
    <w:div w:id="1813713937">
      <w:bodyDiv w:val="1"/>
      <w:marLeft w:val="0"/>
      <w:marRight w:val="0"/>
      <w:marTop w:val="0"/>
      <w:marBottom w:val="0"/>
      <w:divBdr>
        <w:top w:val="none" w:sz="0" w:space="0" w:color="auto"/>
        <w:left w:val="none" w:sz="0" w:space="0" w:color="auto"/>
        <w:bottom w:val="none" w:sz="0" w:space="0" w:color="auto"/>
        <w:right w:val="none" w:sz="0" w:space="0" w:color="auto"/>
      </w:divBdr>
    </w:div>
    <w:div w:id="1813910804">
      <w:bodyDiv w:val="1"/>
      <w:marLeft w:val="0"/>
      <w:marRight w:val="0"/>
      <w:marTop w:val="0"/>
      <w:marBottom w:val="0"/>
      <w:divBdr>
        <w:top w:val="none" w:sz="0" w:space="0" w:color="auto"/>
        <w:left w:val="none" w:sz="0" w:space="0" w:color="auto"/>
        <w:bottom w:val="none" w:sz="0" w:space="0" w:color="auto"/>
        <w:right w:val="none" w:sz="0" w:space="0" w:color="auto"/>
      </w:divBdr>
    </w:div>
    <w:div w:id="1819759838">
      <w:bodyDiv w:val="1"/>
      <w:marLeft w:val="0"/>
      <w:marRight w:val="0"/>
      <w:marTop w:val="0"/>
      <w:marBottom w:val="0"/>
      <w:divBdr>
        <w:top w:val="none" w:sz="0" w:space="0" w:color="auto"/>
        <w:left w:val="none" w:sz="0" w:space="0" w:color="auto"/>
        <w:bottom w:val="none" w:sz="0" w:space="0" w:color="auto"/>
        <w:right w:val="none" w:sz="0" w:space="0" w:color="auto"/>
      </w:divBdr>
    </w:div>
    <w:div w:id="1829785452">
      <w:bodyDiv w:val="1"/>
      <w:marLeft w:val="0"/>
      <w:marRight w:val="0"/>
      <w:marTop w:val="0"/>
      <w:marBottom w:val="0"/>
      <w:divBdr>
        <w:top w:val="none" w:sz="0" w:space="0" w:color="auto"/>
        <w:left w:val="none" w:sz="0" w:space="0" w:color="auto"/>
        <w:bottom w:val="none" w:sz="0" w:space="0" w:color="auto"/>
        <w:right w:val="none" w:sz="0" w:space="0" w:color="auto"/>
      </w:divBdr>
    </w:div>
    <w:div w:id="1830947732">
      <w:bodyDiv w:val="1"/>
      <w:marLeft w:val="0"/>
      <w:marRight w:val="0"/>
      <w:marTop w:val="0"/>
      <w:marBottom w:val="0"/>
      <w:divBdr>
        <w:top w:val="none" w:sz="0" w:space="0" w:color="auto"/>
        <w:left w:val="none" w:sz="0" w:space="0" w:color="auto"/>
        <w:bottom w:val="none" w:sz="0" w:space="0" w:color="auto"/>
        <w:right w:val="none" w:sz="0" w:space="0" w:color="auto"/>
      </w:divBdr>
    </w:div>
    <w:div w:id="1834252747">
      <w:bodyDiv w:val="1"/>
      <w:marLeft w:val="0"/>
      <w:marRight w:val="0"/>
      <w:marTop w:val="0"/>
      <w:marBottom w:val="0"/>
      <w:divBdr>
        <w:top w:val="none" w:sz="0" w:space="0" w:color="auto"/>
        <w:left w:val="none" w:sz="0" w:space="0" w:color="auto"/>
        <w:bottom w:val="none" w:sz="0" w:space="0" w:color="auto"/>
        <w:right w:val="none" w:sz="0" w:space="0" w:color="auto"/>
      </w:divBdr>
    </w:div>
    <w:div w:id="1834296599">
      <w:bodyDiv w:val="1"/>
      <w:marLeft w:val="0"/>
      <w:marRight w:val="0"/>
      <w:marTop w:val="0"/>
      <w:marBottom w:val="0"/>
      <w:divBdr>
        <w:top w:val="none" w:sz="0" w:space="0" w:color="auto"/>
        <w:left w:val="none" w:sz="0" w:space="0" w:color="auto"/>
        <w:bottom w:val="none" w:sz="0" w:space="0" w:color="auto"/>
        <w:right w:val="none" w:sz="0" w:space="0" w:color="auto"/>
      </w:divBdr>
    </w:div>
    <w:div w:id="1848714258">
      <w:bodyDiv w:val="1"/>
      <w:marLeft w:val="0"/>
      <w:marRight w:val="0"/>
      <w:marTop w:val="0"/>
      <w:marBottom w:val="0"/>
      <w:divBdr>
        <w:top w:val="none" w:sz="0" w:space="0" w:color="auto"/>
        <w:left w:val="none" w:sz="0" w:space="0" w:color="auto"/>
        <w:bottom w:val="none" w:sz="0" w:space="0" w:color="auto"/>
        <w:right w:val="none" w:sz="0" w:space="0" w:color="auto"/>
      </w:divBdr>
    </w:div>
    <w:div w:id="1870288858">
      <w:bodyDiv w:val="1"/>
      <w:marLeft w:val="0"/>
      <w:marRight w:val="0"/>
      <w:marTop w:val="0"/>
      <w:marBottom w:val="0"/>
      <w:divBdr>
        <w:top w:val="none" w:sz="0" w:space="0" w:color="auto"/>
        <w:left w:val="none" w:sz="0" w:space="0" w:color="auto"/>
        <w:bottom w:val="none" w:sz="0" w:space="0" w:color="auto"/>
        <w:right w:val="none" w:sz="0" w:space="0" w:color="auto"/>
      </w:divBdr>
    </w:div>
    <w:div w:id="1872526058">
      <w:bodyDiv w:val="1"/>
      <w:marLeft w:val="0"/>
      <w:marRight w:val="0"/>
      <w:marTop w:val="0"/>
      <w:marBottom w:val="0"/>
      <w:divBdr>
        <w:top w:val="none" w:sz="0" w:space="0" w:color="auto"/>
        <w:left w:val="none" w:sz="0" w:space="0" w:color="auto"/>
        <w:bottom w:val="none" w:sz="0" w:space="0" w:color="auto"/>
        <w:right w:val="none" w:sz="0" w:space="0" w:color="auto"/>
      </w:divBdr>
    </w:div>
    <w:div w:id="1893540393">
      <w:bodyDiv w:val="1"/>
      <w:marLeft w:val="0"/>
      <w:marRight w:val="0"/>
      <w:marTop w:val="0"/>
      <w:marBottom w:val="0"/>
      <w:divBdr>
        <w:top w:val="none" w:sz="0" w:space="0" w:color="auto"/>
        <w:left w:val="none" w:sz="0" w:space="0" w:color="auto"/>
        <w:bottom w:val="none" w:sz="0" w:space="0" w:color="auto"/>
        <w:right w:val="none" w:sz="0" w:space="0" w:color="auto"/>
      </w:divBdr>
    </w:div>
    <w:div w:id="1899582670">
      <w:bodyDiv w:val="1"/>
      <w:marLeft w:val="0"/>
      <w:marRight w:val="0"/>
      <w:marTop w:val="0"/>
      <w:marBottom w:val="0"/>
      <w:divBdr>
        <w:top w:val="none" w:sz="0" w:space="0" w:color="auto"/>
        <w:left w:val="none" w:sz="0" w:space="0" w:color="auto"/>
        <w:bottom w:val="none" w:sz="0" w:space="0" w:color="auto"/>
        <w:right w:val="none" w:sz="0" w:space="0" w:color="auto"/>
      </w:divBdr>
    </w:div>
    <w:div w:id="1923293613">
      <w:bodyDiv w:val="1"/>
      <w:marLeft w:val="0"/>
      <w:marRight w:val="0"/>
      <w:marTop w:val="0"/>
      <w:marBottom w:val="0"/>
      <w:divBdr>
        <w:top w:val="none" w:sz="0" w:space="0" w:color="auto"/>
        <w:left w:val="none" w:sz="0" w:space="0" w:color="auto"/>
        <w:bottom w:val="none" w:sz="0" w:space="0" w:color="auto"/>
        <w:right w:val="none" w:sz="0" w:space="0" w:color="auto"/>
      </w:divBdr>
    </w:div>
    <w:div w:id="1924558749">
      <w:bodyDiv w:val="1"/>
      <w:marLeft w:val="0"/>
      <w:marRight w:val="0"/>
      <w:marTop w:val="0"/>
      <w:marBottom w:val="0"/>
      <w:divBdr>
        <w:top w:val="none" w:sz="0" w:space="0" w:color="auto"/>
        <w:left w:val="none" w:sz="0" w:space="0" w:color="auto"/>
        <w:bottom w:val="none" w:sz="0" w:space="0" w:color="auto"/>
        <w:right w:val="none" w:sz="0" w:space="0" w:color="auto"/>
      </w:divBdr>
    </w:div>
    <w:div w:id="1932003268">
      <w:bodyDiv w:val="1"/>
      <w:marLeft w:val="0"/>
      <w:marRight w:val="0"/>
      <w:marTop w:val="0"/>
      <w:marBottom w:val="0"/>
      <w:divBdr>
        <w:top w:val="none" w:sz="0" w:space="0" w:color="auto"/>
        <w:left w:val="none" w:sz="0" w:space="0" w:color="auto"/>
        <w:bottom w:val="none" w:sz="0" w:space="0" w:color="auto"/>
        <w:right w:val="none" w:sz="0" w:space="0" w:color="auto"/>
      </w:divBdr>
    </w:div>
    <w:div w:id="1940330798">
      <w:bodyDiv w:val="1"/>
      <w:marLeft w:val="0"/>
      <w:marRight w:val="0"/>
      <w:marTop w:val="0"/>
      <w:marBottom w:val="0"/>
      <w:divBdr>
        <w:top w:val="none" w:sz="0" w:space="0" w:color="auto"/>
        <w:left w:val="none" w:sz="0" w:space="0" w:color="auto"/>
        <w:bottom w:val="none" w:sz="0" w:space="0" w:color="auto"/>
        <w:right w:val="none" w:sz="0" w:space="0" w:color="auto"/>
      </w:divBdr>
    </w:div>
    <w:div w:id="1962152224">
      <w:bodyDiv w:val="1"/>
      <w:marLeft w:val="0"/>
      <w:marRight w:val="0"/>
      <w:marTop w:val="0"/>
      <w:marBottom w:val="0"/>
      <w:divBdr>
        <w:top w:val="none" w:sz="0" w:space="0" w:color="auto"/>
        <w:left w:val="none" w:sz="0" w:space="0" w:color="auto"/>
        <w:bottom w:val="none" w:sz="0" w:space="0" w:color="auto"/>
        <w:right w:val="none" w:sz="0" w:space="0" w:color="auto"/>
      </w:divBdr>
    </w:div>
    <w:div w:id="1965499552">
      <w:bodyDiv w:val="1"/>
      <w:marLeft w:val="0"/>
      <w:marRight w:val="0"/>
      <w:marTop w:val="0"/>
      <w:marBottom w:val="0"/>
      <w:divBdr>
        <w:top w:val="none" w:sz="0" w:space="0" w:color="auto"/>
        <w:left w:val="none" w:sz="0" w:space="0" w:color="auto"/>
        <w:bottom w:val="none" w:sz="0" w:space="0" w:color="auto"/>
        <w:right w:val="none" w:sz="0" w:space="0" w:color="auto"/>
      </w:divBdr>
    </w:div>
    <w:div w:id="1970359962">
      <w:bodyDiv w:val="1"/>
      <w:marLeft w:val="0"/>
      <w:marRight w:val="0"/>
      <w:marTop w:val="0"/>
      <w:marBottom w:val="0"/>
      <w:divBdr>
        <w:top w:val="none" w:sz="0" w:space="0" w:color="auto"/>
        <w:left w:val="none" w:sz="0" w:space="0" w:color="auto"/>
        <w:bottom w:val="none" w:sz="0" w:space="0" w:color="auto"/>
        <w:right w:val="none" w:sz="0" w:space="0" w:color="auto"/>
      </w:divBdr>
    </w:div>
    <w:div w:id="1976638872">
      <w:bodyDiv w:val="1"/>
      <w:marLeft w:val="0"/>
      <w:marRight w:val="0"/>
      <w:marTop w:val="0"/>
      <w:marBottom w:val="0"/>
      <w:divBdr>
        <w:top w:val="none" w:sz="0" w:space="0" w:color="auto"/>
        <w:left w:val="none" w:sz="0" w:space="0" w:color="auto"/>
        <w:bottom w:val="none" w:sz="0" w:space="0" w:color="auto"/>
        <w:right w:val="none" w:sz="0" w:space="0" w:color="auto"/>
      </w:divBdr>
    </w:div>
    <w:div w:id="1985620611">
      <w:bodyDiv w:val="1"/>
      <w:marLeft w:val="0"/>
      <w:marRight w:val="0"/>
      <w:marTop w:val="0"/>
      <w:marBottom w:val="0"/>
      <w:divBdr>
        <w:top w:val="none" w:sz="0" w:space="0" w:color="auto"/>
        <w:left w:val="none" w:sz="0" w:space="0" w:color="auto"/>
        <w:bottom w:val="none" w:sz="0" w:space="0" w:color="auto"/>
        <w:right w:val="none" w:sz="0" w:space="0" w:color="auto"/>
      </w:divBdr>
    </w:div>
    <w:div w:id="1992631532">
      <w:bodyDiv w:val="1"/>
      <w:marLeft w:val="0"/>
      <w:marRight w:val="0"/>
      <w:marTop w:val="0"/>
      <w:marBottom w:val="0"/>
      <w:divBdr>
        <w:top w:val="none" w:sz="0" w:space="0" w:color="auto"/>
        <w:left w:val="none" w:sz="0" w:space="0" w:color="auto"/>
        <w:bottom w:val="none" w:sz="0" w:space="0" w:color="auto"/>
        <w:right w:val="none" w:sz="0" w:space="0" w:color="auto"/>
      </w:divBdr>
    </w:div>
    <w:div w:id="1999963309">
      <w:bodyDiv w:val="1"/>
      <w:marLeft w:val="0"/>
      <w:marRight w:val="0"/>
      <w:marTop w:val="0"/>
      <w:marBottom w:val="0"/>
      <w:divBdr>
        <w:top w:val="none" w:sz="0" w:space="0" w:color="auto"/>
        <w:left w:val="none" w:sz="0" w:space="0" w:color="auto"/>
        <w:bottom w:val="none" w:sz="0" w:space="0" w:color="auto"/>
        <w:right w:val="none" w:sz="0" w:space="0" w:color="auto"/>
      </w:divBdr>
    </w:div>
    <w:div w:id="2015641885">
      <w:bodyDiv w:val="1"/>
      <w:marLeft w:val="0"/>
      <w:marRight w:val="0"/>
      <w:marTop w:val="0"/>
      <w:marBottom w:val="0"/>
      <w:divBdr>
        <w:top w:val="none" w:sz="0" w:space="0" w:color="auto"/>
        <w:left w:val="none" w:sz="0" w:space="0" w:color="auto"/>
        <w:bottom w:val="none" w:sz="0" w:space="0" w:color="auto"/>
        <w:right w:val="none" w:sz="0" w:space="0" w:color="auto"/>
      </w:divBdr>
    </w:div>
    <w:div w:id="2033803500">
      <w:bodyDiv w:val="1"/>
      <w:marLeft w:val="0"/>
      <w:marRight w:val="0"/>
      <w:marTop w:val="0"/>
      <w:marBottom w:val="0"/>
      <w:divBdr>
        <w:top w:val="none" w:sz="0" w:space="0" w:color="auto"/>
        <w:left w:val="none" w:sz="0" w:space="0" w:color="auto"/>
        <w:bottom w:val="none" w:sz="0" w:space="0" w:color="auto"/>
        <w:right w:val="none" w:sz="0" w:space="0" w:color="auto"/>
      </w:divBdr>
    </w:div>
    <w:div w:id="2042899724">
      <w:bodyDiv w:val="1"/>
      <w:marLeft w:val="0"/>
      <w:marRight w:val="0"/>
      <w:marTop w:val="0"/>
      <w:marBottom w:val="0"/>
      <w:divBdr>
        <w:top w:val="none" w:sz="0" w:space="0" w:color="auto"/>
        <w:left w:val="none" w:sz="0" w:space="0" w:color="auto"/>
        <w:bottom w:val="none" w:sz="0" w:space="0" w:color="auto"/>
        <w:right w:val="none" w:sz="0" w:space="0" w:color="auto"/>
      </w:divBdr>
      <w:divsChild>
        <w:div w:id="111871760">
          <w:marLeft w:val="0"/>
          <w:marRight w:val="0"/>
          <w:marTop w:val="0"/>
          <w:marBottom w:val="0"/>
          <w:divBdr>
            <w:top w:val="none" w:sz="0" w:space="0" w:color="auto"/>
            <w:left w:val="none" w:sz="0" w:space="0" w:color="auto"/>
            <w:bottom w:val="none" w:sz="0" w:space="0" w:color="auto"/>
            <w:right w:val="none" w:sz="0" w:space="0" w:color="auto"/>
          </w:divBdr>
        </w:div>
        <w:div w:id="613905850">
          <w:marLeft w:val="0"/>
          <w:marRight w:val="0"/>
          <w:marTop w:val="0"/>
          <w:marBottom w:val="0"/>
          <w:divBdr>
            <w:top w:val="none" w:sz="0" w:space="0" w:color="auto"/>
            <w:left w:val="none" w:sz="0" w:space="0" w:color="auto"/>
            <w:bottom w:val="none" w:sz="0" w:space="0" w:color="auto"/>
            <w:right w:val="none" w:sz="0" w:space="0" w:color="auto"/>
          </w:divBdr>
        </w:div>
      </w:divsChild>
    </w:div>
    <w:div w:id="2046757884">
      <w:bodyDiv w:val="1"/>
      <w:marLeft w:val="0"/>
      <w:marRight w:val="0"/>
      <w:marTop w:val="0"/>
      <w:marBottom w:val="0"/>
      <w:divBdr>
        <w:top w:val="none" w:sz="0" w:space="0" w:color="auto"/>
        <w:left w:val="none" w:sz="0" w:space="0" w:color="auto"/>
        <w:bottom w:val="none" w:sz="0" w:space="0" w:color="auto"/>
        <w:right w:val="none" w:sz="0" w:space="0" w:color="auto"/>
      </w:divBdr>
    </w:div>
    <w:div w:id="2083940038">
      <w:bodyDiv w:val="1"/>
      <w:marLeft w:val="0"/>
      <w:marRight w:val="0"/>
      <w:marTop w:val="0"/>
      <w:marBottom w:val="0"/>
      <w:divBdr>
        <w:top w:val="none" w:sz="0" w:space="0" w:color="auto"/>
        <w:left w:val="none" w:sz="0" w:space="0" w:color="auto"/>
        <w:bottom w:val="none" w:sz="0" w:space="0" w:color="auto"/>
        <w:right w:val="none" w:sz="0" w:space="0" w:color="auto"/>
      </w:divBdr>
    </w:div>
    <w:div w:id="2084140725">
      <w:bodyDiv w:val="1"/>
      <w:marLeft w:val="0"/>
      <w:marRight w:val="0"/>
      <w:marTop w:val="0"/>
      <w:marBottom w:val="0"/>
      <w:divBdr>
        <w:top w:val="none" w:sz="0" w:space="0" w:color="auto"/>
        <w:left w:val="none" w:sz="0" w:space="0" w:color="auto"/>
        <w:bottom w:val="none" w:sz="0" w:space="0" w:color="auto"/>
        <w:right w:val="none" w:sz="0" w:space="0" w:color="auto"/>
      </w:divBdr>
    </w:div>
    <w:div w:id="2088795978">
      <w:bodyDiv w:val="1"/>
      <w:marLeft w:val="0"/>
      <w:marRight w:val="0"/>
      <w:marTop w:val="0"/>
      <w:marBottom w:val="0"/>
      <w:divBdr>
        <w:top w:val="none" w:sz="0" w:space="0" w:color="auto"/>
        <w:left w:val="none" w:sz="0" w:space="0" w:color="auto"/>
        <w:bottom w:val="none" w:sz="0" w:space="0" w:color="auto"/>
        <w:right w:val="none" w:sz="0" w:space="0" w:color="auto"/>
      </w:divBdr>
    </w:div>
    <w:div w:id="2093315030">
      <w:bodyDiv w:val="1"/>
      <w:marLeft w:val="0"/>
      <w:marRight w:val="0"/>
      <w:marTop w:val="0"/>
      <w:marBottom w:val="0"/>
      <w:divBdr>
        <w:top w:val="none" w:sz="0" w:space="0" w:color="auto"/>
        <w:left w:val="none" w:sz="0" w:space="0" w:color="auto"/>
        <w:bottom w:val="none" w:sz="0" w:space="0" w:color="auto"/>
        <w:right w:val="none" w:sz="0" w:space="0" w:color="auto"/>
      </w:divBdr>
    </w:div>
    <w:div w:id="2101486611">
      <w:bodyDiv w:val="1"/>
      <w:marLeft w:val="0"/>
      <w:marRight w:val="0"/>
      <w:marTop w:val="0"/>
      <w:marBottom w:val="0"/>
      <w:divBdr>
        <w:top w:val="none" w:sz="0" w:space="0" w:color="auto"/>
        <w:left w:val="none" w:sz="0" w:space="0" w:color="auto"/>
        <w:bottom w:val="none" w:sz="0" w:space="0" w:color="auto"/>
        <w:right w:val="none" w:sz="0" w:space="0" w:color="auto"/>
      </w:divBdr>
    </w:div>
    <w:div w:id="2106266707">
      <w:bodyDiv w:val="1"/>
      <w:marLeft w:val="0"/>
      <w:marRight w:val="0"/>
      <w:marTop w:val="0"/>
      <w:marBottom w:val="0"/>
      <w:divBdr>
        <w:top w:val="none" w:sz="0" w:space="0" w:color="auto"/>
        <w:left w:val="none" w:sz="0" w:space="0" w:color="auto"/>
        <w:bottom w:val="none" w:sz="0" w:space="0" w:color="auto"/>
        <w:right w:val="none" w:sz="0" w:space="0" w:color="auto"/>
      </w:divBdr>
    </w:div>
    <w:div w:id="2114782298">
      <w:bodyDiv w:val="1"/>
      <w:marLeft w:val="0"/>
      <w:marRight w:val="0"/>
      <w:marTop w:val="0"/>
      <w:marBottom w:val="0"/>
      <w:divBdr>
        <w:top w:val="none" w:sz="0" w:space="0" w:color="auto"/>
        <w:left w:val="none" w:sz="0" w:space="0" w:color="auto"/>
        <w:bottom w:val="none" w:sz="0" w:space="0" w:color="auto"/>
        <w:right w:val="none" w:sz="0" w:space="0" w:color="auto"/>
      </w:divBdr>
    </w:div>
    <w:div w:id="2134784819">
      <w:bodyDiv w:val="1"/>
      <w:marLeft w:val="0"/>
      <w:marRight w:val="0"/>
      <w:marTop w:val="0"/>
      <w:marBottom w:val="0"/>
      <w:divBdr>
        <w:top w:val="none" w:sz="0" w:space="0" w:color="auto"/>
        <w:left w:val="none" w:sz="0" w:space="0" w:color="auto"/>
        <w:bottom w:val="none" w:sz="0" w:space="0" w:color="auto"/>
        <w:right w:val="none" w:sz="0" w:space="0" w:color="auto"/>
      </w:divBdr>
    </w:div>
    <w:div w:id="2140761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dhiVinod/Traits-and-Climate" TargetMode="External"/><Relationship Id="rId13"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NidhiVinod/Traits-and-Climate" TargetMode="External"/><Relationship Id="rId14" Type="http://schemas.openxmlformats.org/officeDocument/2006/relationships/customXml" Target="ink/ink1.xm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3T21:38:29.964"/>
    </inkml:context>
    <inkml:brush xml:id="br0">
      <inkml:brushProperty name="width" value="0.2" units="cm"/>
      <inkml:brushProperty name="height" value="0.2" units="cm"/>
      <inkml:brushProperty name="color" value="#FFFFFF"/>
    </inkml:brush>
  </inkml:definitions>
  <inkml:trace contextRef="#ctx0" brushRef="#br0">394 0 24575,'0'0'0</inkml:trace>
  <inkml:trace contextRef="#ctx0" brushRef="#br0" timeOffset="9947">1 36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A81EA-198F-4000-B49D-396974934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60095</Words>
  <Characters>342542</Characters>
  <Application>Microsoft Office Word</Application>
  <DocSecurity>0</DocSecurity>
  <Lines>2854</Lines>
  <Paragraphs>803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Vinod</dc:creator>
  <cp:keywords/>
  <dc:description/>
  <cp:lastModifiedBy>Nidhi Vinod</cp:lastModifiedBy>
  <cp:revision>5</cp:revision>
  <cp:lastPrinted>2026-01-23T17:26:00Z</cp:lastPrinted>
  <dcterms:created xsi:type="dcterms:W3CDTF">2026-03-21T18:47:00Z</dcterms:created>
  <dcterms:modified xsi:type="dcterms:W3CDTF">2026-04-06T00:49:00Z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id="wwRtYXss"/&gt;&lt;style id="http://www.zotero.org/styles/nature" hasBibliography="1" bibliographyStyleHasBeenSet="1"/&gt;&lt;prefs&gt;&lt;pref name="fieldType" value="Field"/&gt;&lt;pref name="dontAskDelayCitationUpdate</vt:lpwstr>
  </property>
  <property fmtid="{D5CDD505-2E9C-101B-9397-08002B2CF9AE}" pid="3" name="ZOTERO_PREF_2">
    <vt:lpwstr>s" value="true"/&gt;&lt;/prefs&gt;&lt;/data&gt;</vt:lpwstr>
  </property>
</Properties>
</file>