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0345" w:rsidRPr="00E736E8" w:rsidRDefault="00950345">
      <w:pPr>
        <w:rPr>
          <w:color w:val="FF0000"/>
          <w:sz w:val="26"/>
          <w:szCs w:val="26"/>
        </w:rPr>
      </w:pPr>
      <w:r w:rsidRPr="00E736E8">
        <w:rPr>
          <w:color w:val="FF0000"/>
          <w:sz w:val="26"/>
          <w:szCs w:val="26"/>
        </w:rPr>
        <w:t>Objective</w:t>
      </w:r>
      <w:bookmarkStart w:id="0" w:name="_GoBack"/>
      <w:bookmarkEnd w:id="0"/>
    </w:p>
    <w:p w:rsidR="00623101" w:rsidRDefault="00950345">
      <w:r w:rsidRPr="00950345">
        <w:t xml:space="preserve">The objective is to classify images into bad quality or good quality. The </w:t>
      </w:r>
      <w:proofErr w:type="gramStart"/>
      <w:r w:rsidRPr="00950345">
        <w:t>approach intensively revolves around doing feature engineering using pixels of images and hence, use</w:t>
      </w:r>
      <w:proofErr w:type="gramEnd"/>
      <w:r w:rsidRPr="00950345">
        <w:t xml:space="preserve"> these features as input for classification algorithm.</w:t>
      </w:r>
    </w:p>
    <w:p w:rsidR="00950345" w:rsidRPr="00E736E8" w:rsidRDefault="00950345">
      <w:pPr>
        <w:rPr>
          <w:sz w:val="26"/>
          <w:szCs w:val="26"/>
        </w:rPr>
      </w:pPr>
      <w:r w:rsidRPr="00E736E8">
        <w:rPr>
          <w:color w:val="FF0000"/>
          <w:sz w:val="26"/>
          <w:szCs w:val="26"/>
        </w:rPr>
        <w:t>Theory</w:t>
      </w:r>
    </w:p>
    <w:p w:rsidR="00950345" w:rsidRDefault="00950345" w:rsidP="00950345">
      <w:pPr>
        <w:pStyle w:val="ListParagraph"/>
        <w:numPr>
          <w:ilvl w:val="0"/>
          <w:numId w:val="1"/>
        </w:numPr>
      </w:pPr>
      <w:r>
        <w:t xml:space="preserve">The distribution of pixel values of good quality or natural image varies from that of distorted/bad quality images.  After normalization, if we observe the distribution – it represents normal </w:t>
      </w:r>
      <w:proofErr w:type="gramStart"/>
      <w:r>
        <w:t>distribution  for</w:t>
      </w:r>
      <w:proofErr w:type="gramEnd"/>
      <w:r>
        <w:t xml:space="preserve"> natural images and otherwise for bad quality/distorted images. The more the deviation from normal distribution more is the distortion in an image.</w:t>
      </w:r>
    </w:p>
    <w:p w:rsidR="00FE24E8" w:rsidRDefault="00FE24E8" w:rsidP="00FE24E8">
      <w:pPr>
        <w:ind w:left="360"/>
      </w:pPr>
      <w:r>
        <w:t>(One way to normalize image is called MSCN Mean Subtracted Contrast Normalization)</w:t>
      </w:r>
    </w:p>
    <w:p w:rsidR="00950345" w:rsidRDefault="00950345" w:rsidP="00950345">
      <w:pPr>
        <w:pStyle w:val="ListParagraph"/>
        <w:numPr>
          <w:ilvl w:val="0"/>
          <w:numId w:val="1"/>
        </w:numPr>
      </w:pPr>
      <w:r>
        <w:t>Another clearly observable difference between natural and distorted images is the differen</w:t>
      </w:r>
      <w:r w:rsidR="00FE24E8">
        <w:t>ce between neighbourhood pixel values.</w:t>
      </w:r>
    </w:p>
    <w:p w:rsidR="00FE24E8" w:rsidRDefault="00FE24E8" w:rsidP="00FE24E8">
      <w:pPr>
        <w:ind w:left="360"/>
      </w:pPr>
      <w:r>
        <w:t>(To measure this, pairwise product of these orientations are taken- Horizontal, Vertical, Left Diagonal, Right Diagonal)</w:t>
      </w:r>
    </w:p>
    <w:p w:rsidR="00950345" w:rsidRPr="00E736E8" w:rsidRDefault="00FE24E8" w:rsidP="00FE24E8">
      <w:pPr>
        <w:rPr>
          <w:sz w:val="26"/>
          <w:szCs w:val="26"/>
        </w:rPr>
      </w:pPr>
      <w:r w:rsidRPr="00E736E8">
        <w:rPr>
          <w:color w:val="FF0000"/>
          <w:sz w:val="26"/>
          <w:szCs w:val="26"/>
        </w:rPr>
        <w:t>Feature Engineering</w:t>
      </w:r>
    </w:p>
    <w:p w:rsidR="00FE24E8" w:rsidRDefault="00FE24E8" w:rsidP="00E736E8">
      <w:pPr>
        <w:ind w:firstLine="709"/>
      </w:pPr>
      <w:r>
        <w:t xml:space="preserve">Using the above theory, </w:t>
      </w:r>
      <w:r w:rsidR="00E736E8">
        <w:t>following features were created:</w:t>
      </w:r>
    </w:p>
    <w:p w:rsidR="00E736E8" w:rsidRDefault="00E736E8" w:rsidP="00E736E8">
      <w:pPr>
        <w:pStyle w:val="ListParagraph"/>
        <w:numPr>
          <w:ilvl w:val="0"/>
          <w:numId w:val="3"/>
        </w:numPr>
      </w:pPr>
      <w:r>
        <w:t>Shape &amp; Variance of normalized image</w:t>
      </w:r>
    </w:p>
    <w:p w:rsidR="00E736E8" w:rsidRDefault="00E736E8" w:rsidP="00E736E8">
      <w:pPr>
        <w:pStyle w:val="ListParagraph"/>
        <w:numPr>
          <w:ilvl w:val="0"/>
          <w:numId w:val="3"/>
        </w:numPr>
      </w:pPr>
      <w:r>
        <w:t>Shape, mean, left variance, right variance of horizontal pairwise product</w:t>
      </w:r>
    </w:p>
    <w:p w:rsidR="00E736E8" w:rsidRDefault="00E736E8" w:rsidP="00E736E8">
      <w:pPr>
        <w:pStyle w:val="ListParagraph"/>
        <w:numPr>
          <w:ilvl w:val="0"/>
          <w:numId w:val="3"/>
        </w:numPr>
      </w:pPr>
      <w:r>
        <w:t xml:space="preserve">Shape, mean, left variance, right variance of </w:t>
      </w:r>
      <w:r>
        <w:t>vertical</w:t>
      </w:r>
      <w:r>
        <w:t xml:space="preserve"> pairwise product</w:t>
      </w:r>
    </w:p>
    <w:p w:rsidR="00E736E8" w:rsidRDefault="00E736E8" w:rsidP="00E736E8">
      <w:pPr>
        <w:pStyle w:val="ListParagraph"/>
        <w:numPr>
          <w:ilvl w:val="0"/>
          <w:numId w:val="3"/>
        </w:numPr>
      </w:pPr>
      <w:r>
        <w:t xml:space="preserve">Shape, mean, left variance, right variance of </w:t>
      </w:r>
      <w:r>
        <w:t>left diagonal</w:t>
      </w:r>
      <w:r>
        <w:t xml:space="preserve"> pairwise product</w:t>
      </w:r>
    </w:p>
    <w:p w:rsidR="00E736E8" w:rsidRDefault="00E736E8" w:rsidP="00E736E8">
      <w:pPr>
        <w:pStyle w:val="ListParagraph"/>
        <w:numPr>
          <w:ilvl w:val="0"/>
          <w:numId w:val="3"/>
        </w:numPr>
      </w:pPr>
      <w:r>
        <w:t xml:space="preserve">Shape, mean, left variance, right variance of </w:t>
      </w:r>
      <w:r>
        <w:t>right diagonal</w:t>
      </w:r>
      <w:r>
        <w:t xml:space="preserve"> pairwise product</w:t>
      </w:r>
    </w:p>
    <w:p w:rsidR="00E736E8" w:rsidRDefault="00E736E8" w:rsidP="00E736E8">
      <w:pPr>
        <w:rPr>
          <w:color w:val="FF0000"/>
          <w:sz w:val="26"/>
          <w:szCs w:val="26"/>
        </w:rPr>
      </w:pPr>
      <w:r w:rsidRPr="00E736E8">
        <w:rPr>
          <w:color w:val="FF0000"/>
          <w:sz w:val="26"/>
          <w:szCs w:val="26"/>
        </w:rPr>
        <w:t>Approach</w:t>
      </w:r>
    </w:p>
    <w:p w:rsidR="00E736E8" w:rsidRDefault="00E736E8" w:rsidP="00E736E8">
      <w:r>
        <w:rPr>
          <w:color w:val="FF0000"/>
          <w:sz w:val="26"/>
          <w:szCs w:val="26"/>
        </w:rPr>
        <w:tab/>
      </w:r>
      <w:r w:rsidRPr="00E736E8">
        <w:t xml:space="preserve">SVM model was trained on 70 </w:t>
      </w:r>
      <w:proofErr w:type="spellStart"/>
      <w:r w:rsidRPr="00E736E8">
        <w:t>percent</w:t>
      </w:r>
      <w:proofErr w:type="spellEnd"/>
      <w:r w:rsidRPr="00E736E8">
        <w:t xml:space="preserve"> of data &amp; predicted on 30% of data.</w:t>
      </w:r>
    </w:p>
    <w:p w:rsidR="00E736E8" w:rsidRPr="00E736E8" w:rsidRDefault="00E736E8" w:rsidP="00E736E8">
      <w:pPr>
        <w:rPr>
          <w:color w:val="FF0000"/>
        </w:rPr>
      </w:pPr>
    </w:p>
    <w:p w:rsidR="00FE24E8" w:rsidRDefault="00FE24E8" w:rsidP="00FE24E8"/>
    <w:p w:rsidR="00950345" w:rsidRDefault="00950345"/>
    <w:p w:rsidR="00950345" w:rsidRDefault="00950345"/>
    <w:p w:rsidR="00950345" w:rsidRDefault="00950345"/>
    <w:sectPr w:rsidR="009503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7C2499"/>
    <w:multiLevelType w:val="hybridMultilevel"/>
    <w:tmpl w:val="7B5AB6AE"/>
    <w:lvl w:ilvl="0" w:tplc="40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9211DD6"/>
    <w:multiLevelType w:val="hybridMultilevel"/>
    <w:tmpl w:val="0A9674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0B6827"/>
    <w:multiLevelType w:val="hybridMultilevel"/>
    <w:tmpl w:val="F4F272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3181"/>
    <w:rsid w:val="00003181"/>
    <w:rsid w:val="00623101"/>
    <w:rsid w:val="00950345"/>
    <w:rsid w:val="00E736E8"/>
    <w:rsid w:val="00FE2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034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03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Nidhi</dc:creator>
  <cp:lastModifiedBy>Nidhi</cp:lastModifiedBy>
  <cp:revision>2</cp:revision>
  <dcterms:created xsi:type="dcterms:W3CDTF">2021-05-27T01:54:00Z</dcterms:created>
  <dcterms:modified xsi:type="dcterms:W3CDTF">2021-05-27T02:30:00Z</dcterms:modified>
</cp:coreProperties>
</file>