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36EAF" w14:textId="77777777" w:rsidR="00536ED6" w:rsidRPr="00536ED6" w:rsidRDefault="00536ED6" w:rsidP="00536ED6">
      <w:pPr>
        <w:pStyle w:val="a5"/>
        <w:shd w:val="clear" w:color="auto" w:fill="FFFFFF"/>
        <w:spacing w:before="0" w:beforeAutospacing="0" w:after="300" w:afterAutospacing="0"/>
        <w:jc w:val="both"/>
        <w:rPr>
          <w:rFonts w:ascii="Microsoft YaHei" w:eastAsia="Microsoft YaHei" w:hAnsi="Microsoft YaHei"/>
          <w:color w:val="555555"/>
          <w:lang w:eastAsia="zh-CN"/>
        </w:rPr>
      </w:pPr>
      <w:r w:rsidRPr="00536ED6">
        <w:rPr>
          <w:rFonts w:ascii="Microsoft YaHei" w:eastAsia="Microsoft YaHei" w:hAnsi="Microsoft YaHei" w:hint="eastAsia"/>
          <w:color w:val="555555"/>
          <w:lang w:eastAsia="zh-CN"/>
        </w:rPr>
        <w:t>特征匹配必须满足的硬性要求是：</w:t>
      </w:r>
    </w:p>
    <w:p w14:paraId="67BA1447" w14:textId="77777777" w:rsidR="00536ED6" w:rsidRPr="00536ED6" w:rsidRDefault="00536ED6" w:rsidP="00536ED6">
      <w:pPr>
        <w:pStyle w:val="a5"/>
        <w:shd w:val="clear" w:color="auto" w:fill="FFFFFF"/>
        <w:spacing w:before="0" w:beforeAutospacing="0" w:after="300" w:afterAutospacing="0"/>
        <w:jc w:val="both"/>
        <w:rPr>
          <w:rFonts w:ascii="Microsoft YaHei" w:eastAsia="Microsoft YaHei" w:hAnsi="Microsoft YaHei" w:hint="eastAsia"/>
          <w:lang w:eastAsia="zh-CN"/>
        </w:rPr>
      </w:pPr>
      <w:proofErr w:type="spellStart"/>
      <w:r w:rsidRPr="00536ED6">
        <w:rPr>
          <w:rFonts w:ascii="Microsoft YaHei" w:eastAsia="Microsoft YaHei" w:hAnsi="Microsoft YaHei" w:hint="eastAsia"/>
          <w:lang w:eastAsia="zh-CN"/>
        </w:rPr>
        <w:t>i</w:t>
      </w:r>
      <w:proofErr w:type="spellEnd"/>
      <w:r w:rsidRPr="00536ED6">
        <w:rPr>
          <w:rFonts w:ascii="Microsoft YaHei" w:eastAsia="Microsoft YaHei" w:hAnsi="Microsoft YaHei" w:hint="eastAsia"/>
          <w:lang w:eastAsia="zh-CN"/>
        </w:rPr>
        <w:t>)至多有1个匹配点；ii)有些点由于遮挡等原因并没有匹配点。</w:t>
      </w:r>
    </w:p>
    <w:p w14:paraId="68A8C66D" w14:textId="77777777" w:rsidR="00536ED6" w:rsidRPr="00536ED6" w:rsidRDefault="00536ED6" w:rsidP="00536ED6">
      <w:pPr>
        <w:pStyle w:val="a5"/>
        <w:shd w:val="clear" w:color="auto" w:fill="FFFFFF"/>
        <w:spacing w:before="0" w:beforeAutospacing="0" w:after="300" w:afterAutospacing="0"/>
        <w:jc w:val="both"/>
        <w:rPr>
          <w:rFonts w:ascii="Microsoft YaHei" w:eastAsia="Microsoft YaHei" w:hAnsi="Microsoft YaHei" w:hint="eastAsia"/>
          <w:color w:val="555555"/>
          <w:lang w:eastAsia="zh-CN"/>
        </w:rPr>
      </w:pPr>
      <w:r w:rsidRPr="00536ED6">
        <w:rPr>
          <w:rFonts w:ascii="Microsoft YaHei" w:eastAsia="Microsoft YaHei" w:hAnsi="Microsoft YaHei" w:hint="eastAsia"/>
          <w:color w:val="555555"/>
          <w:lang w:eastAsia="zh-CN"/>
        </w:rPr>
        <w:t>一个成熟的特征匹配模型应该做到：既能够找到特征之间的正确匹配，又可以鉴别错误匹配。</w:t>
      </w:r>
    </w:p>
    <w:p w14:paraId="5D21B4D7" w14:textId="4CC1A812" w:rsidR="00553727" w:rsidRPr="00536ED6" w:rsidRDefault="00896FF3">
      <w:pPr>
        <w:rPr>
          <w:rFonts w:eastAsia="DengXian"/>
          <w:sz w:val="24"/>
          <w:szCs w:val="24"/>
          <w:lang w:eastAsia="zh-CN"/>
        </w:rPr>
      </w:pPr>
    </w:p>
    <w:p w14:paraId="3C59A0BE" w14:textId="55786992" w:rsidR="00536ED6" w:rsidRPr="00536ED6" w:rsidRDefault="00536ED6">
      <w:pPr>
        <w:rPr>
          <w:rFonts w:eastAsia="DengXian"/>
          <w:sz w:val="24"/>
          <w:szCs w:val="24"/>
          <w:lang w:eastAsia="zh-CN"/>
        </w:rPr>
      </w:pPr>
    </w:p>
    <w:p w14:paraId="0776E9FF" w14:textId="348B2A7C" w:rsidR="00536ED6" w:rsidRDefault="00536ED6">
      <w:pPr>
        <w:rPr>
          <w:rFonts w:ascii="Microsoft YaHei" w:eastAsia="Microsoft YaHei" w:hAnsi="Microsoft YaHei"/>
          <w:color w:val="555555"/>
          <w:sz w:val="24"/>
          <w:szCs w:val="24"/>
          <w:shd w:val="clear" w:color="auto" w:fill="FFFFFF"/>
          <w:lang w:eastAsia="zh-CN"/>
        </w:rPr>
      </w:pPr>
      <w:r w:rsidRPr="00536ED6">
        <w:rPr>
          <w:rFonts w:ascii="Microsoft YaHei" w:eastAsia="Microsoft YaHei" w:hAnsi="Microsoft YaHei" w:hint="eastAsia"/>
          <w:color w:val="555555"/>
          <w:sz w:val="24"/>
          <w:szCs w:val="24"/>
          <w:shd w:val="clear" w:color="auto" w:fill="FFFFFF"/>
          <w:lang w:eastAsia="zh-CN"/>
        </w:rPr>
        <w:t>整个框架由两个主要模块组成：注意力GNN以及最优匹配层。其中注意力GNN将特征点以及描述子编码成为一个向量（该向量可以理解为特征匹配向量），随后利用自我注意力以及交叉注意力来回增强（重复</w:t>
      </w:r>
      <w:r w:rsidRPr="00536ED6">
        <w:rPr>
          <w:rStyle w:val="math"/>
          <w:rFonts w:ascii="Cambria Math" w:eastAsia="Microsoft YaHei" w:hAnsi="Cambria Math" w:cs="Cambria Math"/>
          <w:color w:val="555555"/>
          <w:sz w:val="24"/>
          <w:szCs w:val="24"/>
          <w:shd w:val="clear" w:color="auto" w:fill="FFFFFF"/>
          <w:lang w:eastAsia="zh-CN"/>
        </w:rPr>
        <w:t>𝐿</w:t>
      </w:r>
      <w:r w:rsidRPr="00536ED6">
        <w:rPr>
          <w:rFonts w:ascii="Microsoft YaHei" w:eastAsia="Microsoft YaHei" w:hAnsi="Microsoft YaHei" w:hint="eastAsia"/>
          <w:color w:val="555555"/>
          <w:sz w:val="24"/>
          <w:szCs w:val="24"/>
          <w:shd w:val="clear" w:color="auto" w:fill="FFFFFF"/>
          <w:lang w:eastAsia="zh-CN"/>
        </w:rPr>
        <w:t>次）这个向量</w:t>
      </w:r>
      <w:r w:rsidRPr="00536ED6">
        <w:rPr>
          <w:rStyle w:val="math"/>
          <w:rFonts w:ascii="Cambria Math" w:eastAsia="Microsoft YaHei" w:hAnsi="Cambria Math" w:cs="Cambria Math"/>
          <w:color w:val="555555"/>
          <w:sz w:val="24"/>
          <w:szCs w:val="24"/>
          <w:shd w:val="clear" w:color="auto" w:fill="FFFFFF"/>
          <w:lang w:eastAsia="zh-CN"/>
        </w:rPr>
        <w:t>𝑓</w:t>
      </w:r>
      <w:r w:rsidRPr="00536ED6">
        <w:rPr>
          <w:rFonts w:ascii="Microsoft YaHei" w:eastAsia="Microsoft YaHei" w:hAnsi="Microsoft YaHei" w:hint="eastAsia"/>
          <w:color w:val="555555"/>
          <w:sz w:val="24"/>
          <w:szCs w:val="24"/>
          <w:shd w:val="clear" w:color="auto" w:fill="FFFFFF"/>
          <w:lang w:eastAsia="zh-CN"/>
        </w:rPr>
        <w:t>的特征匹配性能；随后进入最优匹配层，通过计算特征匹配向量的内积得到匹配度得分矩阵，然后通过</w:t>
      </w:r>
      <w:proofErr w:type="spellStart"/>
      <w:r w:rsidRPr="00536ED6">
        <w:rPr>
          <w:rFonts w:ascii="Microsoft YaHei" w:eastAsia="Microsoft YaHei" w:hAnsi="Microsoft YaHei" w:hint="eastAsia"/>
          <w:color w:val="555555"/>
          <w:sz w:val="24"/>
          <w:szCs w:val="24"/>
          <w:shd w:val="clear" w:color="auto" w:fill="FFFFFF"/>
          <w:lang w:eastAsia="zh-CN"/>
        </w:rPr>
        <w:t>Sinkhorn</w:t>
      </w:r>
      <w:proofErr w:type="spellEnd"/>
      <w:r w:rsidRPr="00536ED6">
        <w:rPr>
          <w:rFonts w:ascii="Microsoft YaHei" w:eastAsia="Microsoft YaHei" w:hAnsi="Microsoft YaHei" w:hint="eastAsia"/>
          <w:color w:val="555555"/>
          <w:sz w:val="24"/>
          <w:szCs w:val="24"/>
          <w:shd w:val="clear" w:color="auto" w:fill="FFFFFF"/>
          <w:lang w:eastAsia="zh-CN"/>
        </w:rPr>
        <w:t>算法（迭代</w:t>
      </w:r>
      <w:r w:rsidRPr="00536ED6">
        <w:rPr>
          <w:rStyle w:val="math"/>
          <w:rFonts w:ascii="Cambria Math" w:eastAsia="Microsoft YaHei" w:hAnsi="Cambria Math" w:cs="Cambria Math"/>
          <w:color w:val="555555"/>
          <w:sz w:val="24"/>
          <w:szCs w:val="24"/>
          <w:shd w:val="clear" w:color="auto" w:fill="FFFFFF"/>
          <w:lang w:eastAsia="zh-CN"/>
        </w:rPr>
        <w:t>𝑇</w:t>
      </w:r>
      <w:r w:rsidRPr="00536ED6">
        <w:rPr>
          <w:rFonts w:ascii="Microsoft YaHei" w:eastAsia="Microsoft YaHei" w:hAnsi="Microsoft YaHei" w:hint="eastAsia"/>
          <w:color w:val="555555"/>
          <w:sz w:val="24"/>
          <w:szCs w:val="24"/>
          <w:shd w:val="clear" w:color="auto" w:fill="FFFFFF"/>
          <w:lang w:eastAsia="zh-CN"/>
        </w:rPr>
        <w:t>次）解算出最优特征分配矩阵。</w:t>
      </w:r>
    </w:p>
    <w:p w14:paraId="59E997A3" w14:textId="716B201A" w:rsidR="00536ED6" w:rsidRDefault="00536ED6">
      <w:pPr>
        <w:rPr>
          <w:rFonts w:eastAsia="DengXian"/>
          <w:sz w:val="24"/>
          <w:szCs w:val="24"/>
          <w:lang w:eastAsia="zh-CN"/>
        </w:rPr>
      </w:pPr>
    </w:p>
    <w:p w14:paraId="35BB881F" w14:textId="49E1CEF1" w:rsidR="00536ED6" w:rsidRPr="00536ED6" w:rsidRDefault="00536ED6">
      <w:pPr>
        <w:rPr>
          <w:rFonts w:eastAsia="DengXian" w:hint="eastAsia"/>
          <w:sz w:val="24"/>
          <w:szCs w:val="24"/>
          <w:lang w:eastAsia="zh-CN"/>
        </w:rPr>
      </w:pPr>
      <w:bookmarkStart w:id="0" w:name="_GoBack"/>
      <w:r w:rsidRPr="00536ED6">
        <w:rPr>
          <w:rFonts w:eastAsia="DengXian"/>
          <w:sz w:val="24"/>
          <w:szCs w:val="24"/>
          <w:lang w:eastAsia="zh-CN"/>
        </w:rPr>
        <w:drawing>
          <wp:inline distT="0" distB="0" distL="0" distR="0" wp14:anchorId="76CCCA3D" wp14:editId="2C47E3D8">
            <wp:extent cx="5731510" cy="28149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6ED6" w:rsidRPr="00536E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AD10C" w14:textId="77777777" w:rsidR="00896FF3" w:rsidRDefault="00896FF3" w:rsidP="00536ED6">
      <w:pPr>
        <w:spacing w:after="0" w:line="240" w:lineRule="auto"/>
      </w:pPr>
      <w:r>
        <w:separator/>
      </w:r>
    </w:p>
  </w:endnote>
  <w:endnote w:type="continuationSeparator" w:id="0">
    <w:p w14:paraId="35D4BF15" w14:textId="77777777" w:rsidR="00896FF3" w:rsidRDefault="00896FF3" w:rsidP="00536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11C54" w14:textId="77777777" w:rsidR="00896FF3" w:rsidRDefault="00896FF3" w:rsidP="00536ED6">
      <w:pPr>
        <w:spacing w:after="0" w:line="240" w:lineRule="auto"/>
      </w:pPr>
      <w:r>
        <w:separator/>
      </w:r>
    </w:p>
  </w:footnote>
  <w:footnote w:type="continuationSeparator" w:id="0">
    <w:p w14:paraId="2F4AA861" w14:textId="77777777" w:rsidR="00896FF3" w:rsidRDefault="00896FF3" w:rsidP="00536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1C"/>
    <w:rsid w:val="0022781C"/>
    <w:rsid w:val="00345841"/>
    <w:rsid w:val="004F3D4A"/>
    <w:rsid w:val="00536ED6"/>
    <w:rsid w:val="00896FF3"/>
    <w:rsid w:val="00A8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12D3F"/>
  <w15:chartTrackingRefBased/>
  <w15:docId w15:val="{F0BA8474-2721-44D9-AFBF-3A2DC724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E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6ED6"/>
  </w:style>
  <w:style w:type="paragraph" w:styleId="a4">
    <w:name w:val="footer"/>
    <w:basedOn w:val="a"/>
    <w:link w:val="Char0"/>
    <w:uiPriority w:val="99"/>
    <w:unhideWhenUsed/>
    <w:rsid w:val="00536E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6ED6"/>
  </w:style>
  <w:style w:type="paragraph" w:styleId="a5">
    <w:name w:val="Normal (Web)"/>
    <w:basedOn w:val="a"/>
    <w:uiPriority w:val="99"/>
    <w:semiHidden/>
    <w:unhideWhenUsed/>
    <w:rsid w:val="00536E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ath">
    <w:name w:val="math"/>
    <w:basedOn w:val="a0"/>
    <w:rsid w:val="00536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8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58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2024-07-04T01:45:00Z</dcterms:created>
  <dcterms:modified xsi:type="dcterms:W3CDTF">2024-07-04T03:04:00Z</dcterms:modified>
</cp:coreProperties>
</file>