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FC327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README</w:t>
      </w:r>
    </w:p>
    <w:p w14:paraId="08CE6A84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======</w:t>
      </w:r>
    </w:p>
    <w:p w14:paraId="71D8F808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2BB03FF2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This folder contains the MATLAB code used to implement the ontogenetic growth model and generate the main figures presented in the manuscript.</w:t>
      </w:r>
    </w:p>
    <w:p w14:paraId="2391F644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31A14FE4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Model</w:t>
      </w:r>
    </w:p>
    <w:p w14:paraId="1482B8B8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-----</w:t>
      </w:r>
    </w:p>
    <w:p w14:paraId="75F52AFB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597ECB9B" w14:textId="77777777" w:rsidR="00EF6556" w:rsidRPr="00EF6556" w:rsidRDefault="00EF6556" w:rsidP="00EF6556">
      <w:pPr>
        <w:rPr>
          <w:rFonts w:ascii="Times New Roman" w:hAnsi="Times New Roman" w:cs="Times New Roman"/>
        </w:rPr>
      </w:pPr>
      <w:proofErr w:type="spellStart"/>
      <w:r w:rsidRPr="00EF6556">
        <w:rPr>
          <w:rFonts w:ascii="Times New Roman" w:hAnsi="Times New Roman" w:cs="Times New Roman"/>
        </w:rPr>
        <w:t>body_mass_increase.m</w:t>
      </w:r>
      <w:proofErr w:type="spellEnd"/>
    </w:p>
    <w:p w14:paraId="7055CCDA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26A0B557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This function implements the ontogenetic growth model described by Equations (1)</w:t>
      </w:r>
      <w:proofErr w:type="gramStart"/>
      <w:r w:rsidRPr="00EF6556">
        <w:rPr>
          <w:rFonts w:ascii="Times New Roman" w:hAnsi="Times New Roman" w:cs="Times New Roman"/>
        </w:rPr>
        <w:t>–(</w:t>
      </w:r>
      <w:proofErr w:type="gramEnd"/>
      <w:r w:rsidRPr="00EF6556">
        <w:rPr>
          <w:rFonts w:ascii="Times New Roman" w:hAnsi="Times New Roman" w:cs="Times New Roman"/>
        </w:rPr>
        <w:t>10) in the main text. It calculates consumer growth and changes in body stoichiometry based on energy and elemental constraints.</w:t>
      </w:r>
    </w:p>
    <w:p w14:paraId="7E59A50A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501D7A0D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Figure 2</w:t>
      </w:r>
    </w:p>
    <w:p w14:paraId="15E023A9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--------</w:t>
      </w:r>
    </w:p>
    <w:p w14:paraId="52C4C330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6180FC80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main_Figure_2_plot.m</w:t>
      </w:r>
    </w:p>
    <w:p w14:paraId="2C63A234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0552675B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This script generates Figure 2 in the main text, showing consumer growth trajectories and associated changes in energy and elemental allocation during ontogeny.</w:t>
      </w:r>
    </w:p>
    <w:p w14:paraId="4553C5F5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39DE0ED0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Figure 3</w:t>
      </w:r>
    </w:p>
    <w:p w14:paraId="16EB0DFE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--------</w:t>
      </w:r>
    </w:p>
    <w:p w14:paraId="5284873D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41451151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main_Figure_3_run.m</w:t>
      </w:r>
    </w:p>
    <w:p w14:paraId="11B62852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143587BE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This script runs simulations across combinations of food ingestion rate and food nutrient-to-carbon ratio. It calculates consumer body mass and body stoichiometry when growth ceases under each parameter combination.</w:t>
      </w:r>
    </w:p>
    <w:p w14:paraId="64A52F1B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300D09A8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main_Figure_3_plot.m</w:t>
      </w:r>
    </w:p>
    <w:p w14:paraId="7F384C9E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2DE03A64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This script plots the simulation results generated by main_Figure_3_run.m and produces Figure 3 in the main text.</w:t>
      </w:r>
    </w:p>
    <w:p w14:paraId="0E2CE4E0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6B5510FB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Figure 4</w:t>
      </w:r>
    </w:p>
    <w:p w14:paraId="39796272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--------</w:t>
      </w:r>
    </w:p>
    <w:p w14:paraId="00C29399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43A50270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The folder "main_Figure_4 run &amp; plot" contains the scripts used to generate Figure 4.</w:t>
      </w:r>
    </w:p>
    <w:p w14:paraId="2C5B62D3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48EAF951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main_Figure_4_1.m</w:t>
      </w:r>
    </w:p>
    <w:p w14:paraId="796B68E5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main_Figure_4_2.m</w:t>
      </w:r>
    </w:p>
    <w:p w14:paraId="28A41C8B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main_Figure_4_3.m</w:t>
      </w:r>
    </w:p>
    <w:p w14:paraId="3AE7C402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68574D73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These scripts simulate changes in consumer body stoichiometry until growth ceases under the different parameter combinations represented in the three columns of Figure 4.</w:t>
      </w:r>
    </w:p>
    <w:p w14:paraId="784334FA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455452DB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main_Figure_4_1_plot.m</w:t>
      </w:r>
    </w:p>
    <w:p w14:paraId="4EFB7519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lastRenderedPageBreak/>
        <w:t>main_Figure_4_2_plot.m</w:t>
      </w:r>
    </w:p>
    <w:p w14:paraId="1FC81C3F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main_Figure_4_3_plot.m</w:t>
      </w:r>
    </w:p>
    <w:p w14:paraId="5AF06065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52AEF5C8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These scripts plot the corresponding simulation results and together generate Figure 4 in the main text.</w:t>
      </w:r>
    </w:p>
    <w:p w14:paraId="1D17D37F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361980CF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Software</w:t>
      </w:r>
    </w:p>
    <w:p w14:paraId="0B6F5E98" w14:textId="77777777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--------</w:t>
      </w:r>
    </w:p>
    <w:p w14:paraId="4A8C9515" w14:textId="77777777" w:rsidR="00EF6556" w:rsidRPr="00EF6556" w:rsidRDefault="00EF6556" w:rsidP="00EF6556">
      <w:pPr>
        <w:rPr>
          <w:rFonts w:ascii="Times New Roman" w:hAnsi="Times New Roman" w:cs="Times New Roman"/>
        </w:rPr>
      </w:pPr>
    </w:p>
    <w:p w14:paraId="07E304B0" w14:textId="0E401263" w:rsidR="00EF6556" w:rsidRPr="00EF6556" w:rsidRDefault="00EF6556" w:rsidP="00EF6556">
      <w:pPr>
        <w:rPr>
          <w:rFonts w:ascii="Times New Roman" w:hAnsi="Times New Roman" w:cs="Times New Roman"/>
        </w:rPr>
      </w:pPr>
      <w:r w:rsidRPr="00EF6556">
        <w:rPr>
          <w:rFonts w:ascii="Times New Roman" w:hAnsi="Times New Roman" w:cs="Times New Roman"/>
        </w:rPr>
        <w:t>All simulations and figures were produced using MATLAB.</w:t>
      </w:r>
    </w:p>
    <w:sectPr w:rsidR="00EF6556" w:rsidRPr="00EF6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A2"/>
    <w:rsid w:val="00156E7A"/>
    <w:rsid w:val="00364FEE"/>
    <w:rsid w:val="003657A2"/>
    <w:rsid w:val="003A13A4"/>
    <w:rsid w:val="005C226A"/>
    <w:rsid w:val="00764E85"/>
    <w:rsid w:val="007E5C99"/>
    <w:rsid w:val="00BB3D41"/>
    <w:rsid w:val="00C230F5"/>
    <w:rsid w:val="00C7617B"/>
    <w:rsid w:val="00CB5919"/>
    <w:rsid w:val="00E60333"/>
    <w:rsid w:val="00E9582C"/>
    <w:rsid w:val="00EF6556"/>
    <w:rsid w:val="00FC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8002"/>
  <w15:chartTrackingRefBased/>
  <w15:docId w15:val="{3F236320-2CA6-4043-8EED-4006436C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line="480" w:lineRule="auto"/>
        <w:ind w:left="418" w:hanging="41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7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7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7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7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7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7A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7A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7A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7A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7A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7A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7A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657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7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7A2"/>
    <w:pPr>
      <w:numPr>
        <w:ilvl w:val="1"/>
      </w:numPr>
      <w:spacing w:after="160"/>
      <w:ind w:left="418" w:hanging="41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7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657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7A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65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7A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65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Shipeng Nie</dc:creator>
  <cp:keywords/>
  <dc:description/>
  <cp:lastModifiedBy>Shipeng Nie</cp:lastModifiedBy>
  <cp:revision>2</cp:revision>
  <dcterms:created xsi:type="dcterms:W3CDTF">2026-10-05T15:30:00Z</dcterms:created>
  <dcterms:modified xsi:type="dcterms:W3CDTF">2026-10-05T15:37:00Z</dcterms:modified>
</cp:coreProperties>
</file>