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E6" w:rsidRPr="008004E0" w:rsidRDefault="00397000" w:rsidP="00397000">
      <w:pPr>
        <w:pStyle w:val="Title"/>
        <w:rPr>
          <w:lang w:val="en-US"/>
        </w:rPr>
      </w:pPr>
      <w:r w:rsidRPr="008004E0">
        <w:rPr>
          <w:lang w:val="en-US"/>
        </w:rPr>
        <w:t>Multivariable Control Course 1 – State Space Model</w:t>
      </w:r>
    </w:p>
    <w:p w:rsidR="00397000" w:rsidRPr="008004E0" w:rsidRDefault="00397000" w:rsidP="00397000">
      <w:pPr>
        <w:pStyle w:val="Heading1"/>
        <w:rPr>
          <w:lang w:val="en-US"/>
        </w:rPr>
      </w:pPr>
      <w:r w:rsidRPr="008004E0">
        <w:rPr>
          <w:lang w:val="en-US"/>
        </w:rPr>
        <w:t>Exercise 1</w:t>
      </w:r>
    </w:p>
    <w:p w:rsidR="0025335F" w:rsidRPr="008004E0" w:rsidRDefault="0025335F" w:rsidP="0025335F">
      <w:pPr>
        <w:rPr>
          <w:lang w:val="en-US"/>
        </w:rPr>
      </w:pPr>
      <w:r w:rsidRPr="008004E0">
        <w:rPr>
          <w:noProof/>
          <w:lang w:eastAsia="da-DK"/>
        </w:rPr>
        <w:drawing>
          <wp:inline distT="0" distB="0" distL="0" distR="0" wp14:anchorId="32B0E531" wp14:editId="0C81CB7D">
            <wp:extent cx="45815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F" w:rsidRPr="008004E0" w:rsidRDefault="0025335F" w:rsidP="0025335F">
      <w:pPr>
        <w:pStyle w:val="Heading2"/>
        <w:rPr>
          <w:lang w:val="en-US"/>
        </w:rPr>
      </w:pPr>
      <w:r w:rsidRPr="008004E0">
        <w:rPr>
          <w:lang w:val="en-US"/>
        </w:rPr>
        <w:t>1.</w:t>
      </w:r>
    </w:p>
    <w:p w:rsidR="0025335F" w:rsidRPr="008004E0" w:rsidRDefault="00F76F5D" w:rsidP="0025335F">
      <w:pPr>
        <w:rPr>
          <w:lang w:val="en-US"/>
        </w:rPr>
      </w:pPr>
      <w:r w:rsidRPr="008004E0">
        <w:rPr>
          <w:noProof/>
          <w:lang w:eastAsia="da-DK"/>
        </w:rPr>
        <w:drawing>
          <wp:inline distT="0" distB="0" distL="0" distR="0" wp14:anchorId="48445D11" wp14:editId="253E74F5">
            <wp:extent cx="612013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F5" w:rsidRPr="008004E0" w:rsidRDefault="00F76F5D" w:rsidP="0025335F">
      <w:pPr>
        <w:rPr>
          <w:lang w:val="en-US"/>
        </w:rPr>
      </w:pPr>
      <w:r w:rsidRPr="008004E0">
        <w:rPr>
          <w:lang w:val="en-US"/>
        </w:rPr>
        <w:t>Equation 1:</w:t>
      </w:r>
    </w:p>
    <w:p w:rsidR="00F76F5D" w:rsidRPr="008004E0" w:rsidRDefault="00A568E6" w:rsidP="002533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=k(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76F5D" w:rsidRPr="008004E0" w:rsidRDefault="00F76F5D" w:rsidP="0025335F">
      <w:pPr>
        <w:rPr>
          <w:lang w:val="en-US"/>
        </w:rPr>
      </w:pPr>
      <w:r w:rsidRPr="008004E0">
        <w:rPr>
          <w:lang w:val="en-US"/>
        </w:rPr>
        <w:t>Equation 2:</w:t>
      </w:r>
    </w:p>
    <w:p w:rsidR="00F76F5D" w:rsidRPr="008004E0" w:rsidRDefault="00A568E6" w:rsidP="002533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</m:oMath>
      </m:oMathPara>
    </w:p>
    <w:p w:rsidR="00AC1A8C" w:rsidRPr="008004E0" w:rsidRDefault="00AC1A8C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Equation 1:</w:t>
      </w:r>
    </w:p>
    <w:p w:rsidR="00AC1A8C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AC1A8C" w:rsidRPr="008004E0" w:rsidRDefault="00AC1A8C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Equation 2:</w:t>
      </w:r>
    </w:p>
    <w:p w:rsidR="00AC1A8C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1612C" w:rsidRPr="008004E0" w:rsidRDefault="009C6306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State Space part begins!</w:t>
      </w:r>
    </w:p>
    <w:p w:rsidR="009C6306" w:rsidRPr="008004E0" w:rsidRDefault="00065BF4" w:rsidP="002533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We substitutes the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with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 xml:space="preserve"> and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with v</m:t>
          </m:r>
        </m:oMath>
      </m:oMathPara>
    </w:p>
    <w:p w:rsidR="00065BF4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</m:oMath>
      </m:oMathPara>
    </w:p>
    <w:p w:rsidR="00065BF4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=v</m:t>
          </m:r>
        </m:oMath>
      </m:oMathPara>
    </w:p>
    <w:p w:rsidR="00B60BCF" w:rsidRPr="008004E0" w:rsidRDefault="00B60BCF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The equations</w:t>
      </w:r>
    </w:p>
    <w:p w:rsidR="00B60BCF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60BCF" w:rsidRPr="008004E0" w:rsidRDefault="00A568E6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4C7B6B" w:rsidRPr="008004E0" w:rsidRDefault="004C7B6B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STATE SPACE! :D</w:t>
      </w:r>
    </w:p>
    <w:p w:rsidR="005B542E" w:rsidRPr="008004E0" w:rsidRDefault="00A568E6" w:rsidP="005B542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5B542E" w:rsidRPr="008004E0" w:rsidRDefault="00A568E6" w:rsidP="005B542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A162BA" w:rsidRPr="008004E0" w:rsidRDefault="00A162BA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Now we find the states! :D</w:t>
      </w:r>
    </w:p>
    <w:p w:rsidR="00A162BA" w:rsidRPr="008004E0" w:rsidRDefault="00CF069F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49FA" w:rsidRPr="008004E0" w:rsidRDefault="0014344D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Input:</w:t>
      </w:r>
    </w:p>
    <w:p w:rsidR="0014344D" w:rsidRPr="008004E0" w:rsidRDefault="0014344D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</m:oMath>
      </m:oMathPara>
    </w:p>
    <w:p w:rsidR="005804B9" w:rsidRPr="008004E0" w:rsidRDefault="005804B9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Output:</w:t>
      </w:r>
    </w:p>
    <w:p w:rsidR="005804B9" w:rsidRPr="008004E0" w:rsidRDefault="005804B9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201C5" w:rsidRPr="008004E0" w:rsidRDefault="002201C5" w:rsidP="002201C5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Remember the Standard form!</w:t>
      </w:r>
    </w:p>
    <w:p w:rsidR="002201C5" w:rsidRPr="008004E0" w:rsidRDefault="00A568E6" w:rsidP="002201C5">
      <w:pPr>
        <w:rPr>
          <w:rFonts w:eastAsiaTheme="minorEastAsia"/>
          <w:color w:val="70AD47" w:themeColor="accent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70AD47" w:themeColor="accent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  <w:lang w:val="en-US"/>
            </w:rPr>
            <m:t>=Ax+Bu</m:t>
          </m:r>
        </m:oMath>
      </m:oMathPara>
    </w:p>
    <w:p w:rsidR="002201C5" w:rsidRPr="008004E0" w:rsidRDefault="002201C5" w:rsidP="002201C5">
      <w:pPr>
        <w:rPr>
          <w:rFonts w:eastAsiaTheme="minorEastAsia"/>
          <w:color w:val="70AD47" w:themeColor="accent6"/>
          <w:lang w:val="en-US"/>
        </w:rPr>
      </w:pPr>
      <m:oMathPara>
        <m:oMath>
          <m:r>
            <w:rPr>
              <w:rFonts w:ascii="Cambria Math" w:eastAsiaTheme="minorEastAsia" w:hAnsi="Cambria Math"/>
              <w:color w:val="70AD47" w:themeColor="accent6"/>
              <w:lang w:val="en-US"/>
            </w:rPr>
            <w:lastRenderedPageBreak/>
            <m:t>y=Cx+Du</m:t>
          </m:r>
        </m:oMath>
      </m:oMathPara>
    </w:p>
    <w:p w:rsidR="00766129" w:rsidRPr="008004E0" w:rsidRDefault="00766129" w:rsidP="002201C5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4 states 4 equations to make it easier:</w:t>
      </w:r>
    </w:p>
    <w:p w:rsidR="00766129" w:rsidRPr="008004E0" w:rsidRDefault="00A568E6" w:rsidP="00766129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66129" w:rsidRPr="008004E0" w:rsidRDefault="00A568E6" w:rsidP="00766129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766129" w:rsidRPr="008004E0" w:rsidRDefault="00A568E6" w:rsidP="002201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766129" w:rsidRPr="008004E0" w:rsidRDefault="00A568E6" w:rsidP="002201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7D6A48" w:rsidRPr="008004E0" w:rsidRDefault="007D6A48" w:rsidP="007D6A48">
      <w:pPr>
        <w:rPr>
          <w:rFonts w:eastAsiaTheme="minorEastAsia"/>
          <w:color w:val="70AD47" w:themeColor="accent6"/>
          <w:lang w:val="en-US"/>
        </w:rPr>
      </w:pPr>
      <w:r w:rsidRPr="008004E0">
        <w:rPr>
          <w:rFonts w:eastAsiaTheme="minorEastAsia"/>
          <w:lang w:val="en-US"/>
        </w:rPr>
        <w:t xml:space="preserve">The First Part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70AD47" w:themeColor="accent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70AD47" w:themeColor="accent6"/>
            <w:lang w:val="en-US"/>
          </w:rPr>
          <m:t>=Ax+Bu</m:t>
        </m:r>
      </m:oMath>
    </w:p>
    <w:p w:rsidR="007D6A48" w:rsidRPr="008004E0" w:rsidRDefault="007D6A48" w:rsidP="002201C5">
      <w:pPr>
        <w:rPr>
          <w:rFonts w:eastAsiaTheme="minorEastAsia"/>
          <w:lang w:val="en-US"/>
        </w:rPr>
      </w:pPr>
    </w:p>
    <w:p w:rsidR="002201C5" w:rsidRPr="008004E0" w:rsidRDefault="00A568E6" w:rsidP="00F1409E">
      <w:pPr>
        <w:spacing w:line="48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333333"/>
              <w:shd w:val="clear" w:color="auto" w:fill="FFFFFF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⋅F</m:t>
          </m:r>
        </m:oMath>
      </m:oMathPara>
    </w:p>
    <w:p w:rsidR="007D6A48" w:rsidRPr="008004E0" w:rsidRDefault="007D6A48" w:rsidP="007D6A48">
      <w:pPr>
        <w:rPr>
          <w:rFonts w:eastAsiaTheme="minorEastAsia"/>
          <w:color w:val="70AD47" w:themeColor="accent6"/>
          <w:lang w:val="en-US"/>
        </w:rPr>
      </w:pPr>
      <w:r w:rsidRPr="008004E0">
        <w:rPr>
          <w:rFonts w:eastAsiaTheme="minorEastAsia"/>
          <w:lang w:val="en-US"/>
        </w:rPr>
        <w:t xml:space="preserve">The second part </w:t>
      </w:r>
      <m:oMath>
        <m:r>
          <w:rPr>
            <w:rFonts w:ascii="Cambria Math" w:eastAsiaTheme="minorEastAsia" w:hAnsi="Cambria Math"/>
            <w:color w:val="70AD47" w:themeColor="accent6"/>
            <w:lang w:val="en-US"/>
          </w:rPr>
          <m:t>y=Cx+Du</m:t>
        </m:r>
      </m:oMath>
    </w:p>
    <w:p w:rsidR="007D6A48" w:rsidRPr="008004E0" w:rsidRDefault="00571197" w:rsidP="007D6A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y(t)=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+0⋅F</m:t>
          </m:r>
        </m:oMath>
      </m:oMathPara>
    </w:p>
    <w:p w:rsidR="007A6601" w:rsidRPr="008004E0" w:rsidRDefault="007A6601" w:rsidP="007A6601">
      <w:pPr>
        <w:rPr>
          <w:lang w:val="en-US"/>
        </w:rPr>
      </w:pPr>
      <w:r w:rsidRPr="008004E0">
        <w:rPr>
          <w:lang w:val="en-US"/>
        </w:rPr>
        <w:t xml:space="preserve">An explanation on why the input does not have an effect on the output of the system. </w:t>
      </w:r>
    </w:p>
    <w:p w:rsidR="007A6601" w:rsidRPr="008004E0" w:rsidRDefault="007A6601" w:rsidP="007A6601">
      <w:pPr>
        <w:rPr>
          <w:lang w:val="en-US"/>
        </w:rPr>
      </w:pPr>
      <w:r w:rsidRPr="008004E0">
        <w:rPr>
          <w:noProof/>
          <w:lang w:eastAsia="da-DK"/>
        </w:rPr>
        <w:drawing>
          <wp:inline distT="0" distB="0" distL="0" distR="0" wp14:anchorId="29D80E3F" wp14:editId="469B9485">
            <wp:extent cx="52101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1" w:rsidRPr="008004E0" w:rsidRDefault="007A6601" w:rsidP="007A6601">
      <w:pPr>
        <w:rPr>
          <w:lang w:val="en-US"/>
        </w:rPr>
      </w:pPr>
      <w:r w:rsidRPr="008004E0">
        <w:rPr>
          <w:lang w:val="en-US"/>
        </w:rPr>
        <w:t>It is because the input does not have a DIRECT effect on the outp</w:t>
      </w:r>
      <w:r w:rsidR="009D2C4D" w:rsidRPr="008004E0">
        <w:rPr>
          <w:lang w:val="en-US"/>
        </w:rPr>
        <w:t>ut</w:t>
      </w:r>
      <w:r w:rsidRPr="008004E0">
        <w:rPr>
          <w:lang w:val="en-US"/>
        </w:rPr>
        <w:t xml:space="preserve"> it has to the system though.</w:t>
      </w:r>
    </w:p>
    <w:p w:rsidR="004E4196" w:rsidRPr="008004E0" w:rsidRDefault="004E4196" w:rsidP="004E4196">
      <w:pPr>
        <w:pStyle w:val="Heading2"/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2.</w:t>
      </w:r>
    </w:p>
    <w:p w:rsidR="004E4196" w:rsidRPr="008004E0" w:rsidRDefault="009D549D" w:rsidP="004E4196">
      <w:pPr>
        <w:rPr>
          <w:lang w:val="en-US"/>
        </w:rPr>
      </w:pPr>
      <w:r w:rsidRPr="008004E0">
        <w:rPr>
          <w:lang w:val="en-US"/>
        </w:rPr>
        <w:t>They are located in the left side since it is not an unstable</w:t>
      </w:r>
      <w:r w:rsidR="00A74504" w:rsidRPr="008004E0">
        <w:rPr>
          <w:lang w:val="en-US"/>
        </w:rPr>
        <w:t xml:space="preserve"> system. The poles are only complex since there is no</w:t>
      </w:r>
      <w:r w:rsidRPr="008004E0">
        <w:rPr>
          <w:lang w:val="en-US"/>
        </w:rPr>
        <w:t xml:space="preserve"> friction</w:t>
      </w:r>
      <w:r w:rsidR="00652043" w:rsidRPr="008004E0">
        <w:rPr>
          <w:lang w:val="en-US"/>
        </w:rPr>
        <w:t xml:space="preserve"> in the system, so it will continue to move for infinite. </w:t>
      </w:r>
      <w:r w:rsidR="00C26CD3" w:rsidRPr="008004E0">
        <w:rPr>
          <w:lang w:val="en-US"/>
        </w:rPr>
        <w:t>The string continuing making potential and kinetic energy.</w:t>
      </w:r>
    </w:p>
    <w:p w:rsidR="008004E0" w:rsidRPr="008004E0" w:rsidRDefault="008004E0" w:rsidP="004E4196">
      <w:pPr>
        <w:rPr>
          <w:lang w:val="en-US"/>
        </w:rPr>
      </w:pPr>
      <w:r w:rsidRPr="008004E0">
        <w:rPr>
          <w:lang w:val="en-US"/>
        </w:rPr>
        <w:t>The system matrix:</w:t>
      </w:r>
    </w:p>
    <w:p w:rsidR="008004E0" w:rsidRPr="008004E0" w:rsidRDefault="00A568E6" w:rsidP="004E4196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004E0" w:rsidRDefault="008004E0" w:rsidP="004E4196">
      <w:pPr>
        <w:rPr>
          <w:rFonts w:eastAsiaTheme="minorEastAsia"/>
          <w:color w:val="333333"/>
          <w:shd w:val="clear" w:color="auto" w:fill="FFFFFF"/>
          <w:lang w:val="en-US"/>
        </w:rPr>
      </w:pPr>
      <w:r w:rsidRPr="008004E0">
        <w:rPr>
          <w:rFonts w:eastAsiaTheme="minorEastAsia"/>
          <w:color w:val="333333"/>
          <w:shd w:val="clear" w:color="auto" w:fill="FFFFFF"/>
          <w:lang w:val="en-US"/>
        </w:rPr>
        <w:t xml:space="preserve">To find the poles, we need to </w:t>
      </w:r>
      <w:r>
        <w:rPr>
          <w:rFonts w:eastAsiaTheme="minorEastAsia"/>
          <w:color w:val="333333"/>
          <w:shd w:val="clear" w:color="auto" w:fill="FFFFFF"/>
          <w:lang w:val="en-US"/>
        </w:rPr>
        <w:t>find the eigenvalues</w:t>
      </w:r>
      <w:r w:rsidR="00BF0C60">
        <w:rPr>
          <w:rFonts w:eastAsiaTheme="minorEastAsia"/>
          <w:color w:val="333333"/>
          <w:shd w:val="clear" w:color="auto" w:fill="FFFFFF"/>
          <w:lang w:val="en-US"/>
        </w:rPr>
        <w:t xml:space="preserve"> of the system matrix</w:t>
      </w:r>
      <w:r>
        <w:rPr>
          <w:rFonts w:eastAsiaTheme="minorEastAsia"/>
          <w:color w:val="333333"/>
          <w:shd w:val="clear" w:color="auto" w:fill="FFFFFF"/>
          <w:lang w:val="en-US"/>
        </w:rPr>
        <w:t>.</w:t>
      </w:r>
    </w:p>
    <w:p w:rsidR="009E436D" w:rsidRPr="00DC3F2F" w:rsidRDefault="009E436D" w:rsidP="004E41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Av=λv</m:t>
          </m:r>
        </m:oMath>
      </m:oMathPara>
    </w:p>
    <w:p w:rsidR="00DC3F2F" w:rsidRPr="000931FA" w:rsidRDefault="0008716E" w:rsidP="004E41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Av-Iλv=0</m:t>
          </m:r>
        </m:oMath>
      </m:oMathPara>
    </w:p>
    <w:p w:rsidR="000931FA" w:rsidRPr="00A54977" w:rsidRDefault="00A568E6" w:rsidP="004E419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A-Iλ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v=0</m:t>
          </m:r>
        </m:oMath>
      </m:oMathPara>
    </w:p>
    <w:p w:rsidR="00A54977" w:rsidRPr="00AE1185" w:rsidRDefault="00A54977" w:rsidP="004E4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determinant </w:t>
      </w:r>
      <w:r w:rsidR="00115E5D">
        <w:rPr>
          <w:rFonts w:eastAsiaTheme="minorEastAsia"/>
          <w:lang w:val="en-US"/>
        </w:rPr>
        <w:t>is zero when IT IS NOT FULL RANK</w:t>
      </w:r>
      <w:r>
        <w:rPr>
          <w:rFonts w:eastAsiaTheme="minorEastAsia"/>
          <w:lang w:val="en-US"/>
        </w:rPr>
        <w:t>.</w:t>
      </w:r>
    </w:p>
    <w:p w:rsidR="00AE1185" w:rsidRPr="00C43135" w:rsidRDefault="00A568E6" w:rsidP="004E419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A-Iλ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43135" w:rsidRPr="00CB11ED" w:rsidRDefault="00A568E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A-Iλ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</m:oMath>
      </m:oMathPara>
    </w:p>
    <w:p w:rsidR="00CB11ED" w:rsidRPr="008B583B" w:rsidRDefault="000322B5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1+1</m:t>
              </m:r>
            </m:sup>
          </m:sSup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*λ*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1+3</m:t>
              </m:r>
            </m:sup>
          </m:sSup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</m:oMath>
      </m:oMathPara>
    </w:p>
    <w:p w:rsidR="008B583B" w:rsidRPr="00A826F6" w:rsidRDefault="004C4EB8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blabla, finding the eigenvalues.</m:t>
          </m:r>
        </m:oMath>
      </m:oMathPara>
    </w:p>
    <w:p w:rsidR="00A826F6" w:rsidRPr="00A826F6" w:rsidRDefault="00A568E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=0</m:t>
          </m:r>
        </m:oMath>
      </m:oMathPara>
    </w:p>
    <w:p w:rsidR="00A826F6" w:rsidRPr="00A826F6" w:rsidRDefault="00A568E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=0</m:t>
          </m:r>
        </m:oMath>
      </m:oMathPara>
    </w:p>
    <w:p w:rsidR="00A826F6" w:rsidRPr="003E4078" w:rsidRDefault="00A568E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i</m:t>
              </m:r>
            </m:e>
          </m:rad>
        </m:oMath>
      </m:oMathPara>
    </w:p>
    <w:p w:rsidR="003E4078" w:rsidRPr="00114983" w:rsidRDefault="00A568E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i</m:t>
          </m:r>
        </m:oMath>
      </m:oMathPara>
    </w:p>
    <w:p w:rsidR="00114983" w:rsidRDefault="00114983" w:rsidP="00114983">
      <w:pPr>
        <w:pStyle w:val="Heading2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3.</w:t>
      </w:r>
    </w:p>
    <w:p w:rsidR="00114983" w:rsidRPr="00114983" w:rsidRDefault="00114983" w:rsidP="00114983">
      <w:pPr>
        <w:rPr>
          <w:lang w:val="en-US"/>
        </w:rPr>
      </w:pPr>
    </w:p>
    <w:p w:rsidR="00C43135" w:rsidRPr="008004E0" w:rsidRDefault="00C43135" w:rsidP="004E4196">
      <w:pPr>
        <w:rPr>
          <w:lang w:val="en-US"/>
        </w:rPr>
      </w:pPr>
    </w:p>
    <w:p w:rsidR="007D6A48" w:rsidRPr="008004E0" w:rsidRDefault="007D6A48" w:rsidP="00F1409E">
      <w:pPr>
        <w:spacing w:line="480" w:lineRule="auto"/>
        <w:rPr>
          <w:rFonts w:eastAsiaTheme="minorEastAsia"/>
          <w:lang w:val="en-US"/>
        </w:rPr>
      </w:pPr>
    </w:p>
    <w:p w:rsidR="007D6A48" w:rsidRPr="008004E0" w:rsidRDefault="007D6A48" w:rsidP="00F1409E">
      <w:pPr>
        <w:spacing w:line="480" w:lineRule="auto"/>
        <w:rPr>
          <w:rFonts w:eastAsiaTheme="minorEastAsia"/>
          <w:color w:val="333333"/>
          <w:shd w:val="clear" w:color="auto" w:fill="FFFFFF"/>
          <w:lang w:val="en-US"/>
        </w:rPr>
      </w:pPr>
    </w:p>
    <w:p w:rsidR="00F1409E" w:rsidRDefault="0041700B" w:rsidP="00E127A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Followup on Lecture 1</w:t>
      </w:r>
    </w:p>
    <w:p w:rsidR="00E127AC" w:rsidRDefault="0041700B" w:rsidP="0041700B">
      <w:pPr>
        <w:pStyle w:val="Heading2"/>
        <w:rPr>
          <w:lang w:val="en-US"/>
        </w:rPr>
      </w:pPr>
      <w:r>
        <w:rPr>
          <w:lang w:val="en-US"/>
        </w:rPr>
        <w:t>1.</w:t>
      </w:r>
    </w:p>
    <w:p w:rsidR="00A93B92" w:rsidRDefault="00A568E6" w:rsidP="0041700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63E6DBC" wp14:editId="2ECDD662">
            <wp:extent cx="5991225" cy="8861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772" cy="9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E6" w:rsidRPr="001A3779" w:rsidRDefault="00654BE6" w:rsidP="0041700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=-a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+u(t)</m:t>
          </m:r>
        </m:oMath>
      </m:oMathPara>
    </w:p>
    <w:p w:rsidR="001A3779" w:rsidRPr="001A3779" w:rsidRDefault="001A3779" w:rsidP="0041700B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A93B92" w:rsidRPr="00437EEF" w:rsidRDefault="00B11429" w:rsidP="0041700B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+Bu(t)</m:t>
          </m:r>
        </m:oMath>
      </m:oMathPara>
    </w:p>
    <w:p w:rsidR="00437EEF" w:rsidRDefault="00437EEF" w:rsidP="0041700B">
      <w:pPr>
        <w:rPr>
          <w:rFonts w:eastAsiaTheme="minorEastAsia"/>
          <w:lang w:val="en-US"/>
        </w:rPr>
      </w:pPr>
    </w:p>
    <w:p w:rsidR="00437EEF" w:rsidRDefault="00437EEF" w:rsidP="0041700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da-DK"/>
            </w:rPr>
            <w:drawing>
              <wp:inline distT="0" distB="0" distL="0" distR="0" wp14:anchorId="663C6A5F" wp14:editId="2620F4C1">
                <wp:extent cx="1800225" cy="1490051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797" cy="1493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437EEF" w:rsidRPr="001057A2" w:rsidRDefault="00437EEF" w:rsidP="0041700B">
      <w:pPr>
        <w:rPr>
          <w:rFonts w:eastAsiaTheme="minorEastAsia"/>
          <w:lang w:val="en-US"/>
        </w:rPr>
      </w:pPr>
    </w:p>
    <w:p w:rsidR="001057A2" w:rsidRPr="00C94E7A" w:rsidRDefault="001057A2" w:rsidP="0041700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u(t)</m:t>
          </m:r>
        </m:oMath>
      </m:oMathPara>
    </w:p>
    <w:p w:rsidR="00C94E7A" w:rsidRPr="0041700B" w:rsidRDefault="00C94E7A" w:rsidP="0041700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+0*u(t)</m:t>
          </m:r>
        </m:oMath>
      </m:oMathPara>
    </w:p>
    <w:p w:rsidR="005B542E" w:rsidRPr="008004E0" w:rsidRDefault="005B542E" w:rsidP="005B542E">
      <w:pPr>
        <w:rPr>
          <w:rFonts w:eastAsiaTheme="minorEastAsia"/>
          <w:lang w:val="en-US"/>
        </w:rPr>
      </w:pPr>
    </w:p>
    <w:p w:rsidR="004C7B6B" w:rsidRPr="008004E0" w:rsidRDefault="004C7B6B" w:rsidP="0025335F">
      <w:pPr>
        <w:rPr>
          <w:lang w:val="en-US"/>
        </w:rPr>
      </w:pPr>
    </w:p>
    <w:p w:rsidR="00397000" w:rsidRDefault="00A04323" w:rsidP="00A04323">
      <w:pPr>
        <w:pStyle w:val="Heading2"/>
        <w:rPr>
          <w:lang w:val="en-US"/>
        </w:rPr>
      </w:pPr>
      <w:r>
        <w:rPr>
          <w:lang w:val="en-US"/>
        </w:rPr>
        <w:t>2.</w:t>
      </w:r>
    </w:p>
    <w:p w:rsidR="00A04323" w:rsidRDefault="00A04323" w:rsidP="00A0432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7C25D77" wp14:editId="0A5F5424">
            <wp:extent cx="56388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23" w:rsidRPr="00A04323" w:rsidRDefault="00A04323" w:rsidP="00A0432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+as+b</m:t>
              </m:r>
            </m:den>
          </m:f>
        </m:oMath>
      </m:oMathPara>
    </w:p>
    <w:p w:rsidR="00A04323" w:rsidRPr="00A04323" w:rsidRDefault="00A04323" w:rsidP="00A0432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+as+b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*k</m:t>
          </m:r>
        </m:oMath>
      </m:oMathPara>
    </w:p>
    <w:p w:rsidR="00A04323" w:rsidRPr="00A04323" w:rsidRDefault="00A04323" w:rsidP="00A0432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+asy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*k</m:t>
          </m:r>
        </m:oMath>
      </m:oMathPara>
    </w:p>
    <w:p w:rsidR="0022311E" w:rsidRPr="004A4B56" w:rsidRDefault="00A04323" w:rsidP="00A0432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+a*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*b=u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*k</m:t>
          </m:r>
        </m:oMath>
      </m:oMathPara>
    </w:p>
    <w:p w:rsidR="005F0D9E" w:rsidRPr="0041700B" w:rsidRDefault="005F0D9E" w:rsidP="005F0D9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u(t)</m:t>
          </m:r>
        </m:oMath>
      </m:oMathPara>
    </w:p>
    <w:p w:rsidR="001433DF" w:rsidRPr="0041700B" w:rsidRDefault="001433DF" w:rsidP="001433D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+0*u(t)</m:t>
          </m:r>
        </m:oMath>
      </m:oMathPara>
    </w:p>
    <w:p w:rsidR="004A4B56" w:rsidRDefault="004A4B56" w:rsidP="00A04323">
      <w:pPr>
        <w:rPr>
          <w:rFonts w:eastAsiaTheme="minorEastAsia"/>
          <w:lang w:val="en-US"/>
        </w:rPr>
      </w:pPr>
    </w:p>
    <w:p w:rsidR="004A4B56" w:rsidRDefault="004A4B56" w:rsidP="004A4B56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</w:p>
    <w:p w:rsidR="004A4B56" w:rsidRDefault="00D63FA0" w:rsidP="004A4B5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400C679" wp14:editId="081B63F4">
            <wp:extent cx="5474842" cy="1356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" t="4683"/>
                    <a:stretch/>
                  </pic:blipFill>
                  <pic:spPr bwMode="auto">
                    <a:xfrm>
                      <a:off x="0" y="0"/>
                      <a:ext cx="5498754" cy="136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FA0" w:rsidRPr="006C373F" w:rsidRDefault="006C373F" w:rsidP="004A4B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Det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λI-A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λ+3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λ+3</m:t>
              </m:r>
            </m:e>
          </m:d>
          <m:r>
            <w:rPr>
              <w:rFonts w:ascii="Cambria Math" w:hAnsi="Cambria Math"/>
              <w:lang w:val="en-US"/>
            </w:rPr>
            <m:t>λ-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-1*2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C373F" w:rsidRPr="00B5168F" w:rsidRDefault="006C373F" w:rsidP="004A4B5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+3λ</m:t>
          </m:r>
          <m:r>
            <w:rPr>
              <w:rFonts w:ascii="Cambria Math" w:hAnsi="Cambria Math"/>
              <w:lang w:val="en-US"/>
            </w:rPr>
            <m:t>+2=0</m:t>
          </m:r>
        </m:oMath>
      </m:oMathPara>
    </w:p>
    <w:p w:rsidR="00B5168F" w:rsidRPr="00D1178B" w:rsidRDefault="00B5168F" w:rsidP="004A4B5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lang w:val="en-US"/>
                    </w:rPr>
                    <m:t>*1*2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*1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-3±1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:rsidR="00D1178B" w:rsidRDefault="00DA534D" w:rsidP="00DA534D">
      <w:pPr>
        <w:pStyle w:val="Heading2"/>
        <w:rPr>
          <w:lang w:val="en-US"/>
        </w:rPr>
      </w:pPr>
      <w:r>
        <w:rPr>
          <w:lang w:val="en-US"/>
        </w:rPr>
        <w:t>4.</w:t>
      </w:r>
    </w:p>
    <w:p w:rsidR="00DA534D" w:rsidRPr="00DA534D" w:rsidRDefault="00AD5A66" w:rsidP="00DA534D">
      <w:pPr>
        <w:rPr>
          <w:lang w:val="en-US"/>
        </w:rPr>
      </w:pPr>
      <w:r w:rsidRPr="008004E0">
        <w:rPr>
          <w:noProof/>
          <w:lang w:eastAsia="da-DK"/>
        </w:rPr>
        <w:drawing>
          <wp:inline distT="0" distB="0" distL="0" distR="0" wp14:anchorId="5BAA5BFD" wp14:editId="3197E03D">
            <wp:extent cx="52101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4D" w:rsidRPr="00DA53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0"/>
    <w:rsid w:val="00021DF2"/>
    <w:rsid w:val="000322B5"/>
    <w:rsid w:val="0005050B"/>
    <w:rsid w:val="00065BF4"/>
    <w:rsid w:val="0008716E"/>
    <w:rsid w:val="000931FA"/>
    <w:rsid w:val="000D4560"/>
    <w:rsid w:val="000D6B97"/>
    <w:rsid w:val="001001A4"/>
    <w:rsid w:val="001057A2"/>
    <w:rsid w:val="00114983"/>
    <w:rsid w:val="00115E5D"/>
    <w:rsid w:val="001433DF"/>
    <w:rsid w:val="0014344D"/>
    <w:rsid w:val="001563F0"/>
    <w:rsid w:val="001861E7"/>
    <w:rsid w:val="001A3779"/>
    <w:rsid w:val="001A788A"/>
    <w:rsid w:val="002201C5"/>
    <w:rsid w:val="0022311E"/>
    <w:rsid w:val="00234E51"/>
    <w:rsid w:val="00241338"/>
    <w:rsid w:val="0025335F"/>
    <w:rsid w:val="002B1C56"/>
    <w:rsid w:val="002E5028"/>
    <w:rsid w:val="00392522"/>
    <w:rsid w:val="00397000"/>
    <w:rsid w:val="00397826"/>
    <w:rsid w:val="003A5513"/>
    <w:rsid w:val="003B3D38"/>
    <w:rsid w:val="003E4078"/>
    <w:rsid w:val="00410AE6"/>
    <w:rsid w:val="0041700B"/>
    <w:rsid w:val="00437EEF"/>
    <w:rsid w:val="004623BF"/>
    <w:rsid w:val="004A4B56"/>
    <w:rsid w:val="004C4EB8"/>
    <w:rsid w:val="004C5917"/>
    <w:rsid w:val="004C7B6B"/>
    <w:rsid w:val="004E4196"/>
    <w:rsid w:val="00504600"/>
    <w:rsid w:val="00557B6D"/>
    <w:rsid w:val="00571197"/>
    <w:rsid w:val="005804B9"/>
    <w:rsid w:val="005922CD"/>
    <w:rsid w:val="005B542E"/>
    <w:rsid w:val="005F0AEA"/>
    <w:rsid w:val="005F0D9E"/>
    <w:rsid w:val="006075F5"/>
    <w:rsid w:val="0061612C"/>
    <w:rsid w:val="00625186"/>
    <w:rsid w:val="0062524F"/>
    <w:rsid w:val="00627F3D"/>
    <w:rsid w:val="00651D0A"/>
    <w:rsid w:val="00652043"/>
    <w:rsid w:val="00654BE6"/>
    <w:rsid w:val="00680FEE"/>
    <w:rsid w:val="00681562"/>
    <w:rsid w:val="006C373F"/>
    <w:rsid w:val="00763A96"/>
    <w:rsid w:val="00766129"/>
    <w:rsid w:val="0077291E"/>
    <w:rsid w:val="007A6601"/>
    <w:rsid w:val="007D6A48"/>
    <w:rsid w:val="008004E0"/>
    <w:rsid w:val="008A326F"/>
    <w:rsid w:val="008A49FA"/>
    <w:rsid w:val="008B583B"/>
    <w:rsid w:val="008D754E"/>
    <w:rsid w:val="009C6306"/>
    <w:rsid w:val="009D2C4D"/>
    <w:rsid w:val="009D549D"/>
    <w:rsid w:val="009E436D"/>
    <w:rsid w:val="009F7394"/>
    <w:rsid w:val="00A019E4"/>
    <w:rsid w:val="00A04323"/>
    <w:rsid w:val="00A162BA"/>
    <w:rsid w:val="00A54977"/>
    <w:rsid w:val="00A568E6"/>
    <w:rsid w:val="00A74504"/>
    <w:rsid w:val="00A826F6"/>
    <w:rsid w:val="00A93B92"/>
    <w:rsid w:val="00AC13D8"/>
    <w:rsid w:val="00AC1A8C"/>
    <w:rsid w:val="00AD5A66"/>
    <w:rsid w:val="00AE1185"/>
    <w:rsid w:val="00B11429"/>
    <w:rsid w:val="00B5168F"/>
    <w:rsid w:val="00B60BCF"/>
    <w:rsid w:val="00B67224"/>
    <w:rsid w:val="00B934CE"/>
    <w:rsid w:val="00BB5D0B"/>
    <w:rsid w:val="00BC2C5B"/>
    <w:rsid w:val="00BC6D0F"/>
    <w:rsid w:val="00BF0C60"/>
    <w:rsid w:val="00C26CD3"/>
    <w:rsid w:val="00C330F5"/>
    <w:rsid w:val="00C43135"/>
    <w:rsid w:val="00C94E7A"/>
    <w:rsid w:val="00CA0412"/>
    <w:rsid w:val="00CB11ED"/>
    <w:rsid w:val="00CF069F"/>
    <w:rsid w:val="00D1178B"/>
    <w:rsid w:val="00D60FF8"/>
    <w:rsid w:val="00D63FA0"/>
    <w:rsid w:val="00D67B47"/>
    <w:rsid w:val="00DA534D"/>
    <w:rsid w:val="00DC3F2F"/>
    <w:rsid w:val="00DE72B1"/>
    <w:rsid w:val="00E03D5F"/>
    <w:rsid w:val="00E127AC"/>
    <w:rsid w:val="00E42EAC"/>
    <w:rsid w:val="00F1409E"/>
    <w:rsid w:val="00F76F5D"/>
    <w:rsid w:val="00F958A4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52953-8308-4009-86DB-9E25988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431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Vistoft Petersen</dc:creator>
  <cp:keywords/>
  <dc:description/>
  <cp:lastModifiedBy>Amalie Vistoft Petersen</cp:lastModifiedBy>
  <cp:revision>113</cp:revision>
  <dcterms:created xsi:type="dcterms:W3CDTF">2016-09-08T07:53:00Z</dcterms:created>
  <dcterms:modified xsi:type="dcterms:W3CDTF">2016-09-12T19:15:00Z</dcterms:modified>
</cp:coreProperties>
</file>