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start"/>
        <w:rPr/>
      </w:pPr>
      <w:r>
        <w:rPr/>
        <w:t>1 Creation of the product description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A user uploads all types of files they can find that state something about the product or ideas for a product</w:t>
      </w:r>
    </w:p>
    <w:p>
      <w:pPr>
        <w:pStyle w:val="PreformattedText"/>
        <w:bidi w:val="0"/>
        <w:spacing w:before="0" w:after="0"/>
        <w:jc w:val="start"/>
        <w:rPr/>
      </w:pPr>
      <w:r>
        <w:rPr/>
        <w:t>Gentlii will use different agent to create: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Strategy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Product Vision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Business case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Product charter</w:t>
      </w:r>
    </w:p>
    <w:p>
      <w:pPr>
        <w:pStyle w:val="PreformattedText"/>
        <w:bidi w:val="0"/>
        <w:spacing w:before="0" w:after="0"/>
        <w:jc w:val="start"/>
        <w:rPr/>
      </w:pPr>
      <w:r>
        <w:rPr/>
        <w:t>The set of documents is called the `product description`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These are written both in markdown as in a generated html page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2 Product description guarding</w:t>
      </w:r>
    </w:p>
    <w:p>
      <w:pPr>
        <w:pStyle w:val="PreformattedText"/>
        <w:bidi w:val="0"/>
        <w:spacing w:before="0" w:after="0"/>
        <w:jc w:val="start"/>
        <w:rPr/>
      </w:pPr>
      <w:r>
        <w:rPr/>
        <w:t>If there is any change (crud) detected in product input files the the Product Guard should run and create a report.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3 Feature validation</w:t>
      </w:r>
    </w:p>
    <w:p>
      <w:pPr>
        <w:pStyle w:val="PreformattedText"/>
        <w:bidi w:val="0"/>
        <w:spacing w:before="0" w:after="0"/>
        <w:jc w:val="start"/>
        <w:rPr/>
      </w:pPr>
      <w:r>
        <w:rPr/>
        <w:t>Checks features against the product description files and rates whether it is a good idea and scores it.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Q: could we make this invisible?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5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nl-N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nl-NL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LibreOffice_project/580$Build-2</Application>
  <AppVersion>15.0000</AppVersion>
  <Pages>1</Pages>
  <Words>118</Words>
  <Characters>562</Characters>
  <CharactersWithSpaces>666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nl-NL</dc:language>
  <cp:lastModifiedBy/>
  <dcterms:modified xsi:type="dcterms:W3CDTF">2026-04-26T17:31:37Z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