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C1B" w:rsidRDefault="001E2E4E" w:rsidP="00B42E1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2.45pt;height:132.45pt">
            <v:imagedata r:id="rId7" o:title="company"/>
          </v:shape>
        </w:pict>
      </w:r>
      <w:bookmarkStart w:id="0" w:name="_GoBack"/>
      <w:bookmarkEnd w:id="0"/>
    </w:p>
    <w:p w:rsidR="000F59DB" w:rsidRPr="000F59DB" w:rsidRDefault="000F59DB" w:rsidP="00B42E14">
      <w:pPr>
        <w:jc w:val="center"/>
        <w:rPr>
          <w:sz w:val="40"/>
          <w:szCs w:val="40"/>
        </w:rPr>
      </w:pPr>
      <w:proofErr w:type="spellStart"/>
      <w:r w:rsidRPr="000F59DB">
        <w:rPr>
          <w:sz w:val="40"/>
          <w:szCs w:val="40"/>
        </w:rPr>
        <w:t>AlarmMessenger</w:t>
      </w:r>
      <w:proofErr w:type="spellEnd"/>
    </w:p>
    <w:p w:rsidR="000F59DB" w:rsidRDefault="001E2E4E" w:rsidP="00B42E14">
      <w:pPr>
        <w:jc w:val="center"/>
      </w:pPr>
      <w:r>
        <w:t>Version 1.0.4</w:t>
      </w:r>
    </w:p>
    <w:p w:rsidR="000F59DB" w:rsidRPr="000F59DB" w:rsidRDefault="000F59DB" w:rsidP="00B42E14">
      <w:pPr>
        <w:jc w:val="center"/>
        <w:rPr>
          <w:sz w:val="40"/>
          <w:szCs w:val="40"/>
        </w:rPr>
      </w:pPr>
      <w:r w:rsidRPr="000F59DB">
        <w:rPr>
          <w:sz w:val="40"/>
          <w:szCs w:val="40"/>
        </w:rPr>
        <w:t>Kurzanleitung</w:t>
      </w:r>
    </w:p>
    <w:p w:rsidR="00B42E14" w:rsidRDefault="000F59DB" w:rsidP="00B42E14">
      <w:pPr>
        <w:jc w:val="center"/>
      </w:pPr>
      <w:r>
        <w:t>Version 1.0</w:t>
      </w:r>
    </w:p>
    <w:p w:rsidR="00B42E14" w:rsidRDefault="00B42E14">
      <w:r>
        <w:br w:type="page"/>
      </w:r>
    </w:p>
    <w:p w:rsidR="000F59DB" w:rsidRDefault="000F59DB" w:rsidP="00B42E14">
      <w:pPr>
        <w:jc w:val="center"/>
      </w:pPr>
    </w:p>
    <w:p w:rsidR="000F59DB" w:rsidRPr="000F59DB" w:rsidRDefault="000F59DB" w:rsidP="00F605F6">
      <w:pPr>
        <w:rPr>
          <w:sz w:val="32"/>
          <w:szCs w:val="32"/>
        </w:rPr>
      </w:pPr>
      <w:r w:rsidRPr="000F59DB">
        <w:rPr>
          <w:sz w:val="32"/>
          <w:szCs w:val="32"/>
        </w:rPr>
        <w:t>Inhalt</w:t>
      </w:r>
    </w:p>
    <w:p w:rsidR="00A20C05" w:rsidRDefault="000F59DB">
      <w:pPr>
        <w:pStyle w:val="Verzeichnis1"/>
        <w:rPr>
          <w:rFonts w:eastAsiaTheme="minorEastAsia"/>
          <w:noProof/>
          <w:lang w:eastAsia="de-DE"/>
        </w:rPr>
      </w:pPr>
      <w:r>
        <w:fldChar w:fldCharType="begin"/>
      </w:r>
      <w:r>
        <w:instrText xml:space="preserve"> TOC \o "1-3" \h \z \u </w:instrText>
      </w:r>
      <w:r>
        <w:fldChar w:fldCharType="separate"/>
      </w:r>
      <w:hyperlink w:anchor="_Toc2074155" w:history="1">
        <w:r w:rsidR="00A20C05" w:rsidRPr="00FD0AFF">
          <w:rPr>
            <w:rStyle w:val="Hyperlink"/>
            <w:noProof/>
          </w:rPr>
          <w:t>0.</w:t>
        </w:r>
        <w:r w:rsidR="00A20C05">
          <w:rPr>
            <w:rFonts w:eastAsiaTheme="minorEastAsia"/>
            <w:noProof/>
            <w:lang w:eastAsia="de-DE"/>
          </w:rPr>
          <w:tab/>
        </w:r>
        <w:r w:rsidR="00A20C05" w:rsidRPr="00FD0AFF">
          <w:rPr>
            <w:rStyle w:val="Hyperlink"/>
            <w:noProof/>
          </w:rPr>
          <w:t>Einleitung</w:t>
        </w:r>
        <w:r w:rsidR="00A20C05">
          <w:rPr>
            <w:noProof/>
            <w:webHidden/>
          </w:rPr>
          <w:tab/>
        </w:r>
        <w:r w:rsidR="00A20C05">
          <w:rPr>
            <w:noProof/>
            <w:webHidden/>
          </w:rPr>
          <w:fldChar w:fldCharType="begin"/>
        </w:r>
        <w:r w:rsidR="00A20C05">
          <w:rPr>
            <w:noProof/>
            <w:webHidden/>
          </w:rPr>
          <w:instrText xml:space="preserve"> PAGEREF _Toc2074155 \h </w:instrText>
        </w:r>
        <w:r w:rsidR="00A20C05">
          <w:rPr>
            <w:noProof/>
            <w:webHidden/>
          </w:rPr>
        </w:r>
        <w:r w:rsidR="00A20C05">
          <w:rPr>
            <w:noProof/>
            <w:webHidden/>
          </w:rPr>
          <w:fldChar w:fldCharType="separate"/>
        </w:r>
        <w:r w:rsidR="0084502D">
          <w:rPr>
            <w:noProof/>
            <w:webHidden/>
          </w:rPr>
          <w:t>2</w:t>
        </w:r>
        <w:r w:rsidR="00A20C05">
          <w:rPr>
            <w:noProof/>
            <w:webHidden/>
          </w:rPr>
          <w:fldChar w:fldCharType="end"/>
        </w:r>
      </w:hyperlink>
    </w:p>
    <w:p w:rsidR="00A20C05" w:rsidRDefault="007D4210">
      <w:pPr>
        <w:pStyle w:val="Verzeichnis1"/>
        <w:rPr>
          <w:rFonts w:eastAsiaTheme="minorEastAsia"/>
          <w:noProof/>
          <w:lang w:eastAsia="de-DE"/>
        </w:rPr>
      </w:pPr>
      <w:hyperlink w:anchor="_Toc2074156" w:history="1">
        <w:r w:rsidR="00A20C05" w:rsidRPr="00FD0AFF">
          <w:rPr>
            <w:rStyle w:val="Hyperlink"/>
            <w:noProof/>
          </w:rPr>
          <w:t>1.</w:t>
        </w:r>
        <w:r w:rsidR="00A20C05">
          <w:rPr>
            <w:rFonts w:eastAsiaTheme="minorEastAsia"/>
            <w:noProof/>
            <w:lang w:eastAsia="de-DE"/>
          </w:rPr>
          <w:tab/>
        </w:r>
        <w:r w:rsidR="00A20C05" w:rsidRPr="00FD0AFF">
          <w:rPr>
            <w:rStyle w:val="Hyperlink"/>
            <w:noProof/>
          </w:rPr>
          <w:t>Anleitung für Benutzer</w:t>
        </w:r>
        <w:r w:rsidR="00A20C05">
          <w:rPr>
            <w:noProof/>
            <w:webHidden/>
          </w:rPr>
          <w:tab/>
        </w:r>
        <w:r w:rsidR="00A20C05">
          <w:rPr>
            <w:noProof/>
            <w:webHidden/>
          </w:rPr>
          <w:fldChar w:fldCharType="begin"/>
        </w:r>
        <w:r w:rsidR="00A20C05">
          <w:rPr>
            <w:noProof/>
            <w:webHidden/>
          </w:rPr>
          <w:instrText xml:space="preserve"> PAGEREF _Toc2074156 \h </w:instrText>
        </w:r>
        <w:r w:rsidR="00A20C05">
          <w:rPr>
            <w:noProof/>
            <w:webHidden/>
          </w:rPr>
        </w:r>
        <w:r w:rsidR="00A20C05">
          <w:rPr>
            <w:noProof/>
            <w:webHidden/>
          </w:rPr>
          <w:fldChar w:fldCharType="separate"/>
        </w:r>
        <w:r w:rsidR="0084502D">
          <w:rPr>
            <w:noProof/>
            <w:webHidden/>
          </w:rPr>
          <w:t>3</w:t>
        </w:r>
        <w:r w:rsidR="00A20C05">
          <w:rPr>
            <w:noProof/>
            <w:webHidden/>
          </w:rPr>
          <w:fldChar w:fldCharType="end"/>
        </w:r>
      </w:hyperlink>
    </w:p>
    <w:p w:rsidR="00A20C05" w:rsidRDefault="007D4210">
      <w:pPr>
        <w:pStyle w:val="Verzeichnis2"/>
        <w:tabs>
          <w:tab w:val="left" w:pos="880"/>
          <w:tab w:val="right" w:leader="dot" w:pos="9062"/>
        </w:tabs>
        <w:rPr>
          <w:rFonts w:eastAsiaTheme="minorEastAsia"/>
          <w:noProof/>
          <w:lang w:eastAsia="de-DE"/>
        </w:rPr>
      </w:pPr>
      <w:hyperlink w:anchor="_Toc2074157" w:history="1">
        <w:r w:rsidR="00A20C05" w:rsidRPr="00FD0AFF">
          <w:rPr>
            <w:rStyle w:val="Hyperlink"/>
            <w:noProof/>
          </w:rPr>
          <w:t>1.1.</w:t>
        </w:r>
        <w:r w:rsidR="00A20C05">
          <w:rPr>
            <w:rFonts w:eastAsiaTheme="minorEastAsia"/>
            <w:noProof/>
            <w:lang w:eastAsia="de-DE"/>
          </w:rPr>
          <w:tab/>
        </w:r>
        <w:r w:rsidR="00A20C05" w:rsidRPr="00FD0AFF">
          <w:rPr>
            <w:rStyle w:val="Hyperlink"/>
            <w:noProof/>
          </w:rPr>
          <w:t>Desktopanwendung „AlarmMessenger“</w:t>
        </w:r>
        <w:r w:rsidR="00A20C05">
          <w:rPr>
            <w:noProof/>
            <w:webHidden/>
          </w:rPr>
          <w:tab/>
        </w:r>
        <w:r w:rsidR="00A20C05">
          <w:rPr>
            <w:noProof/>
            <w:webHidden/>
          </w:rPr>
          <w:fldChar w:fldCharType="begin"/>
        </w:r>
        <w:r w:rsidR="00A20C05">
          <w:rPr>
            <w:noProof/>
            <w:webHidden/>
          </w:rPr>
          <w:instrText xml:space="preserve"> PAGEREF _Toc2074157 \h </w:instrText>
        </w:r>
        <w:r w:rsidR="00A20C05">
          <w:rPr>
            <w:noProof/>
            <w:webHidden/>
          </w:rPr>
        </w:r>
        <w:r w:rsidR="00A20C05">
          <w:rPr>
            <w:noProof/>
            <w:webHidden/>
          </w:rPr>
          <w:fldChar w:fldCharType="separate"/>
        </w:r>
        <w:r w:rsidR="0084502D">
          <w:rPr>
            <w:noProof/>
            <w:webHidden/>
          </w:rPr>
          <w:t>3</w:t>
        </w:r>
        <w:r w:rsidR="00A20C05">
          <w:rPr>
            <w:noProof/>
            <w:webHidden/>
          </w:rPr>
          <w:fldChar w:fldCharType="end"/>
        </w:r>
      </w:hyperlink>
    </w:p>
    <w:p w:rsidR="00A20C05" w:rsidRDefault="007D4210">
      <w:pPr>
        <w:pStyle w:val="Verzeichnis3"/>
        <w:tabs>
          <w:tab w:val="left" w:pos="1320"/>
          <w:tab w:val="right" w:leader="dot" w:pos="9062"/>
        </w:tabs>
        <w:rPr>
          <w:rFonts w:eastAsiaTheme="minorEastAsia"/>
          <w:noProof/>
          <w:lang w:eastAsia="de-DE"/>
        </w:rPr>
      </w:pPr>
      <w:hyperlink w:anchor="_Toc2074158" w:history="1">
        <w:r w:rsidR="00A20C05" w:rsidRPr="00FD0AFF">
          <w:rPr>
            <w:rStyle w:val="Hyperlink"/>
            <w:noProof/>
          </w:rPr>
          <w:t>1.1.1.</w:t>
        </w:r>
        <w:r w:rsidR="00A20C05">
          <w:rPr>
            <w:rFonts w:eastAsiaTheme="minorEastAsia"/>
            <w:noProof/>
            <w:lang w:eastAsia="de-DE"/>
          </w:rPr>
          <w:tab/>
        </w:r>
        <w:r w:rsidR="00A20C05" w:rsidRPr="00FD0AFF">
          <w:rPr>
            <w:rStyle w:val="Hyperlink"/>
            <w:noProof/>
          </w:rPr>
          <w:t>Start</w:t>
        </w:r>
        <w:r w:rsidR="00A20C05">
          <w:rPr>
            <w:noProof/>
            <w:webHidden/>
          </w:rPr>
          <w:tab/>
        </w:r>
        <w:r w:rsidR="00A20C05">
          <w:rPr>
            <w:noProof/>
            <w:webHidden/>
          </w:rPr>
          <w:fldChar w:fldCharType="begin"/>
        </w:r>
        <w:r w:rsidR="00A20C05">
          <w:rPr>
            <w:noProof/>
            <w:webHidden/>
          </w:rPr>
          <w:instrText xml:space="preserve"> PAGEREF _Toc2074158 \h </w:instrText>
        </w:r>
        <w:r w:rsidR="00A20C05">
          <w:rPr>
            <w:noProof/>
            <w:webHidden/>
          </w:rPr>
        </w:r>
        <w:r w:rsidR="00A20C05">
          <w:rPr>
            <w:noProof/>
            <w:webHidden/>
          </w:rPr>
          <w:fldChar w:fldCharType="separate"/>
        </w:r>
        <w:r w:rsidR="0084502D">
          <w:rPr>
            <w:noProof/>
            <w:webHidden/>
          </w:rPr>
          <w:t>3</w:t>
        </w:r>
        <w:r w:rsidR="00A20C05">
          <w:rPr>
            <w:noProof/>
            <w:webHidden/>
          </w:rPr>
          <w:fldChar w:fldCharType="end"/>
        </w:r>
      </w:hyperlink>
    </w:p>
    <w:p w:rsidR="00A20C05" w:rsidRDefault="007D4210">
      <w:pPr>
        <w:pStyle w:val="Verzeichnis3"/>
        <w:tabs>
          <w:tab w:val="left" w:pos="1320"/>
          <w:tab w:val="right" w:leader="dot" w:pos="9062"/>
        </w:tabs>
        <w:rPr>
          <w:rFonts w:eastAsiaTheme="minorEastAsia"/>
          <w:noProof/>
          <w:lang w:eastAsia="de-DE"/>
        </w:rPr>
      </w:pPr>
      <w:hyperlink w:anchor="_Toc2074159" w:history="1">
        <w:r w:rsidR="00A20C05" w:rsidRPr="00FD0AFF">
          <w:rPr>
            <w:rStyle w:val="Hyperlink"/>
            <w:noProof/>
          </w:rPr>
          <w:t>1.1.2.</w:t>
        </w:r>
        <w:r w:rsidR="00A20C05">
          <w:rPr>
            <w:rFonts w:eastAsiaTheme="minorEastAsia"/>
            <w:noProof/>
            <w:lang w:eastAsia="de-DE"/>
          </w:rPr>
          <w:tab/>
        </w:r>
        <w:r w:rsidR="00A20C05" w:rsidRPr="00FD0AFF">
          <w:rPr>
            <w:rStyle w:val="Hyperlink"/>
            <w:noProof/>
          </w:rPr>
          <w:t>Beenden</w:t>
        </w:r>
        <w:r w:rsidR="00A20C05">
          <w:rPr>
            <w:noProof/>
            <w:webHidden/>
          </w:rPr>
          <w:tab/>
        </w:r>
        <w:r w:rsidR="00A20C05">
          <w:rPr>
            <w:noProof/>
            <w:webHidden/>
          </w:rPr>
          <w:fldChar w:fldCharType="begin"/>
        </w:r>
        <w:r w:rsidR="00A20C05">
          <w:rPr>
            <w:noProof/>
            <w:webHidden/>
          </w:rPr>
          <w:instrText xml:space="preserve"> PAGEREF _Toc2074159 \h </w:instrText>
        </w:r>
        <w:r w:rsidR="00A20C05">
          <w:rPr>
            <w:noProof/>
            <w:webHidden/>
          </w:rPr>
        </w:r>
        <w:r w:rsidR="00A20C05">
          <w:rPr>
            <w:noProof/>
            <w:webHidden/>
          </w:rPr>
          <w:fldChar w:fldCharType="separate"/>
        </w:r>
        <w:r w:rsidR="0084502D">
          <w:rPr>
            <w:noProof/>
            <w:webHidden/>
          </w:rPr>
          <w:t>3</w:t>
        </w:r>
        <w:r w:rsidR="00A20C05">
          <w:rPr>
            <w:noProof/>
            <w:webHidden/>
          </w:rPr>
          <w:fldChar w:fldCharType="end"/>
        </w:r>
      </w:hyperlink>
    </w:p>
    <w:p w:rsidR="00A20C05" w:rsidRDefault="007D4210">
      <w:pPr>
        <w:pStyle w:val="Verzeichnis3"/>
        <w:tabs>
          <w:tab w:val="left" w:pos="1320"/>
          <w:tab w:val="right" w:leader="dot" w:pos="9062"/>
        </w:tabs>
        <w:rPr>
          <w:rFonts w:eastAsiaTheme="minorEastAsia"/>
          <w:noProof/>
          <w:lang w:eastAsia="de-DE"/>
        </w:rPr>
      </w:pPr>
      <w:hyperlink w:anchor="_Toc2074160" w:history="1">
        <w:r w:rsidR="00A20C05" w:rsidRPr="00FD0AFF">
          <w:rPr>
            <w:rStyle w:val="Hyperlink"/>
            <w:noProof/>
          </w:rPr>
          <w:t>1.1.3.</w:t>
        </w:r>
        <w:r w:rsidR="00A20C05">
          <w:rPr>
            <w:rFonts w:eastAsiaTheme="minorEastAsia"/>
            <w:noProof/>
            <w:lang w:eastAsia="de-DE"/>
          </w:rPr>
          <w:tab/>
        </w:r>
        <w:r w:rsidR="00A20C05" w:rsidRPr="00FD0AFF">
          <w:rPr>
            <w:rStyle w:val="Hyperlink"/>
            <w:noProof/>
          </w:rPr>
          <w:t>Hauptfenster</w:t>
        </w:r>
        <w:r w:rsidR="00A20C05">
          <w:rPr>
            <w:noProof/>
            <w:webHidden/>
          </w:rPr>
          <w:tab/>
        </w:r>
        <w:r w:rsidR="00A20C05">
          <w:rPr>
            <w:noProof/>
            <w:webHidden/>
          </w:rPr>
          <w:fldChar w:fldCharType="begin"/>
        </w:r>
        <w:r w:rsidR="00A20C05">
          <w:rPr>
            <w:noProof/>
            <w:webHidden/>
          </w:rPr>
          <w:instrText xml:space="preserve"> PAGEREF _Toc2074160 \h </w:instrText>
        </w:r>
        <w:r w:rsidR="00A20C05">
          <w:rPr>
            <w:noProof/>
            <w:webHidden/>
          </w:rPr>
        </w:r>
        <w:r w:rsidR="00A20C05">
          <w:rPr>
            <w:noProof/>
            <w:webHidden/>
          </w:rPr>
          <w:fldChar w:fldCharType="separate"/>
        </w:r>
        <w:r w:rsidR="0084502D">
          <w:rPr>
            <w:noProof/>
            <w:webHidden/>
          </w:rPr>
          <w:t>4</w:t>
        </w:r>
        <w:r w:rsidR="00A20C05">
          <w:rPr>
            <w:noProof/>
            <w:webHidden/>
          </w:rPr>
          <w:fldChar w:fldCharType="end"/>
        </w:r>
      </w:hyperlink>
    </w:p>
    <w:p w:rsidR="00A20C05" w:rsidRDefault="007D4210">
      <w:pPr>
        <w:pStyle w:val="Verzeichnis3"/>
        <w:tabs>
          <w:tab w:val="left" w:pos="1320"/>
          <w:tab w:val="right" w:leader="dot" w:pos="9062"/>
        </w:tabs>
        <w:rPr>
          <w:rFonts w:eastAsiaTheme="minorEastAsia"/>
          <w:noProof/>
          <w:lang w:eastAsia="de-DE"/>
        </w:rPr>
      </w:pPr>
      <w:hyperlink w:anchor="_Toc2074161" w:history="1">
        <w:r w:rsidR="00A20C05" w:rsidRPr="00FD0AFF">
          <w:rPr>
            <w:rStyle w:val="Hyperlink"/>
            <w:noProof/>
          </w:rPr>
          <w:t>1.1.4.</w:t>
        </w:r>
        <w:r w:rsidR="00A20C05">
          <w:rPr>
            <w:rFonts w:eastAsiaTheme="minorEastAsia"/>
            <w:noProof/>
            <w:lang w:eastAsia="de-DE"/>
          </w:rPr>
          <w:tab/>
        </w:r>
        <w:r w:rsidR="00A20C05" w:rsidRPr="00FD0AFF">
          <w:rPr>
            <w:rStyle w:val="Hyperlink"/>
            <w:noProof/>
          </w:rPr>
          <w:t>Nachrichtenempfang</w:t>
        </w:r>
        <w:r w:rsidR="00A20C05">
          <w:rPr>
            <w:noProof/>
            <w:webHidden/>
          </w:rPr>
          <w:tab/>
        </w:r>
        <w:r w:rsidR="00A20C05">
          <w:rPr>
            <w:noProof/>
            <w:webHidden/>
          </w:rPr>
          <w:fldChar w:fldCharType="begin"/>
        </w:r>
        <w:r w:rsidR="00A20C05">
          <w:rPr>
            <w:noProof/>
            <w:webHidden/>
          </w:rPr>
          <w:instrText xml:space="preserve"> PAGEREF _Toc2074161 \h </w:instrText>
        </w:r>
        <w:r w:rsidR="00A20C05">
          <w:rPr>
            <w:noProof/>
            <w:webHidden/>
          </w:rPr>
        </w:r>
        <w:r w:rsidR="00A20C05">
          <w:rPr>
            <w:noProof/>
            <w:webHidden/>
          </w:rPr>
          <w:fldChar w:fldCharType="separate"/>
        </w:r>
        <w:r w:rsidR="0084502D">
          <w:rPr>
            <w:noProof/>
            <w:webHidden/>
          </w:rPr>
          <w:t>4</w:t>
        </w:r>
        <w:r w:rsidR="00A20C05">
          <w:rPr>
            <w:noProof/>
            <w:webHidden/>
          </w:rPr>
          <w:fldChar w:fldCharType="end"/>
        </w:r>
      </w:hyperlink>
    </w:p>
    <w:p w:rsidR="00A20C05" w:rsidRDefault="007D4210">
      <w:pPr>
        <w:pStyle w:val="Verzeichnis3"/>
        <w:tabs>
          <w:tab w:val="left" w:pos="1320"/>
          <w:tab w:val="right" w:leader="dot" w:pos="9062"/>
        </w:tabs>
        <w:rPr>
          <w:rFonts w:eastAsiaTheme="minorEastAsia"/>
          <w:noProof/>
          <w:lang w:eastAsia="de-DE"/>
        </w:rPr>
      </w:pPr>
      <w:hyperlink w:anchor="_Toc2074162" w:history="1">
        <w:r w:rsidR="00A20C05" w:rsidRPr="00FD0AFF">
          <w:rPr>
            <w:rStyle w:val="Hyperlink"/>
            <w:noProof/>
          </w:rPr>
          <w:t>1.1.5.</w:t>
        </w:r>
        <w:r w:rsidR="00A20C05">
          <w:rPr>
            <w:rFonts w:eastAsiaTheme="minorEastAsia"/>
            <w:noProof/>
            <w:lang w:eastAsia="de-DE"/>
          </w:rPr>
          <w:tab/>
        </w:r>
        <w:r w:rsidR="00A20C05" w:rsidRPr="00FD0AFF">
          <w:rPr>
            <w:rStyle w:val="Hyperlink"/>
            <w:noProof/>
          </w:rPr>
          <w:t>Nachrichtentypen</w:t>
        </w:r>
        <w:r w:rsidR="00A20C05">
          <w:rPr>
            <w:noProof/>
            <w:webHidden/>
          </w:rPr>
          <w:tab/>
        </w:r>
        <w:r w:rsidR="00A20C05">
          <w:rPr>
            <w:noProof/>
            <w:webHidden/>
          </w:rPr>
          <w:fldChar w:fldCharType="begin"/>
        </w:r>
        <w:r w:rsidR="00A20C05">
          <w:rPr>
            <w:noProof/>
            <w:webHidden/>
          </w:rPr>
          <w:instrText xml:space="preserve"> PAGEREF _Toc2074162 \h </w:instrText>
        </w:r>
        <w:r w:rsidR="00A20C05">
          <w:rPr>
            <w:noProof/>
            <w:webHidden/>
          </w:rPr>
        </w:r>
        <w:r w:rsidR="00A20C05">
          <w:rPr>
            <w:noProof/>
            <w:webHidden/>
          </w:rPr>
          <w:fldChar w:fldCharType="separate"/>
        </w:r>
        <w:r w:rsidR="0084502D">
          <w:rPr>
            <w:noProof/>
            <w:webHidden/>
          </w:rPr>
          <w:t>6</w:t>
        </w:r>
        <w:r w:rsidR="00A20C05">
          <w:rPr>
            <w:noProof/>
            <w:webHidden/>
          </w:rPr>
          <w:fldChar w:fldCharType="end"/>
        </w:r>
      </w:hyperlink>
    </w:p>
    <w:p w:rsidR="00A20C05" w:rsidRDefault="007D4210">
      <w:pPr>
        <w:pStyle w:val="Verzeichnis2"/>
        <w:tabs>
          <w:tab w:val="left" w:pos="880"/>
          <w:tab w:val="right" w:leader="dot" w:pos="9062"/>
        </w:tabs>
        <w:rPr>
          <w:rFonts w:eastAsiaTheme="minorEastAsia"/>
          <w:noProof/>
          <w:lang w:eastAsia="de-DE"/>
        </w:rPr>
      </w:pPr>
      <w:hyperlink w:anchor="_Toc2074163" w:history="1">
        <w:r w:rsidR="00A20C05" w:rsidRPr="00FD0AFF">
          <w:rPr>
            <w:rStyle w:val="Hyperlink"/>
            <w:noProof/>
          </w:rPr>
          <w:t>1.2.</w:t>
        </w:r>
        <w:r w:rsidR="00A20C05">
          <w:rPr>
            <w:rFonts w:eastAsiaTheme="minorEastAsia"/>
            <w:noProof/>
            <w:lang w:eastAsia="de-DE"/>
          </w:rPr>
          <w:tab/>
        </w:r>
        <w:r w:rsidR="00A20C05" w:rsidRPr="00FD0AFF">
          <w:rPr>
            <w:rStyle w:val="Hyperlink"/>
            <w:noProof/>
          </w:rPr>
          <w:t>Serveranwendung „AlarmMessenger“</w:t>
        </w:r>
        <w:r w:rsidR="00A20C05">
          <w:rPr>
            <w:noProof/>
            <w:webHidden/>
          </w:rPr>
          <w:tab/>
        </w:r>
        <w:r w:rsidR="00A20C05">
          <w:rPr>
            <w:noProof/>
            <w:webHidden/>
          </w:rPr>
          <w:fldChar w:fldCharType="begin"/>
        </w:r>
        <w:r w:rsidR="00A20C05">
          <w:rPr>
            <w:noProof/>
            <w:webHidden/>
          </w:rPr>
          <w:instrText xml:space="preserve"> PAGEREF _Toc2074163 \h </w:instrText>
        </w:r>
        <w:r w:rsidR="00A20C05">
          <w:rPr>
            <w:noProof/>
            <w:webHidden/>
          </w:rPr>
        </w:r>
        <w:r w:rsidR="00A20C05">
          <w:rPr>
            <w:noProof/>
            <w:webHidden/>
          </w:rPr>
          <w:fldChar w:fldCharType="separate"/>
        </w:r>
        <w:r w:rsidR="0084502D">
          <w:rPr>
            <w:noProof/>
            <w:webHidden/>
          </w:rPr>
          <w:t>6</w:t>
        </w:r>
        <w:r w:rsidR="00A20C05">
          <w:rPr>
            <w:noProof/>
            <w:webHidden/>
          </w:rPr>
          <w:fldChar w:fldCharType="end"/>
        </w:r>
      </w:hyperlink>
    </w:p>
    <w:p w:rsidR="00A20C05" w:rsidRDefault="007D4210">
      <w:pPr>
        <w:pStyle w:val="Verzeichnis3"/>
        <w:tabs>
          <w:tab w:val="left" w:pos="1320"/>
          <w:tab w:val="right" w:leader="dot" w:pos="9062"/>
        </w:tabs>
        <w:rPr>
          <w:rFonts w:eastAsiaTheme="minorEastAsia"/>
          <w:noProof/>
          <w:lang w:eastAsia="de-DE"/>
        </w:rPr>
      </w:pPr>
      <w:hyperlink w:anchor="_Toc2074164" w:history="1">
        <w:r w:rsidR="00A20C05" w:rsidRPr="00FD0AFF">
          <w:rPr>
            <w:rStyle w:val="Hyperlink"/>
            <w:noProof/>
          </w:rPr>
          <w:t>1.2.1.</w:t>
        </w:r>
        <w:r w:rsidR="00A20C05">
          <w:rPr>
            <w:rFonts w:eastAsiaTheme="minorEastAsia"/>
            <w:noProof/>
            <w:lang w:eastAsia="de-DE"/>
          </w:rPr>
          <w:tab/>
        </w:r>
        <w:r w:rsidR="00A20C05" w:rsidRPr="00FD0AFF">
          <w:rPr>
            <w:rStyle w:val="Hyperlink"/>
            <w:noProof/>
          </w:rPr>
          <w:t>Öffnen</w:t>
        </w:r>
        <w:r w:rsidR="00A20C05">
          <w:rPr>
            <w:noProof/>
            <w:webHidden/>
          </w:rPr>
          <w:tab/>
        </w:r>
        <w:r w:rsidR="00A20C05">
          <w:rPr>
            <w:noProof/>
            <w:webHidden/>
          </w:rPr>
          <w:fldChar w:fldCharType="begin"/>
        </w:r>
        <w:r w:rsidR="00A20C05">
          <w:rPr>
            <w:noProof/>
            <w:webHidden/>
          </w:rPr>
          <w:instrText xml:space="preserve"> PAGEREF _Toc2074164 \h </w:instrText>
        </w:r>
        <w:r w:rsidR="00A20C05">
          <w:rPr>
            <w:noProof/>
            <w:webHidden/>
          </w:rPr>
        </w:r>
        <w:r w:rsidR="00A20C05">
          <w:rPr>
            <w:noProof/>
            <w:webHidden/>
          </w:rPr>
          <w:fldChar w:fldCharType="separate"/>
        </w:r>
        <w:r w:rsidR="0084502D">
          <w:rPr>
            <w:noProof/>
            <w:webHidden/>
          </w:rPr>
          <w:t>6</w:t>
        </w:r>
        <w:r w:rsidR="00A20C05">
          <w:rPr>
            <w:noProof/>
            <w:webHidden/>
          </w:rPr>
          <w:fldChar w:fldCharType="end"/>
        </w:r>
      </w:hyperlink>
    </w:p>
    <w:p w:rsidR="00A20C05" w:rsidRDefault="007D4210">
      <w:pPr>
        <w:pStyle w:val="Verzeichnis3"/>
        <w:tabs>
          <w:tab w:val="left" w:pos="1320"/>
          <w:tab w:val="right" w:leader="dot" w:pos="9062"/>
        </w:tabs>
        <w:rPr>
          <w:rFonts w:eastAsiaTheme="minorEastAsia"/>
          <w:noProof/>
          <w:lang w:eastAsia="de-DE"/>
        </w:rPr>
      </w:pPr>
      <w:hyperlink w:anchor="_Toc2074165" w:history="1">
        <w:r w:rsidR="00A20C05" w:rsidRPr="00FD0AFF">
          <w:rPr>
            <w:rStyle w:val="Hyperlink"/>
            <w:noProof/>
          </w:rPr>
          <w:t>1.2.2.</w:t>
        </w:r>
        <w:r w:rsidR="00A20C05">
          <w:rPr>
            <w:rFonts w:eastAsiaTheme="minorEastAsia"/>
            <w:noProof/>
            <w:lang w:eastAsia="de-DE"/>
          </w:rPr>
          <w:tab/>
        </w:r>
        <w:r w:rsidR="00A20C05" w:rsidRPr="00FD0AFF">
          <w:rPr>
            <w:rStyle w:val="Hyperlink"/>
            <w:noProof/>
          </w:rPr>
          <w:t>Nachrichten senden</w:t>
        </w:r>
        <w:r w:rsidR="00A20C05">
          <w:rPr>
            <w:noProof/>
            <w:webHidden/>
          </w:rPr>
          <w:tab/>
        </w:r>
        <w:r w:rsidR="00A20C05">
          <w:rPr>
            <w:noProof/>
            <w:webHidden/>
          </w:rPr>
          <w:fldChar w:fldCharType="begin"/>
        </w:r>
        <w:r w:rsidR="00A20C05">
          <w:rPr>
            <w:noProof/>
            <w:webHidden/>
          </w:rPr>
          <w:instrText xml:space="preserve"> PAGEREF _Toc2074165 \h </w:instrText>
        </w:r>
        <w:r w:rsidR="00A20C05">
          <w:rPr>
            <w:noProof/>
            <w:webHidden/>
          </w:rPr>
        </w:r>
        <w:r w:rsidR="00A20C05">
          <w:rPr>
            <w:noProof/>
            <w:webHidden/>
          </w:rPr>
          <w:fldChar w:fldCharType="separate"/>
        </w:r>
        <w:r w:rsidR="0084502D">
          <w:rPr>
            <w:noProof/>
            <w:webHidden/>
          </w:rPr>
          <w:t>7</w:t>
        </w:r>
        <w:r w:rsidR="00A20C05">
          <w:rPr>
            <w:noProof/>
            <w:webHidden/>
          </w:rPr>
          <w:fldChar w:fldCharType="end"/>
        </w:r>
      </w:hyperlink>
    </w:p>
    <w:p w:rsidR="00A20C05" w:rsidRDefault="007D4210">
      <w:pPr>
        <w:pStyle w:val="Verzeichnis3"/>
        <w:tabs>
          <w:tab w:val="left" w:pos="1320"/>
          <w:tab w:val="right" w:leader="dot" w:pos="9062"/>
        </w:tabs>
        <w:rPr>
          <w:rFonts w:eastAsiaTheme="minorEastAsia"/>
          <w:noProof/>
          <w:lang w:eastAsia="de-DE"/>
        </w:rPr>
      </w:pPr>
      <w:hyperlink w:anchor="_Toc2074166" w:history="1">
        <w:r w:rsidR="00A20C05" w:rsidRPr="00FD0AFF">
          <w:rPr>
            <w:rStyle w:val="Hyperlink"/>
            <w:noProof/>
          </w:rPr>
          <w:t>1.2.3.</w:t>
        </w:r>
        <w:r w:rsidR="00A20C05">
          <w:rPr>
            <w:rFonts w:eastAsiaTheme="minorEastAsia"/>
            <w:noProof/>
            <w:lang w:eastAsia="de-DE"/>
          </w:rPr>
          <w:tab/>
        </w:r>
        <w:r w:rsidR="00A20C05" w:rsidRPr="00FD0AFF">
          <w:rPr>
            <w:rStyle w:val="Hyperlink"/>
            <w:noProof/>
          </w:rPr>
          <w:t>Nachrichtensendung beenden</w:t>
        </w:r>
        <w:r w:rsidR="00A20C05">
          <w:rPr>
            <w:noProof/>
            <w:webHidden/>
          </w:rPr>
          <w:tab/>
        </w:r>
        <w:r w:rsidR="00A20C05">
          <w:rPr>
            <w:noProof/>
            <w:webHidden/>
          </w:rPr>
          <w:fldChar w:fldCharType="begin"/>
        </w:r>
        <w:r w:rsidR="00A20C05">
          <w:rPr>
            <w:noProof/>
            <w:webHidden/>
          </w:rPr>
          <w:instrText xml:space="preserve"> PAGEREF _Toc2074166 \h </w:instrText>
        </w:r>
        <w:r w:rsidR="00A20C05">
          <w:rPr>
            <w:noProof/>
            <w:webHidden/>
          </w:rPr>
        </w:r>
        <w:r w:rsidR="00A20C05">
          <w:rPr>
            <w:noProof/>
            <w:webHidden/>
          </w:rPr>
          <w:fldChar w:fldCharType="separate"/>
        </w:r>
        <w:r w:rsidR="0084502D">
          <w:rPr>
            <w:noProof/>
            <w:webHidden/>
          </w:rPr>
          <w:t>7</w:t>
        </w:r>
        <w:r w:rsidR="00A20C05">
          <w:rPr>
            <w:noProof/>
            <w:webHidden/>
          </w:rPr>
          <w:fldChar w:fldCharType="end"/>
        </w:r>
      </w:hyperlink>
    </w:p>
    <w:p w:rsidR="00A20C05" w:rsidRDefault="007D4210">
      <w:pPr>
        <w:pStyle w:val="Verzeichnis1"/>
        <w:rPr>
          <w:rFonts w:eastAsiaTheme="minorEastAsia"/>
          <w:noProof/>
          <w:lang w:eastAsia="de-DE"/>
        </w:rPr>
      </w:pPr>
      <w:hyperlink w:anchor="_Toc2074167" w:history="1">
        <w:r w:rsidR="00A20C05" w:rsidRPr="00FD0AFF">
          <w:rPr>
            <w:rStyle w:val="Hyperlink"/>
            <w:noProof/>
          </w:rPr>
          <w:t>2.</w:t>
        </w:r>
        <w:r w:rsidR="00A20C05">
          <w:rPr>
            <w:rFonts w:eastAsiaTheme="minorEastAsia"/>
            <w:noProof/>
            <w:lang w:eastAsia="de-DE"/>
          </w:rPr>
          <w:tab/>
        </w:r>
        <w:r w:rsidR="00A20C05" w:rsidRPr="00FD0AFF">
          <w:rPr>
            <w:rStyle w:val="Hyperlink"/>
            <w:noProof/>
          </w:rPr>
          <w:t>Anleitung für Administratoren</w:t>
        </w:r>
        <w:r w:rsidR="00A20C05">
          <w:rPr>
            <w:noProof/>
            <w:webHidden/>
          </w:rPr>
          <w:tab/>
        </w:r>
        <w:r w:rsidR="00A20C05">
          <w:rPr>
            <w:noProof/>
            <w:webHidden/>
          </w:rPr>
          <w:fldChar w:fldCharType="begin"/>
        </w:r>
        <w:r w:rsidR="00A20C05">
          <w:rPr>
            <w:noProof/>
            <w:webHidden/>
          </w:rPr>
          <w:instrText xml:space="preserve"> PAGEREF _Toc2074167 \h </w:instrText>
        </w:r>
        <w:r w:rsidR="00A20C05">
          <w:rPr>
            <w:noProof/>
            <w:webHidden/>
          </w:rPr>
        </w:r>
        <w:r w:rsidR="00A20C05">
          <w:rPr>
            <w:noProof/>
            <w:webHidden/>
          </w:rPr>
          <w:fldChar w:fldCharType="separate"/>
        </w:r>
        <w:r w:rsidR="0084502D">
          <w:rPr>
            <w:noProof/>
            <w:webHidden/>
          </w:rPr>
          <w:t>7</w:t>
        </w:r>
        <w:r w:rsidR="00A20C05">
          <w:rPr>
            <w:noProof/>
            <w:webHidden/>
          </w:rPr>
          <w:fldChar w:fldCharType="end"/>
        </w:r>
      </w:hyperlink>
    </w:p>
    <w:p w:rsidR="000F59DB" w:rsidRDefault="000F59DB" w:rsidP="000F59DB">
      <w:pPr>
        <w:jc w:val="center"/>
      </w:pPr>
      <w:r>
        <w:fldChar w:fldCharType="end"/>
      </w:r>
    </w:p>
    <w:p w:rsidR="00B70ACC" w:rsidRDefault="00B70ACC" w:rsidP="00B13298">
      <w:pPr>
        <w:pStyle w:val="berschrift1"/>
        <w:numPr>
          <w:ilvl w:val="0"/>
          <w:numId w:val="2"/>
        </w:numPr>
      </w:pPr>
      <w:bookmarkStart w:id="1" w:name="_Toc2074155"/>
      <w:r>
        <w:t>Einleitung</w:t>
      </w:r>
      <w:bookmarkEnd w:id="1"/>
    </w:p>
    <w:p w:rsidR="00B70ACC" w:rsidRDefault="00B70ACC" w:rsidP="00B70ACC">
      <w:r>
        <w:t>Die App „</w:t>
      </w:r>
      <w:proofErr w:type="spellStart"/>
      <w:r>
        <w:t>AlarmMessenger</w:t>
      </w:r>
      <w:proofErr w:type="spellEnd"/>
      <w:r>
        <w:t xml:space="preserve">“ ist ein Kommunikationswerkzeug für Firmennetzwerke. Ziel ist die Verteilung von Kurznachrichten auf die Desktops von Benutzer-PC mit dem Betriebssystem Microsoft Windows (Version 7, 8 und 10). Diese Nachrichten können als Info-Popup und/ oder Dialog dargestellt werden. Je nach ausgewähltem Typ </w:t>
      </w:r>
      <w:proofErr w:type="gramStart"/>
      <w:r>
        <w:t>erfolgt</w:t>
      </w:r>
      <w:proofErr w:type="gramEnd"/>
      <w:r>
        <w:t xml:space="preserve"> eine entsprechende farbliche Hervorhebung und eine Symbolik. Hoch prioritäre Nachrichten </w:t>
      </w:r>
      <w:r w:rsidR="000E7C0D">
        <w:t>werden so dargestellt</w:t>
      </w:r>
      <w:r>
        <w:t>, dass</w:t>
      </w:r>
      <w:r w:rsidR="000E7C0D">
        <w:t xml:space="preserve"> die Nachricht andere Desktop-Applikationen blockiert. Ab Windows 10 erfolgt ggf. auch eine Darstellung auf dem Sperrbildschirm. Die Benachrichtigung des Feueralarms kann von einer angeschlossenen Brandmeldeanlage angesteuert werden. Hierfür steht auch eine akustische Ausgabe mittels SIP auf eine angeschlossene VoIP-Telefonanlage zur Verfügung.</w:t>
      </w:r>
    </w:p>
    <w:p w:rsidR="000E7C0D" w:rsidRDefault="001E2E4E" w:rsidP="00B70ACC">
      <w:r>
        <w:lastRenderedPageBreak/>
        <w:pict>
          <v:shape id="_x0000_i1025" type="#_x0000_t75" style="width:450pt;height:322.6pt">
            <v:imagedata r:id="rId8" o:title="uebersicht"/>
          </v:shape>
        </w:pict>
      </w:r>
    </w:p>
    <w:p w:rsidR="000E7C0D" w:rsidRPr="009A7D1C" w:rsidRDefault="000E7C0D" w:rsidP="00B70ACC">
      <w:pPr>
        <w:rPr>
          <w:b/>
          <w:i/>
        </w:rPr>
      </w:pPr>
      <w:r w:rsidRPr="009A7D1C">
        <w:rPr>
          <w:b/>
          <w:i/>
        </w:rPr>
        <w:t>Systemaufbau</w:t>
      </w:r>
    </w:p>
    <w:p w:rsidR="000F59DB" w:rsidRDefault="000F59DB" w:rsidP="00B13298">
      <w:pPr>
        <w:pStyle w:val="berschrift1"/>
        <w:numPr>
          <w:ilvl w:val="0"/>
          <w:numId w:val="8"/>
        </w:numPr>
      </w:pPr>
      <w:bookmarkStart w:id="2" w:name="_Toc2074156"/>
      <w:r>
        <w:t>Anleitung für Benutzer</w:t>
      </w:r>
      <w:bookmarkEnd w:id="2"/>
    </w:p>
    <w:p w:rsidR="000F59DB" w:rsidRDefault="000F59DB" w:rsidP="00B13298">
      <w:pPr>
        <w:pStyle w:val="berschrift2"/>
        <w:numPr>
          <w:ilvl w:val="1"/>
          <w:numId w:val="4"/>
        </w:numPr>
      </w:pPr>
      <w:bookmarkStart w:id="3" w:name="_Toc2074157"/>
      <w:r>
        <w:t>Desktopanwendung „</w:t>
      </w:r>
      <w:proofErr w:type="spellStart"/>
      <w:r>
        <w:t>AlarmMessenger</w:t>
      </w:r>
      <w:proofErr w:type="spellEnd"/>
      <w:r>
        <w:t>“</w:t>
      </w:r>
      <w:bookmarkEnd w:id="3"/>
    </w:p>
    <w:p w:rsidR="000F59DB" w:rsidRDefault="000F59DB" w:rsidP="005C6001">
      <w:pPr>
        <w:pStyle w:val="berschrift3"/>
        <w:numPr>
          <w:ilvl w:val="2"/>
          <w:numId w:val="4"/>
        </w:numPr>
      </w:pPr>
      <w:bookmarkStart w:id="4" w:name="_Toc2074158"/>
      <w:r>
        <w:t>Start</w:t>
      </w:r>
      <w:bookmarkEnd w:id="4"/>
    </w:p>
    <w:p w:rsidR="005C350A" w:rsidRDefault="005C350A" w:rsidP="005C350A">
      <w:r>
        <w:t>Die Desktop-Anwendung „</w:t>
      </w:r>
      <w:proofErr w:type="spellStart"/>
      <w:r>
        <w:t>AlarmMessenger</w:t>
      </w:r>
      <w:proofErr w:type="spellEnd"/>
      <w:r>
        <w:t>“ wird vom zuständigen Administrator normalerweise so verteilt, dass diese automatisch bei der Anmeldung am PC gestartet wird. Der Start „von Hand“ ist nicht vorgesehen. Die App wird als Symbol in der Taskleiste dargestellt (Rundumleuchte). Eine Bedienung der App ist normalerweise nicht erforderlich. In besonderen Fällen können über die rechte Maustaste Menübefehle aufgerufen werden.</w:t>
      </w:r>
    </w:p>
    <w:p w:rsidR="005C350A" w:rsidRDefault="005C350A" w:rsidP="005C350A">
      <w:r>
        <w:rPr>
          <w:noProof/>
          <w:lang w:eastAsia="de-DE"/>
        </w:rPr>
        <w:drawing>
          <wp:inline distT="0" distB="0" distL="0" distR="0" wp14:anchorId="51918EEF" wp14:editId="6F9316B4">
            <wp:extent cx="3982203" cy="1409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2265" cy="1413262"/>
                    </a:xfrm>
                    <a:prstGeom prst="rect">
                      <a:avLst/>
                    </a:prstGeom>
                  </pic:spPr>
                </pic:pic>
              </a:graphicData>
            </a:graphic>
          </wp:inline>
        </w:drawing>
      </w:r>
    </w:p>
    <w:p w:rsidR="009A7D1C" w:rsidRPr="009A7D1C" w:rsidRDefault="009A7D1C" w:rsidP="005C350A">
      <w:pPr>
        <w:rPr>
          <w:b/>
          <w:i/>
        </w:rPr>
      </w:pPr>
      <w:proofErr w:type="spellStart"/>
      <w:r w:rsidRPr="009A7D1C">
        <w:rPr>
          <w:b/>
          <w:i/>
        </w:rPr>
        <w:t>Anwendungsymbol</w:t>
      </w:r>
      <w:proofErr w:type="spellEnd"/>
    </w:p>
    <w:p w:rsidR="00B70ACC" w:rsidRDefault="00B70ACC" w:rsidP="00B70ACC">
      <w:pPr>
        <w:pStyle w:val="berschrift3"/>
        <w:numPr>
          <w:ilvl w:val="2"/>
          <w:numId w:val="4"/>
        </w:numPr>
      </w:pPr>
      <w:bookmarkStart w:id="5" w:name="_Toc2074159"/>
      <w:r>
        <w:t>Beenden</w:t>
      </w:r>
      <w:bookmarkEnd w:id="5"/>
    </w:p>
    <w:p w:rsidR="005C350A" w:rsidRPr="005C350A" w:rsidRDefault="005C350A" w:rsidP="005C350A">
      <w:r>
        <w:t>Die App beendet sich bei Abmeldung vom PC automatisch. Im Bedarfsfall kann die App über den Befehl „Exit“ aus o.g. Menü beendet werden.</w:t>
      </w:r>
    </w:p>
    <w:p w:rsidR="00B70ACC" w:rsidRDefault="00B70ACC" w:rsidP="00B70ACC">
      <w:pPr>
        <w:pStyle w:val="berschrift3"/>
        <w:numPr>
          <w:ilvl w:val="2"/>
          <w:numId w:val="4"/>
        </w:numPr>
      </w:pPr>
      <w:bookmarkStart w:id="6" w:name="_Toc2074160"/>
      <w:r>
        <w:lastRenderedPageBreak/>
        <w:t>Hauptfenster</w:t>
      </w:r>
      <w:bookmarkEnd w:id="6"/>
    </w:p>
    <w:p w:rsidR="005C350A" w:rsidRDefault="005C350A" w:rsidP="005C350A">
      <w:r>
        <w:t xml:space="preserve">Für Diagnosezwecke kann das Hauptfenster der App über den Menüpunkt „Open“ geöffnet werden. Die dort bereitgestellten </w:t>
      </w:r>
      <w:r w:rsidR="00D90103">
        <w:t>Informationen und Befehle sind für administrative Zwecke vorgesehen. Das Schließen de Hauptfensters sollte über den „</w:t>
      </w:r>
      <w:proofErr w:type="spellStart"/>
      <w:r w:rsidR="00D90103">
        <w:t>Hide</w:t>
      </w:r>
      <w:proofErr w:type="spellEnd"/>
      <w:r w:rsidR="00D90103">
        <w:t xml:space="preserve"> App“-Schalter erfolgen, damit die App nicht unkontrolliert beendet wird.</w:t>
      </w:r>
    </w:p>
    <w:p w:rsidR="00D90103" w:rsidRDefault="00D90103" w:rsidP="005C350A">
      <w:r>
        <w:rPr>
          <w:noProof/>
          <w:lang w:eastAsia="de-DE"/>
        </w:rPr>
        <w:drawing>
          <wp:inline distT="0" distB="0" distL="0" distR="0" wp14:anchorId="27C843D7" wp14:editId="0078D4C2">
            <wp:extent cx="6004560" cy="383423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1820" cy="3838873"/>
                    </a:xfrm>
                    <a:prstGeom prst="rect">
                      <a:avLst/>
                    </a:prstGeom>
                  </pic:spPr>
                </pic:pic>
              </a:graphicData>
            </a:graphic>
          </wp:inline>
        </w:drawing>
      </w:r>
    </w:p>
    <w:p w:rsidR="009A7D1C" w:rsidRPr="009A7D1C" w:rsidRDefault="009A7D1C" w:rsidP="005C350A">
      <w:pPr>
        <w:rPr>
          <w:b/>
          <w:i/>
        </w:rPr>
      </w:pPr>
      <w:r w:rsidRPr="009A7D1C">
        <w:rPr>
          <w:b/>
          <w:i/>
        </w:rPr>
        <w:t>Hauptfenster</w:t>
      </w:r>
    </w:p>
    <w:p w:rsidR="00B70ACC" w:rsidRDefault="00B70ACC" w:rsidP="00B70ACC">
      <w:pPr>
        <w:pStyle w:val="berschrift3"/>
        <w:numPr>
          <w:ilvl w:val="2"/>
          <w:numId w:val="4"/>
        </w:numPr>
      </w:pPr>
      <w:bookmarkStart w:id="7" w:name="_Toc2074161"/>
      <w:r>
        <w:t>Nachrichtenempfang</w:t>
      </w:r>
      <w:bookmarkEnd w:id="7"/>
    </w:p>
    <w:p w:rsidR="00D90103" w:rsidRDefault="00D90103" w:rsidP="00D90103">
      <w:r>
        <w:t>Der Nachrichtenempfang erfolgt automatisch. Eingehende Nachrichten werden als „aufpoppende“ Nachricht in der Systemleiste und/ oder als Dialogfeld angezeigt. Das Dialogfeld muss durch den Benutzer aktiv geschlossen werden, bevor mit der normalen Arbeit am PC fortgefahren werden kann.</w:t>
      </w:r>
    </w:p>
    <w:p w:rsidR="00866BF4" w:rsidRDefault="00866BF4" w:rsidP="00D90103">
      <w:r>
        <w:rPr>
          <w:noProof/>
          <w:lang w:eastAsia="de-DE"/>
        </w:rPr>
        <w:lastRenderedPageBreak/>
        <w:drawing>
          <wp:inline distT="0" distB="0" distL="0" distR="0" wp14:anchorId="19FBAC18" wp14:editId="63E0D7B4">
            <wp:extent cx="3771900" cy="3124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1900" cy="3124200"/>
                    </a:xfrm>
                    <a:prstGeom prst="rect">
                      <a:avLst/>
                    </a:prstGeom>
                  </pic:spPr>
                </pic:pic>
              </a:graphicData>
            </a:graphic>
          </wp:inline>
        </w:drawing>
      </w:r>
    </w:p>
    <w:p w:rsidR="00866BF4" w:rsidRPr="009A7D1C" w:rsidRDefault="00866BF4" w:rsidP="00D90103">
      <w:pPr>
        <w:rPr>
          <w:b/>
          <w:i/>
        </w:rPr>
      </w:pPr>
      <w:r w:rsidRPr="009A7D1C">
        <w:rPr>
          <w:b/>
          <w:i/>
        </w:rPr>
        <w:t>POPUP-Nachricht</w:t>
      </w:r>
    </w:p>
    <w:p w:rsidR="00866BF4" w:rsidRDefault="00866BF4" w:rsidP="00D90103">
      <w:r>
        <w:rPr>
          <w:noProof/>
          <w:lang w:eastAsia="de-DE"/>
        </w:rPr>
        <w:drawing>
          <wp:inline distT="0" distB="0" distL="0" distR="0" wp14:anchorId="091D4634" wp14:editId="5956C1AB">
            <wp:extent cx="4535258" cy="25450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3688" cy="2549811"/>
                    </a:xfrm>
                    <a:prstGeom prst="rect">
                      <a:avLst/>
                    </a:prstGeom>
                  </pic:spPr>
                </pic:pic>
              </a:graphicData>
            </a:graphic>
          </wp:inline>
        </w:drawing>
      </w:r>
    </w:p>
    <w:p w:rsidR="00B42E14" w:rsidRDefault="00866BF4" w:rsidP="00D90103">
      <w:pPr>
        <w:rPr>
          <w:b/>
          <w:i/>
        </w:rPr>
      </w:pPr>
      <w:r w:rsidRPr="009A7D1C">
        <w:rPr>
          <w:b/>
          <w:i/>
        </w:rPr>
        <w:t>Dialog-Nachricht</w:t>
      </w:r>
    </w:p>
    <w:p w:rsidR="00B42E14" w:rsidRDefault="00B42E14">
      <w:pPr>
        <w:rPr>
          <w:b/>
          <w:i/>
        </w:rPr>
      </w:pPr>
      <w:r>
        <w:rPr>
          <w:b/>
          <w:i/>
        </w:rPr>
        <w:br w:type="page"/>
      </w:r>
    </w:p>
    <w:p w:rsidR="00866BF4" w:rsidRPr="009A7D1C" w:rsidRDefault="00866BF4" w:rsidP="00D90103">
      <w:pPr>
        <w:rPr>
          <w:b/>
          <w:i/>
        </w:rPr>
      </w:pPr>
    </w:p>
    <w:p w:rsidR="00866BF4" w:rsidRPr="00D90103" w:rsidRDefault="00866BF4" w:rsidP="00D90103"/>
    <w:p w:rsidR="000F59DB" w:rsidRDefault="00B70ACC" w:rsidP="00B70ACC">
      <w:pPr>
        <w:pStyle w:val="berschrift3"/>
        <w:numPr>
          <w:ilvl w:val="2"/>
          <w:numId w:val="4"/>
        </w:numPr>
      </w:pPr>
      <w:bookmarkStart w:id="8" w:name="_Toc2074162"/>
      <w:r>
        <w:t>Nachrichtentypen</w:t>
      </w:r>
      <w:bookmarkEnd w:id="8"/>
    </w:p>
    <w:p w:rsidR="00866BF4" w:rsidRDefault="00866BF4" w:rsidP="00866BF4">
      <w:r>
        <w:t>Die Nachrichten werden beim Versand typisiert, was zu unterschiedlichen Darstellungen am Benutzer-PC führt. Hoch prioritäre Nachrichten werden zudem ständig wiederholt.</w:t>
      </w:r>
    </w:p>
    <w:tbl>
      <w:tblPr>
        <w:tblStyle w:val="Tabellenraster"/>
        <w:tblW w:w="0" w:type="auto"/>
        <w:tblLook w:val="04A0" w:firstRow="1" w:lastRow="0" w:firstColumn="1" w:lastColumn="0" w:noHBand="0" w:noVBand="1"/>
      </w:tblPr>
      <w:tblGrid>
        <w:gridCol w:w="1628"/>
        <w:gridCol w:w="1893"/>
        <w:gridCol w:w="1183"/>
        <w:gridCol w:w="1246"/>
        <w:gridCol w:w="1409"/>
        <w:gridCol w:w="1703"/>
      </w:tblGrid>
      <w:tr w:rsidR="00EA7C28" w:rsidTr="009A7D1C">
        <w:tc>
          <w:tcPr>
            <w:tcW w:w="1695" w:type="dxa"/>
            <w:shd w:val="pct10" w:color="auto" w:fill="auto"/>
          </w:tcPr>
          <w:p w:rsidR="00EA7C28" w:rsidRPr="00EA7C28" w:rsidRDefault="00EA7C28" w:rsidP="009A7D1C">
            <w:pPr>
              <w:jc w:val="center"/>
              <w:rPr>
                <w:b/>
              </w:rPr>
            </w:pPr>
            <w:r w:rsidRPr="00EA7C28">
              <w:rPr>
                <w:b/>
              </w:rPr>
              <w:t>Nachrichtentyp</w:t>
            </w:r>
          </w:p>
        </w:tc>
        <w:tc>
          <w:tcPr>
            <w:tcW w:w="2835" w:type="dxa"/>
            <w:shd w:val="pct10" w:color="auto" w:fill="auto"/>
          </w:tcPr>
          <w:p w:rsidR="00EA7C28" w:rsidRPr="00EA7C28" w:rsidRDefault="00EA7C28" w:rsidP="009A7D1C">
            <w:pPr>
              <w:jc w:val="center"/>
              <w:rPr>
                <w:b/>
              </w:rPr>
            </w:pPr>
            <w:r w:rsidRPr="00EA7C28">
              <w:rPr>
                <w:b/>
              </w:rPr>
              <w:t>Zu verwenden für</w:t>
            </w:r>
          </w:p>
        </w:tc>
        <w:tc>
          <w:tcPr>
            <w:tcW w:w="2266" w:type="dxa"/>
            <w:shd w:val="pct10" w:color="auto" w:fill="auto"/>
          </w:tcPr>
          <w:p w:rsidR="00EA7C28" w:rsidRPr="00EA7C28" w:rsidRDefault="00EA7C28" w:rsidP="009A7D1C">
            <w:pPr>
              <w:jc w:val="center"/>
              <w:rPr>
                <w:b/>
              </w:rPr>
            </w:pPr>
            <w:r w:rsidRPr="00EA7C28">
              <w:rPr>
                <w:b/>
              </w:rPr>
              <w:t>Symbol(e)</w:t>
            </w:r>
          </w:p>
        </w:tc>
        <w:tc>
          <w:tcPr>
            <w:tcW w:w="1420" w:type="dxa"/>
            <w:shd w:val="pct10" w:color="auto" w:fill="auto"/>
          </w:tcPr>
          <w:p w:rsidR="00EA7C28" w:rsidRPr="00EA7C28" w:rsidRDefault="00EA7C28" w:rsidP="009A7D1C">
            <w:pPr>
              <w:jc w:val="center"/>
              <w:rPr>
                <w:b/>
              </w:rPr>
            </w:pPr>
            <w:r w:rsidRPr="00EA7C28">
              <w:rPr>
                <w:b/>
              </w:rPr>
              <w:t>Farbe</w:t>
            </w:r>
          </w:p>
        </w:tc>
        <w:tc>
          <w:tcPr>
            <w:tcW w:w="2551" w:type="dxa"/>
            <w:shd w:val="pct10" w:color="auto" w:fill="auto"/>
          </w:tcPr>
          <w:p w:rsidR="00EA7C28" w:rsidRPr="00EA7C28" w:rsidRDefault="00EA7C28" w:rsidP="009A7D1C">
            <w:pPr>
              <w:jc w:val="center"/>
              <w:rPr>
                <w:b/>
              </w:rPr>
            </w:pPr>
            <w:r w:rsidRPr="00EA7C28">
              <w:rPr>
                <w:b/>
              </w:rPr>
              <w:t>Wiederholte Darstellung</w:t>
            </w:r>
          </w:p>
        </w:tc>
        <w:tc>
          <w:tcPr>
            <w:tcW w:w="3969" w:type="dxa"/>
            <w:shd w:val="pct10" w:color="auto" w:fill="auto"/>
          </w:tcPr>
          <w:p w:rsidR="00EA7C28" w:rsidRPr="00EA7C28" w:rsidRDefault="00EA7C28" w:rsidP="00866BF4">
            <w:pPr>
              <w:rPr>
                <w:b/>
              </w:rPr>
            </w:pPr>
            <w:r w:rsidRPr="00EA7C28">
              <w:rPr>
                <w:b/>
              </w:rPr>
              <w:t>Empfohlene Handlung des Benutzers</w:t>
            </w:r>
          </w:p>
        </w:tc>
      </w:tr>
      <w:tr w:rsidR="00EA7C28" w:rsidTr="009A7D1C">
        <w:tc>
          <w:tcPr>
            <w:tcW w:w="1695" w:type="dxa"/>
          </w:tcPr>
          <w:p w:rsidR="00EA7C28" w:rsidRDefault="00EA7C28" w:rsidP="009A7D1C">
            <w:pPr>
              <w:spacing w:before="60" w:after="60"/>
              <w:jc w:val="center"/>
            </w:pPr>
            <w:r>
              <w:t>OK</w:t>
            </w:r>
          </w:p>
        </w:tc>
        <w:tc>
          <w:tcPr>
            <w:tcW w:w="2835" w:type="dxa"/>
          </w:tcPr>
          <w:p w:rsidR="00EA7C28" w:rsidRDefault="00EA7C28" w:rsidP="00866BF4">
            <w:pPr>
              <w:spacing w:before="60" w:after="60"/>
            </w:pPr>
            <w:r>
              <w:t>Informative Mitteilungen</w:t>
            </w:r>
          </w:p>
        </w:tc>
        <w:tc>
          <w:tcPr>
            <w:tcW w:w="2266" w:type="dxa"/>
          </w:tcPr>
          <w:p w:rsidR="00EA7C28" w:rsidRDefault="00EA7C28" w:rsidP="009A7D1C">
            <w:pPr>
              <w:spacing w:before="60" w:after="60"/>
              <w:jc w:val="center"/>
            </w:pPr>
            <w:r w:rsidRPr="00EA7C28">
              <w:rPr>
                <w:noProof/>
                <w:lang w:eastAsia="de-DE"/>
              </w:rPr>
              <w:drawing>
                <wp:inline distT="0" distB="0" distL="0" distR="0" wp14:anchorId="6AB36B41" wp14:editId="002693AE">
                  <wp:extent cx="457200" cy="457200"/>
                  <wp:effectExtent l="0" t="0" r="0" b="0"/>
                  <wp:docPr id="5" name="Grafik 5" descr="C:\Users\hagen_000\AppData\Local\Temp\tmp83E0.tmp\ok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gen_000\AppData\Local\Temp\tmp83E0.tmp\ok15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420" w:type="dxa"/>
          </w:tcPr>
          <w:p w:rsidR="00EA7C28" w:rsidRPr="00A96912" w:rsidRDefault="00EA7C28" w:rsidP="009A7D1C">
            <w:pPr>
              <w:spacing w:before="60" w:after="60"/>
              <w:jc w:val="center"/>
              <w:rPr>
                <w:b/>
              </w:rPr>
            </w:pPr>
            <w:r w:rsidRPr="00A96912">
              <w:rPr>
                <w:b/>
                <w:color w:val="00B050"/>
              </w:rPr>
              <w:t>Grün</w:t>
            </w:r>
          </w:p>
        </w:tc>
        <w:tc>
          <w:tcPr>
            <w:tcW w:w="2551" w:type="dxa"/>
          </w:tcPr>
          <w:p w:rsidR="00EA7C28" w:rsidRDefault="00EA7C28" w:rsidP="009A7D1C">
            <w:pPr>
              <w:spacing w:before="60" w:after="60"/>
              <w:jc w:val="center"/>
            </w:pPr>
            <w:r>
              <w:t>Nein</w:t>
            </w:r>
          </w:p>
        </w:tc>
        <w:tc>
          <w:tcPr>
            <w:tcW w:w="3969" w:type="dxa"/>
          </w:tcPr>
          <w:p w:rsidR="00EA7C28" w:rsidRDefault="00EA7C28" w:rsidP="00866BF4">
            <w:pPr>
              <w:spacing w:before="60" w:after="60"/>
            </w:pPr>
            <w:r>
              <w:t>keine</w:t>
            </w:r>
          </w:p>
        </w:tc>
      </w:tr>
      <w:tr w:rsidR="00EA7C28" w:rsidTr="009A7D1C">
        <w:tc>
          <w:tcPr>
            <w:tcW w:w="1695" w:type="dxa"/>
          </w:tcPr>
          <w:p w:rsidR="00EA7C28" w:rsidRDefault="00EA7C28" w:rsidP="009A7D1C">
            <w:pPr>
              <w:spacing w:before="60" w:after="60"/>
              <w:jc w:val="center"/>
            </w:pPr>
            <w:r>
              <w:t>TEST</w:t>
            </w:r>
          </w:p>
        </w:tc>
        <w:tc>
          <w:tcPr>
            <w:tcW w:w="2835" w:type="dxa"/>
          </w:tcPr>
          <w:p w:rsidR="00EA7C28" w:rsidRDefault="00EA7C28" w:rsidP="00866BF4">
            <w:pPr>
              <w:spacing w:before="60" w:after="60"/>
            </w:pPr>
            <w:r>
              <w:t xml:space="preserve">Testmitteilungen zur Prüfung des </w:t>
            </w:r>
            <w:proofErr w:type="spellStart"/>
            <w:r>
              <w:t>AlarmMessengers</w:t>
            </w:r>
            <w:proofErr w:type="spellEnd"/>
          </w:p>
        </w:tc>
        <w:tc>
          <w:tcPr>
            <w:tcW w:w="2266" w:type="dxa"/>
          </w:tcPr>
          <w:p w:rsidR="00EA7C28" w:rsidRDefault="00EA7C28" w:rsidP="009A7D1C">
            <w:pPr>
              <w:spacing w:before="60" w:after="60"/>
              <w:jc w:val="center"/>
            </w:pPr>
            <w:r w:rsidRPr="00EA7C28">
              <w:rPr>
                <w:noProof/>
                <w:lang w:eastAsia="de-DE"/>
              </w:rPr>
              <w:drawing>
                <wp:inline distT="0" distB="0" distL="0" distR="0" wp14:anchorId="62FC1F60" wp14:editId="7D4C834F">
                  <wp:extent cx="457200" cy="457200"/>
                  <wp:effectExtent l="0" t="0" r="0" b="0"/>
                  <wp:docPr id="6" name="Grafik 6" descr="C:\Users\hagen_000\AppData\Local\Temp\tmpAD14.tmp\test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gen_000\AppData\Local\Temp\tmpAD14.tmp\test15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420" w:type="dxa"/>
          </w:tcPr>
          <w:p w:rsidR="00EA7C28" w:rsidRPr="009A7D1C" w:rsidRDefault="00EA7C28" w:rsidP="009A7D1C">
            <w:pPr>
              <w:spacing w:before="60" w:after="60"/>
              <w:jc w:val="center"/>
              <w:rPr>
                <w:b/>
                <w:color w:val="0070C0"/>
              </w:rPr>
            </w:pPr>
            <w:r w:rsidRPr="009A7D1C">
              <w:rPr>
                <w:b/>
                <w:color w:val="0070C0"/>
              </w:rPr>
              <w:t>Blau</w:t>
            </w:r>
          </w:p>
        </w:tc>
        <w:tc>
          <w:tcPr>
            <w:tcW w:w="2551" w:type="dxa"/>
          </w:tcPr>
          <w:p w:rsidR="00EA7C28" w:rsidRDefault="00EA7C28" w:rsidP="009A7D1C">
            <w:pPr>
              <w:spacing w:before="60" w:after="60"/>
              <w:jc w:val="center"/>
            </w:pPr>
            <w:r>
              <w:t>Nein</w:t>
            </w:r>
          </w:p>
        </w:tc>
        <w:tc>
          <w:tcPr>
            <w:tcW w:w="3969" w:type="dxa"/>
          </w:tcPr>
          <w:p w:rsidR="00EA7C28" w:rsidRDefault="00EA7C28" w:rsidP="00866BF4">
            <w:pPr>
              <w:spacing w:before="60" w:after="60"/>
            </w:pPr>
            <w:r>
              <w:t>keine</w:t>
            </w:r>
          </w:p>
        </w:tc>
      </w:tr>
      <w:tr w:rsidR="00EA7C28" w:rsidTr="009A7D1C">
        <w:tc>
          <w:tcPr>
            <w:tcW w:w="1695" w:type="dxa"/>
          </w:tcPr>
          <w:p w:rsidR="00EA7C28" w:rsidRDefault="00EA7C28" w:rsidP="009A7D1C">
            <w:pPr>
              <w:spacing w:before="60" w:after="60"/>
              <w:jc w:val="center"/>
            </w:pPr>
            <w:r>
              <w:t>INFO</w:t>
            </w:r>
          </w:p>
        </w:tc>
        <w:tc>
          <w:tcPr>
            <w:tcW w:w="2835" w:type="dxa"/>
          </w:tcPr>
          <w:p w:rsidR="00EA7C28" w:rsidRDefault="00EA7C28" w:rsidP="00866BF4">
            <w:pPr>
              <w:spacing w:before="60" w:after="60"/>
            </w:pPr>
            <w:r>
              <w:t>Informative Mitteilungen</w:t>
            </w:r>
          </w:p>
        </w:tc>
        <w:tc>
          <w:tcPr>
            <w:tcW w:w="2266" w:type="dxa"/>
          </w:tcPr>
          <w:p w:rsidR="00EA7C28" w:rsidRDefault="00EA7C28" w:rsidP="009A7D1C">
            <w:pPr>
              <w:spacing w:before="60" w:after="60"/>
              <w:jc w:val="center"/>
            </w:pPr>
            <w:r w:rsidRPr="00EA7C28">
              <w:rPr>
                <w:noProof/>
                <w:lang w:eastAsia="de-DE"/>
              </w:rPr>
              <w:drawing>
                <wp:inline distT="0" distB="0" distL="0" distR="0" wp14:anchorId="7B566954" wp14:editId="3D13B0A1">
                  <wp:extent cx="457200" cy="457200"/>
                  <wp:effectExtent l="0" t="0" r="0" b="0"/>
                  <wp:docPr id="7" name="Grafik 7" descr="C:\Users\hagen_000\AppData\Local\Temp\tmpD08B.tmp\info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gen_000\AppData\Local\Temp\tmpD08B.tmp\info15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420" w:type="dxa"/>
          </w:tcPr>
          <w:p w:rsidR="00EA7C28" w:rsidRPr="009A7D1C" w:rsidRDefault="00A96912" w:rsidP="009A7D1C">
            <w:pPr>
              <w:spacing w:before="60" w:after="60"/>
              <w:jc w:val="center"/>
              <w:rPr>
                <w:color w:val="0070C0"/>
              </w:rPr>
            </w:pPr>
            <w:r w:rsidRPr="009A7D1C">
              <w:rPr>
                <w:b/>
                <w:color w:val="0070C0"/>
              </w:rPr>
              <w:t>Blau</w:t>
            </w:r>
          </w:p>
        </w:tc>
        <w:tc>
          <w:tcPr>
            <w:tcW w:w="2551" w:type="dxa"/>
          </w:tcPr>
          <w:p w:rsidR="00EA7C28" w:rsidRDefault="00EA7C28" w:rsidP="009A7D1C">
            <w:pPr>
              <w:spacing w:before="60" w:after="60"/>
              <w:jc w:val="center"/>
            </w:pPr>
            <w:r>
              <w:t>Nein</w:t>
            </w:r>
          </w:p>
        </w:tc>
        <w:tc>
          <w:tcPr>
            <w:tcW w:w="3969" w:type="dxa"/>
          </w:tcPr>
          <w:p w:rsidR="00EA7C28" w:rsidRDefault="00EA7C28" w:rsidP="00866BF4">
            <w:pPr>
              <w:spacing w:before="60" w:after="60"/>
            </w:pPr>
            <w:r>
              <w:t>Information beachten</w:t>
            </w:r>
          </w:p>
        </w:tc>
      </w:tr>
      <w:tr w:rsidR="00EA7C28" w:rsidTr="009A7D1C">
        <w:tc>
          <w:tcPr>
            <w:tcW w:w="1695" w:type="dxa"/>
          </w:tcPr>
          <w:p w:rsidR="00EA7C28" w:rsidRDefault="00EA7C28" w:rsidP="009A7D1C">
            <w:pPr>
              <w:spacing w:before="60" w:after="60"/>
              <w:jc w:val="center"/>
            </w:pPr>
            <w:r>
              <w:t>QUESTION</w:t>
            </w:r>
          </w:p>
        </w:tc>
        <w:tc>
          <w:tcPr>
            <w:tcW w:w="2835" w:type="dxa"/>
          </w:tcPr>
          <w:p w:rsidR="00EA7C28" w:rsidRDefault="00EA7C28" w:rsidP="00866BF4">
            <w:pPr>
              <w:spacing w:before="60" w:after="60"/>
            </w:pPr>
            <w:r>
              <w:t>Fragemitteilungen</w:t>
            </w:r>
          </w:p>
        </w:tc>
        <w:tc>
          <w:tcPr>
            <w:tcW w:w="2266" w:type="dxa"/>
          </w:tcPr>
          <w:p w:rsidR="00EA7C28" w:rsidRDefault="00EA7C28" w:rsidP="009A7D1C">
            <w:pPr>
              <w:spacing w:before="60" w:after="60"/>
              <w:jc w:val="center"/>
            </w:pPr>
            <w:r w:rsidRPr="00EA7C28">
              <w:rPr>
                <w:noProof/>
                <w:lang w:eastAsia="de-DE"/>
              </w:rPr>
              <w:drawing>
                <wp:inline distT="0" distB="0" distL="0" distR="0" wp14:anchorId="376BE6BB" wp14:editId="417F7065">
                  <wp:extent cx="457200" cy="457200"/>
                  <wp:effectExtent l="0" t="0" r="0" b="0"/>
                  <wp:docPr id="8" name="Grafik 8" descr="C:\Users\hagen_000\AppData\Local\Temp\tmpE963.tmp\question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gen_000\AppData\Local\Temp\tmpE963.tmp\question15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420" w:type="dxa"/>
          </w:tcPr>
          <w:p w:rsidR="00EA7C28" w:rsidRPr="009A7D1C" w:rsidRDefault="00A96912" w:rsidP="009A7D1C">
            <w:pPr>
              <w:spacing w:before="60" w:after="60"/>
              <w:jc w:val="center"/>
              <w:rPr>
                <w:color w:val="0070C0"/>
              </w:rPr>
            </w:pPr>
            <w:r w:rsidRPr="009A7D1C">
              <w:rPr>
                <w:b/>
                <w:color w:val="0070C0"/>
              </w:rPr>
              <w:t>Blau</w:t>
            </w:r>
          </w:p>
        </w:tc>
        <w:tc>
          <w:tcPr>
            <w:tcW w:w="2551" w:type="dxa"/>
          </w:tcPr>
          <w:p w:rsidR="00EA7C28" w:rsidRDefault="00EA7C28" w:rsidP="009A7D1C">
            <w:pPr>
              <w:spacing w:before="60" w:after="60"/>
              <w:jc w:val="center"/>
            </w:pPr>
            <w:r>
              <w:t>Nein</w:t>
            </w:r>
          </w:p>
        </w:tc>
        <w:tc>
          <w:tcPr>
            <w:tcW w:w="3969" w:type="dxa"/>
          </w:tcPr>
          <w:p w:rsidR="00EA7C28" w:rsidRDefault="00EA7C28" w:rsidP="00866BF4">
            <w:pPr>
              <w:spacing w:before="60" w:after="60"/>
            </w:pPr>
            <w:r>
              <w:t>Frage prüfen und ggf. Fragesteller zur Klärung kontaktieren</w:t>
            </w:r>
          </w:p>
        </w:tc>
      </w:tr>
      <w:tr w:rsidR="00EA7C28" w:rsidTr="009A7D1C">
        <w:tc>
          <w:tcPr>
            <w:tcW w:w="1695" w:type="dxa"/>
          </w:tcPr>
          <w:p w:rsidR="00EA7C28" w:rsidRDefault="00EA7C28" w:rsidP="009A7D1C">
            <w:pPr>
              <w:spacing w:before="60" w:after="60"/>
              <w:jc w:val="center"/>
            </w:pPr>
            <w:r>
              <w:t>WARNING</w:t>
            </w:r>
          </w:p>
        </w:tc>
        <w:tc>
          <w:tcPr>
            <w:tcW w:w="2835" w:type="dxa"/>
          </w:tcPr>
          <w:p w:rsidR="00EA7C28" w:rsidRDefault="00EA7C28" w:rsidP="00866BF4">
            <w:pPr>
              <w:spacing w:before="60" w:after="60"/>
            </w:pPr>
            <w:r>
              <w:t>Warnmitteilungen</w:t>
            </w:r>
          </w:p>
        </w:tc>
        <w:tc>
          <w:tcPr>
            <w:tcW w:w="2266" w:type="dxa"/>
          </w:tcPr>
          <w:p w:rsidR="00EA7C28" w:rsidRDefault="00EA7C28" w:rsidP="009A7D1C">
            <w:pPr>
              <w:spacing w:before="60" w:after="60"/>
              <w:jc w:val="center"/>
            </w:pPr>
            <w:r w:rsidRPr="00EA7C28">
              <w:rPr>
                <w:noProof/>
                <w:lang w:eastAsia="de-DE"/>
              </w:rPr>
              <w:drawing>
                <wp:inline distT="0" distB="0" distL="0" distR="0" wp14:anchorId="5107B213" wp14:editId="2F476582">
                  <wp:extent cx="457200" cy="457200"/>
                  <wp:effectExtent l="0" t="0" r="0" b="0"/>
                  <wp:docPr id="9" name="Grafik 9" descr="C:\Users\hagen_000\AppData\Local\Temp\tmp1333.tmp\attention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gen_000\AppData\Local\Temp\tmp1333.tmp\attention15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420" w:type="dxa"/>
          </w:tcPr>
          <w:p w:rsidR="00EA7C28" w:rsidRPr="009A7D1C" w:rsidRDefault="00EA7C28" w:rsidP="009A7D1C">
            <w:pPr>
              <w:spacing w:before="60" w:after="60"/>
              <w:jc w:val="center"/>
              <w:rPr>
                <w:b/>
              </w:rPr>
            </w:pPr>
            <w:r w:rsidRPr="009A7D1C">
              <w:rPr>
                <w:b/>
                <w:highlight w:val="yellow"/>
              </w:rPr>
              <w:t>Gelb</w:t>
            </w:r>
          </w:p>
        </w:tc>
        <w:tc>
          <w:tcPr>
            <w:tcW w:w="2551" w:type="dxa"/>
          </w:tcPr>
          <w:p w:rsidR="00EA7C28" w:rsidRDefault="00EA7C28" w:rsidP="009A7D1C">
            <w:pPr>
              <w:spacing w:before="60" w:after="60"/>
              <w:jc w:val="center"/>
            </w:pPr>
            <w:r>
              <w:t>Nein</w:t>
            </w:r>
          </w:p>
        </w:tc>
        <w:tc>
          <w:tcPr>
            <w:tcW w:w="3969" w:type="dxa"/>
          </w:tcPr>
          <w:p w:rsidR="00EA7C28" w:rsidRDefault="00EA7C28" w:rsidP="00866BF4">
            <w:pPr>
              <w:spacing w:before="60" w:after="60"/>
            </w:pPr>
            <w:r>
              <w:t>Warnung dringend beachten!</w:t>
            </w:r>
          </w:p>
        </w:tc>
      </w:tr>
      <w:tr w:rsidR="00EA7C28" w:rsidTr="009A7D1C">
        <w:tc>
          <w:tcPr>
            <w:tcW w:w="1695" w:type="dxa"/>
          </w:tcPr>
          <w:p w:rsidR="00EA7C28" w:rsidRDefault="00EA7C28" w:rsidP="009A7D1C">
            <w:pPr>
              <w:spacing w:before="60" w:after="60"/>
              <w:jc w:val="center"/>
            </w:pPr>
            <w:r>
              <w:t>EMERGENCY</w:t>
            </w:r>
          </w:p>
        </w:tc>
        <w:tc>
          <w:tcPr>
            <w:tcW w:w="2835" w:type="dxa"/>
          </w:tcPr>
          <w:p w:rsidR="00EA7C28" w:rsidRDefault="00EA7C28" w:rsidP="00866BF4">
            <w:pPr>
              <w:spacing w:before="60" w:after="60"/>
            </w:pPr>
            <w:r>
              <w:t>Gefahrmeldungen allgemein</w:t>
            </w:r>
          </w:p>
        </w:tc>
        <w:tc>
          <w:tcPr>
            <w:tcW w:w="2266" w:type="dxa"/>
          </w:tcPr>
          <w:p w:rsidR="00EA7C28" w:rsidRDefault="00EA7C28" w:rsidP="009A7D1C">
            <w:pPr>
              <w:spacing w:before="60" w:after="60"/>
              <w:jc w:val="center"/>
            </w:pPr>
            <w:r w:rsidRPr="00EA7C28">
              <w:rPr>
                <w:noProof/>
                <w:lang w:eastAsia="de-DE"/>
              </w:rPr>
              <w:drawing>
                <wp:inline distT="0" distB="0" distL="0" distR="0" wp14:anchorId="610E0790" wp14:editId="72450942">
                  <wp:extent cx="457200" cy="457200"/>
                  <wp:effectExtent l="0" t="0" r="0" b="0"/>
                  <wp:docPr id="10" name="Grafik 10" descr="C:\Users\hagen_000\AppData\Local\Temp\tmp342A.tmp\emergency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gen_000\AppData\Local\Temp\tmp342A.tmp\emergency15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420" w:type="dxa"/>
          </w:tcPr>
          <w:p w:rsidR="00EA7C28" w:rsidRPr="00A96912" w:rsidRDefault="00EA7C28" w:rsidP="009A7D1C">
            <w:pPr>
              <w:spacing w:before="60" w:after="60"/>
              <w:jc w:val="center"/>
              <w:rPr>
                <w:b/>
              </w:rPr>
            </w:pPr>
            <w:r w:rsidRPr="00A96912">
              <w:rPr>
                <w:b/>
                <w:color w:val="FF0000"/>
              </w:rPr>
              <w:t>Rot</w:t>
            </w:r>
          </w:p>
        </w:tc>
        <w:tc>
          <w:tcPr>
            <w:tcW w:w="2551" w:type="dxa"/>
          </w:tcPr>
          <w:p w:rsidR="00EA7C28" w:rsidRDefault="00EA7C28" w:rsidP="009A7D1C">
            <w:pPr>
              <w:spacing w:before="60" w:after="60"/>
              <w:jc w:val="center"/>
            </w:pPr>
            <w:r>
              <w:t>Nein</w:t>
            </w:r>
          </w:p>
        </w:tc>
        <w:tc>
          <w:tcPr>
            <w:tcW w:w="3969" w:type="dxa"/>
          </w:tcPr>
          <w:p w:rsidR="00EA7C28" w:rsidRDefault="00EA7C28" w:rsidP="00866BF4">
            <w:pPr>
              <w:spacing w:before="60" w:after="60"/>
            </w:pPr>
            <w:r>
              <w:t>Gefahrmeldung dringend beachten!</w:t>
            </w:r>
          </w:p>
        </w:tc>
      </w:tr>
      <w:tr w:rsidR="00EA7C28" w:rsidTr="009A7D1C">
        <w:tc>
          <w:tcPr>
            <w:tcW w:w="1695" w:type="dxa"/>
          </w:tcPr>
          <w:p w:rsidR="00EA7C28" w:rsidRDefault="00EA7C28" w:rsidP="009A7D1C">
            <w:pPr>
              <w:spacing w:before="60" w:after="60"/>
              <w:jc w:val="center"/>
            </w:pPr>
            <w:r>
              <w:t>FIRE ALARM</w:t>
            </w:r>
          </w:p>
        </w:tc>
        <w:tc>
          <w:tcPr>
            <w:tcW w:w="2835" w:type="dxa"/>
          </w:tcPr>
          <w:p w:rsidR="00EA7C28" w:rsidRDefault="00EA7C28" w:rsidP="00866BF4">
            <w:pPr>
              <w:spacing w:before="60" w:after="60"/>
            </w:pPr>
            <w:r>
              <w:t>Feueralarm</w:t>
            </w:r>
          </w:p>
        </w:tc>
        <w:tc>
          <w:tcPr>
            <w:tcW w:w="2266" w:type="dxa"/>
          </w:tcPr>
          <w:p w:rsidR="00EA7C28" w:rsidRDefault="00EA7C28" w:rsidP="009A7D1C">
            <w:pPr>
              <w:spacing w:before="60" w:after="60"/>
              <w:jc w:val="center"/>
            </w:pPr>
            <w:r w:rsidRPr="00EA7C28">
              <w:rPr>
                <w:noProof/>
                <w:lang w:eastAsia="de-DE"/>
              </w:rPr>
              <w:drawing>
                <wp:inline distT="0" distB="0" distL="0" distR="0" wp14:anchorId="5D812309" wp14:editId="3E29E610">
                  <wp:extent cx="457200" cy="457200"/>
                  <wp:effectExtent l="0" t="0" r="0" b="0"/>
                  <wp:docPr id="11" name="Grafik 11" descr="C:\Users\hagen_000\AppData\Local\Temp\tmp66E3.tmp\firealarm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gen_000\AppData\Local\Temp\tmp66E3.tmp\firealarm15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EA7C28">
              <w:rPr>
                <w:noProof/>
                <w:lang w:eastAsia="de-DE"/>
              </w:rPr>
              <w:drawing>
                <wp:inline distT="0" distB="0" distL="0" distR="0" wp14:anchorId="686BCCD3" wp14:editId="0A9DB2C4">
                  <wp:extent cx="457200" cy="457200"/>
                  <wp:effectExtent l="0" t="0" r="0" b="0"/>
                  <wp:docPr id="12" name="Grafik 12" descr="C:\Users\hagen_000\AppData\Local\Temp\tmp86A1.tmp\assemblypoint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gen_000\AppData\Local\Temp\tmp86A1.tmp\assemblypoint15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420" w:type="dxa"/>
          </w:tcPr>
          <w:p w:rsidR="00EA7C28" w:rsidRDefault="00A96912" w:rsidP="009A7D1C">
            <w:pPr>
              <w:spacing w:before="60" w:after="60"/>
              <w:jc w:val="center"/>
            </w:pPr>
            <w:r w:rsidRPr="00A96912">
              <w:rPr>
                <w:b/>
                <w:color w:val="FF0000"/>
              </w:rPr>
              <w:t>Rot</w:t>
            </w:r>
          </w:p>
        </w:tc>
        <w:tc>
          <w:tcPr>
            <w:tcW w:w="2551" w:type="dxa"/>
          </w:tcPr>
          <w:p w:rsidR="00EA7C28" w:rsidRDefault="00EA7C28" w:rsidP="009A7D1C">
            <w:pPr>
              <w:spacing w:before="60" w:after="60"/>
              <w:jc w:val="center"/>
            </w:pPr>
            <w:r>
              <w:t>Ja</w:t>
            </w:r>
          </w:p>
        </w:tc>
        <w:tc>
          <w:tcPr>
            <w:tcW w:w="3969" w:type="dxa"/>
          </w:tcPr>
          <w:p w:rsidR="00EA7C28" w:rsidRPr="009A7D1C" w:rsidRDefault="00EA7C28" w:rsidP="00866BF4">
            <w:pPr>
              <w:spacing w:before="60" w:after="60"/>
              <w:rPr>
                <w:b/>
                <w:color w:val="FF0000"/>
              </w:rPr>
            </w:pPr>
            <w:r w:rsidRPr="009A7D1C">
              <w:rPr>
                <w:b/>
                <w:color w:val="FF0000"/>
              </w:rPr>
              <w:t>Gebäude verlassen und am Sammelpunkt einfinden!</w:t>
            </w:r>
          </w:p>
        </w:tc>
      </w:tr>
      <w:tr w:rsidR="00EA7C28" w:rsidTr="009A7D1C">
        <w:tc>
          <w:tcPr>
            <w:tcW w:w="1695" w:type="dxa"/>
          </w:tcPr>
          <w:p w:rsidR="00EA7C28" w:rsidRDefault="00EA7C28" w:rsidP="009A7D1C">
            <w:pPr>
              <w:spacing w:before="60" w:after="60"/>
              <w:jc w:val="center"/>
            </w:pPr>
            <w:r>
              <w:t>RESET</w:t>
            </w:r>
          </w:p>
        </w:tc>
        <w:tc>
          <w:tcPr>
            <w:tcW w:w="2835" w:type="dxa"/>
          </w:tcPr>
          <w:p w:rsidR="00EA7C28" w:rsidRDefault="00EA7C28" w:rsidP="00866BF4">
            <w:pPr>
              <w:spacing w:before="60" w:after="60"/>
            </w:pPr>
            <w:r>
              <w:t>Zum Zurücksetzen der Benachrichtigung</w:t>
            </w:r>
          </w:p>
        </w:tc>
        <w:tc>
          <w:tcPr>
            <w:tcW w:w="2266" w:type="dxa"/>
          </w:tcPr>
          <w:p w:rsidR="00EA7C28" w:rsidRDefault="00EA7C28" w:rsidP="009A7D1C">
            <w:pPr>
              <w:spacing w:before="60" w:after="60"/>
              <w:jc w:val="center"/>
            </w:pPr>
            <w:r>
              <w:t>Kein</w:t>
            </w:r>
          </w:p>
        </w:tc>
        <w:tc>
          <w:tcPr>
            <w:tcW w:w="1420" w:type="dxa"/>
          </w:tcPr>
          <w:p w:rsidR="00EA7C28" w:rsidRDefault="00EA7C28" w:rsidP="009A7D1C">
            <w:pPr>
              <w:spacing w:before="60" w:after="60"/>
              <w:jc w:val="center"/>
            </w:pPr>
            <w:r>
              <w:t>Keine Darstellung</w:t>
            </w:r>
          </w:p>
        </w:tc>
        <w:tc>
          <w:tcPr>
            <w:tcW w:w="2551" w:type="dxa"/>
          </w:tcPr>
          <w:p w:rsidR="00EA7C28" w:rsidRDefault="00EA7C28" w:rsidP="009A7D1C">
            <w:pPr>
              <w:spacing w:before="60" w:after="60"/>
              <w:jc w:val="center"/>
            </w:pPr>
          </w:p>
        </w:tc>
        <w:tc>
          <w:tcPr>
            <w:tcW w:w="3969" w:type="dxa"/>
          </w:tcPr>
          <w:p w:rsidR="00EA7C28" w:rsidRDefault="00EA7C28" w:rsidP="00866BF4">
            <w:pPr>
              <w:spacing w:before="60" w:after="60"/>
            </w:pPr>
            <w:r>
              <w:t>keine</w:t>
            </w:r>
          </w:p>
        </w:tc>
      </w:tr>
    </w:tbl>
    <w:p w:rsidR="00D90103" w:rsidRPr="00D90103" w:rsidRDefault="00D90103" w:rsidP="00D90103"/>
    <w:p w:rsidR="000F59DB" w:rsidRDefault="000F59DB" w:rsidP="000F59DB">
      <w:pPr>
        <w:pStyle w:val="berschrift2"/>
        <w:numPr>
          <w:ilvl w:val="1"/>
          <w:numId w:val="4"/>
        </w:numPr>
      </w:pPr>
      <w:bookmarkStart w:id="9" w:name="_Toc2074163"/>
      <w:r>
        <w:t>Serveranwendung „</w:t>
      </w:r>
      <w:proofErr w:type="spellStart"/>
      <w:r>
        <w:t>AlarmMessenger</w:t>
      </w:r>
      <w:proofErr w:type="spellEnd"/>
      <w:r>
        <w:t>“</w:t>
      </w:r>
      <w:bookmarkEnd w:id="9"/>
    </w:p>
    <w:p w:rsidR="00A96912" w:rsidRPr="00A96912" w:rsidRDefault="00A96912" w:rsidP="00A96912">
      <w:r>
        <w:t>Berechtigte Benutzer können durch Bedienung der Serveranwendung Nachrichten versenden.</w:t>
      </w:r>
    </w:p>
    <w:p w:rsidR="00A96912" w:rsidRDefault="00B70ACC" w:rsidP="00A96912">
      <w:pPr>
        <w:pStyle w:val="berschrift3"/>
        <w:numPr>
          <w:ilvl w:val="2"/>
          <w:numId w:val="4"/>
        </w:numPr>
      </w:pPr>
      <w:bookmarkStart w:id="10" w:name="_Toc2074164"/>
      <w:r>
        <w:t>Öffnen</w:t>
      </w:r>
      <w:bookmarkEnd w:id="10"/>
    </w:p>
    <w:p w:rsidR="00A96912" w:rsidRDefault="00A96912" w:rsidP="00A96912">
      <w:pPr>
        <w:pStyle w:val="Listenabsatz"/>
        <w:numPr>
          <w:ilvl w:val="0"/>
          <w:numId w:val="5"/>
        </w:numPr>
      </w:pPr>
      <w:r>
        <w:t>Internetbrowser starten</w:t>
      </w:r>
    </w:p>
    <w:p w:rsidR="00A96912" w:rsidRDefault="00A96912" w:rsidP="00A96912">
      <w:pPr>
        <w:pStyle w:val="Listenabsatz"/>
        <w:numPr>
          <w:ilvl w:val="0"/>
          <w:numId w:val="5"/>
        </w:numPr>
      </w:pPr>
      <w:r>
        <w:t xml:space="preserve">Seite des </w:t>
      </w:r>
      <w:proofErr w:type="spellStart"/>
      <w:r>
        <w:t>AlarmMessengers</w:t>
      </w:r>
      <w:proofErr w:type="spellEnd"/>
      <w:r>
        <w:t xml:space="preserve"> aufrufen</w:t>
      </w:r>
    </w:p>
    <w:p w:rsidR="00A96912" w:rsidRDefault="00A96912" w:rsidP="00A96912">
      <w:pPr>
        <w:pStyle w:val="Listenabsatz"/>
        <w:numPr>
          <w:ilvl w:val="0"/>
          <w:numId w:val="5"/>
        </w:numPr>
      </w:pPr>
      <w:r>
        <w:t>Mit Benutzername/ Kennwort anmelden</w:t>
      </w:r>
    </w:p>
    <w:p w:rsidR="00A96912" w:rsidRDefault="00A96912" w:rsidP="00A96912">
      <w:pPr>
        <w:pStyle w:val="Listenabsatz"/>
        <w:numPr>
          <w:ilvl w:val="0"/>
          <w:numId w:val="5"/>
        </w:numPr>
      </w:pPr>
      <w:r>
        <w:t>Oben links den Menüpunkt „Message“ auswählen (normalerweise vorausgewählt)</w:t>
      </w:r>
    </w:p>
    <w:p w:rsidR="00B70ACC" w:rsidRDefault="00B70ACC" w:rsidP="00B70ACC">
      <w:pPr>
        <w:pStyle w:val="berschrift3"/>
        <w:numPr>
          <w:ilvl w:val="2"/>
          <w:numId w:val="4"/>
        </w:numPr>
      </w:pPr>
      <w:bookmarkStart w:id="11" w:name="_Toc2074165"/>
      <w:r>
        <w:lastRenderedPageBreak/>
        <w:t>Nachrichten senden</w:t>
      </w:r>
      <w:bookmarkEnd w:id="11"/>
    </w:p>
    <w:p w:rsidR="009A7D1C" w:rsidRPr="00A96912" w:rsidRDefault="009A7D1C" w:rsidP="009A7D1C">
      <w:pPr>
        <w:pStyle w:val="Listenabsatz"/>
        <w:numPr>
          <w:ilvl w:val="0"/>
          <w:numId w:val="7"/>
        </w:numPr>
      </w:pPr>
      <w:r>
        <w:t xml:space="preserve">Unter „type </w:t>
      </w:r>
      <w:proofErr w:type="spellStart"/>
      <w:r>
        <w:t>of</w:t>
      </w:r>
      <w:proofErr w:type="spellEnd"/>
      <w:r>
        <w:t xml:space="preserve"> </w:t>
      </w:r>
      <w:proofErr w:type="spellStart"/>
      <w:r>
        <w:t>message</w:t>
      </w:r>
      <w:proofErr w:type="spellEnd"/>
      <w:r>
        <w:t>“ den Nachrichtentyp auswählen (siehe oben)</w:t>
      </w:r>
    </w:p>
    <w:p w:rsidR="009A7D1C" w:rsidRDefault="009A7D1C" w:rsidP="009A7D1C">
      <w:pPr>
        <w:pStyle w:val="Listenabsatz"/>
        <w:numPr>
          <w:ilvl w:val="0"/>
          <w:numId w:val="7"/>
        </w:numPr>
      </w:pPr>
      <w:r>
        <w:t>Den Schalter neben „</w:t>
      </w:r>
      <w:proofErr w:type="spellStart"/>
      <w:r>
        <w:t>show</w:t>
      </w:r>
      <w:proofErr w:type="spellEnd"/>
      <w:r>
        <w:t xml:space="preserve"> </w:t>
      </w:r>
      <w:proofErr w:type="spellStart"/>
      <w:r>
        <w:t>popup</w:t>
      </w:r>
      <w:proofErr w:type="spellEnd"/>
      <w:r>
        <w:t>“ einschalten, wenn die Nachricht als POPUP angezeigt werden soll</w:t>
      </w:r>
    </w:p>
    <w:p w:rsidR="009A7D1C" w:rsidRDefault="009A7D1C" w:rsidP="009A7D1C">
      <w:pPr>
        <w:pStyle w:val="Listenabsatz"/>
        <w:numPr>
          <w:ilvl w:val="0"/>
          <w:numId w:val="7"/>
        </w:numPr>
      </w:pPr>
      <w:r>
        <w:t>Den Schalter neben „</w:t>
      </w:r>
      <w:proofErr w:type="spellStart"/>
      <w:r>
        <w:t>show</w:t>
      </w:r>
      <w:proofErr w:type="spellEnd"/>
      <w:r>
        <w:t xml:space="preserve"> </w:t>
      </w:r>
      <w:proofErr w:type="spellStart"/>
      <w:r>
        <w:t>dialog</w:t>
      </w:r>
      <w:proofErr w:type="spellEnd"/>
      <w:r>
        <w:t>“ einschalten, wenn die Nachricht als Dialog angezeigt werden soll</w:t>
      </w:r>
    </w:p>
    <w:p w:rsidR="009A7D1C" w:rsidRDefault="009A7D1C" w:rsidP="009A7D1C">
      <w:pPr>
        <w:pStyle w:val="Listenabsatz"/>
        <w:numPr>
          <w:ilvl w:val="0"/>
          <w:numId w:val="7"/>
        </w:numPr>
      </w:pPr>
      <w:r>
        <w:t>Nachricht eingeben:</w:t>
      </w:r>
    </w:p>
    <w:p w:rsidR="009A7D1C" w:rsidRDefault="00A20C05" w:rsidP="009A7D1C">
      <w:pPr>
        <w:pStyle w:val="Listenabsatz"/>
        <w:numPr>
          <w:ilvl w:val="1"/>
          <w:numId w:val="7"/>
        </w:numPr>
      </w:pPr>
      <w:proofErr w:type="spellStart"/>
      <w:r>
        <w:t>m</w:t>
      </w:r>
      <w:r w:rsidR="009A7D1C">
        <w:t>essage</w:t>
      </w:r>
      <w:proofErr w:type="spellEnd"/>
      <w:r w:rsidR="009A7D1C">
        <w:t xml:space="preserve"> </w:t>
      </w:r>
      <w:proofErr w:type="spellStart"/>
      <w:r w:rsidR="009A7D1C">
        <w:t>from</w:t>
      </w:r>
      <w:proofErr w:type="spellEnd"/>
      <w:r w:rsidR="009A7D1C">
        <w:t>: Ihr Name/ Ihre Funktion</w:t>
      </w:r>
    </w:p>
    <w:p w:rsidR="009A7D1C" w:rsidRDefault="00A20C05" w:rsidP="009A7D1C">
      <w:pPr>
        <w:pStyle w:val="Listenabsatz"/>
        <w:numPr>
          <w:ilvl w:val="1"/>
          <w:numId w:val="7"/>
        </w:numPr>
      </w:pPr>
      <w:proofErr w:type="spellStart"/>
      <w:r>
        <w:t>m</w:t>
      </w:r>
      <w:r w:rsidR="009A7D1C">
        <w:t>essage</w:t>
      </w:r>
      <w:proofErr w:type="spellEnd"/>
      <w:r w:rsidR="009A7D1C">
        <w:t xml:space="preserve"> title: Nachrichtentitel</w:t>
      </w:r>
    </w:p>
    <w:p w:rsidR="009A7D1C" w:rsidRDefault="00A20C05" w:rsidP="009A7D1C">
      <w:pPr>
        <w:pStyle w:val="Listenabsatz"/>
        <w:numPr>
          <w:ilvl w:val="1"/>
          <w:numId w:val="7"/>
        </w:numPr>
      </w:pPr>
      <w:proofErr w:type="spellStart"/>
      <w:r>
        <w:t>m</w:t>
      </w:r>
      <w:r w:rsidR="009A7D1C">
        <w:t>essage</w:t>
      </w:r>
      <w:proofErr w:type="spellEnd"/>
      <w:r w:rsidR="009A7D1C">
        <w:t xml:space="preserve"> </w:t>
      </w:r>
      <w:proofErr w:type="spellStart"/>
      <w:r w:rsidR="009A7D1C">
        <w:t>body</w:t>
      </w:r>
      <w:proofErr w:type="spellEnd"/>
      <w:r w:rsidR="009A7D1C">
        <w:t>: der Nachrichtentext</w:t>
      </w:r>
    </w:p>
    <w:p w:rsidR="009A7D1C" w:rsidRDefault="009A7D1C" w:rsidP="009A7D1C">
      <w:pPr>
        <w:pStyle w:val="Listenabsatz"/>
        <w:numPr>
          <w:ilvl w:val="0"/>
          <w:numId w:val="7"/>
        </w:numPr>
      </w:pPr>
      <w:r>
        <w:t>Auf den Schalter „SEND“ klicken</w:t>
      </w:r>
    </w:p>
    <w:p w:rsidR="009A7D1C" w:rsidRPr="009A7D1C" w:rsidRDefault="009A7D1C" w:rsidP="009A7D1C">
      <w:r>
        <w:t>Die Nachricht wird unverzüglich eingestellt und nach spätestens nach 10 Sekunden auf allen Benutzer-PC angezeigt. Melden sich Benutzer später an, wird die Nachricht bei der Anmeldung angezeigt.</w:t>
      </w:r>
    </w:p>
    <w:p w:rsidR="00B70ACC" w:rsidRDefault="00B70ACC" w:rsidP="00B70ACC">
      <w:pPr>
        <w:pStyle w:val="berschrift3"/>
        <w:numPr>
          <w:ilvl w:val="2"/>
          <w:numId w:val="4"/>
        </w:numPr>
      </w:pPr>
      <w:bookmarkStart w:id="12" w:name="_Toc2074166"/>
      <w:r>
        <w:t>Nachrichtensendung beenden</w:t>
      </w:r>
      <w:bookmarkEnd w:id="12"/>
    </w:p>
    <w:p w:rsidR="009A7D1C" w:rsidRDefault="009A7D1C" w:rsidP="009A7D1C">
      <w:r>
        <w:t>Nachrichten müssen aktiv zurückgesetzt werden, da diese andernfalls bei jeder Anmeldung am PC angezeigt werden. Dies ist ein gewünschtes Verhalten.</w:t>
      </w:r>
    </w:p>
    <w:p w:rsidR="009A7D1C" w:rsidRDefault="009A7D1C" w:rsidP="009A7D1C">
      <w:pPr>
        <w:pStyle w:val="Listenabsatz"/>
        <w:numPr>
          <w:ilvl w:val="0"/>
          <w:numId w:val="6"/>
        </w:numPr>
      </w:pPr>
      <w:r>
        <w:t>Wie oben dargestellt verfahren, jedoch als Nachrichtentyp „</w:t>
      </w:r>
      <w:proofErr w:type="spellStart"/>
      <w:r>
        <w:t>reset</w:t>
      </w:r>
      <w:proofErr w:type="spellEnd"/>
      <w:r>
        <w:t xml:space="preserve"> </w:t>
      </w:r>
      <w:proofErr w:type="spellStart"/>
      <w:r>
        <w:t>message</w:t>
      </w:r>
      <w:proofErr w:type="spellEnd"/>
      <w:r>
        <w:t>“ auswählen und senden</w:t>
      </w:r>
    </w:p>
    <w:p w:rsidR="000F59DB" w:rsidRDefault="000F59DB" w:rsidP="00B13298">
      <w:pPr>
        <w:pStyle w:val="berschrift1"/>
        <w:numPr>
          <w:ilvl w:val="0"/>
          <w:numId w:val="8"/>
        </w:numPr>
      </w:pPr>
      <w:bookmarkStart w:id="13" w:name="_Toc2074167"/>
      <w:r>
        <w:t>Anleitung für Administratoren</w:t>
      </w:r>
      <w:bookmarkEnd w:id="13"/>
    </w:p>
    <w:p w:rsidR="00B70ACC" w:rsidRPr="00B70ACC" w:rsidRDefault="00B70ACC" w:rsidP="00B70ACC">
      <w:r>
        <w:t>Wird ergänzt</w:t>
      </w:r>
    </w:p>
    <w:p w:rsidR="000F59DB" w:rsidRDefault="000F59DB" w:rsidP="000F59DB"/>
    <w:sectPr w:rsidR="000F59DB">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210" w:rsidRDefault="007D4210" w:rsidP="00B42E14">
      <w:pPr>
        <w:spacing w:after="0" w:line="240" w:lineRule="auto"/>
      </w:pPr>
      <w:r>
        <w:separator/>
      </w:r>
    </w:p>
  </w:endnote>
  <w:endnote w:type="continuationSeparator" w:id="0">
    <w:p w:rsidR="007D4210" w:rsidRDefault="007D4210" w:rsidP="00B42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E14" w:rsidRPr="00B42E14" w:rsidRDefault="00B42E14" w:rsidP="00B42E14">
    <w:pPr>
      <w:pStyle w:val="Fuzeile"/>
      <w:jc w:val="center"/>
      <w:rPr>
        <w:sz w:val="18"/>
        <w:szCs w:val="18"/>
      </w:rPr>
    </w:pPr>
    <w:r w:rsidRPr="00B42E14">
      <w:rPr>
        <w:sz w:val="18"/>
        <w:szCs w:val="18"/>
      </w:rPr>
      <w:t xml:space="preserve">Seite </w:t>
    </w:r>
    <w:r w:rsidRPr="00B42E14">
      <w:rPr>
        <w:b/>
        <w:bCs/>
        <w:sz w:val="18"/>
        <w:szCs w:val="18"/>
      </w:rPr>
      <w:fldChar w:fldCharType="begin"/>
    </w:r>
    <w:r w:rsidRPr="00B42E14">
      <w:rPr>
        <w:b/>
        <w:bCs/>
        <w:sz w:val="18"/>
        <w:szCs w:val="18"/>
      </w:rPr>
      <w:instrText>PAGE  \* Arabic  \* MERGEFORMAT</w:instrText>
    </w:r>
    <w:r w:rsidRPr="00B42E14">
      <w:rPr>
        <w:b/>
        <w:bCs/>
        <w:sz w:val="18"/>
        <w:szCs w:val="18"/>
      </w:rPr>
      <w:fldChar w:fldCharType="separate"/>
    </w:r>
    <w:r w:rsidR="001E2E4E">
      <w:rPr>
        <w:b/>
        <w:bCs/>
        <w:noProof/>
        <w:sz w:val="18"/>
        <w:szCs w:val="18"/>
      </w:rPr>
      <w:t>2</w:t>
    </w:r>
    <w:r w:rsidRPr="00B42E14">
      <w:rPr>
        <w:b/>
        <w:bCs/>
        <w:sz w:val="18"/>
        <w:szCs w:val="18"/>
      </w:rPr>
      <w:fldChar w:fldCharType="end"/>
    </w:r>
    <w:r w:rsidRPr="00B42E14">
      <w:rPr>
        <w:sz w:val="18"/>
        <w:szCs w:val="18"/>
      </w:rPr>
      <w:t xml:space="preserve"> von </w:t>
    </w:r>
    <w:r w:rsidRPr="00B42E14">
      <w:rPr>
        <w:b/>
        <w:bCs/>
        <w:sz w:val="18"/>
        <w:szCs w:val="18"/>
      </w:rPr>
      <w:fldChar w:fldCharType="begin"/>
    </w:r>
    <w:r w:rsidRPr="00B42E14">
      <w:rPr>
        <w:b/>
        <w:bCs/>
        <w:sz w:val="18"/>
        <w:szCs w:val="18"/>
      </w:rPr>
      <w:instrText>NUMPAGES  \* Arabic  \* MERGEFORMAT</w:instrText>
    </w:r>
    <w:r w:rsidRPr="00B42E14">
      <w:rPr>
        <w:b/>
        <w:bCs/>
        <w:sz w:val="18"/>
        <w:szCs w:val="18"/>
      </w:rPr>
      <w:fldChar w:fldCharType="separate"/>
    </w:r>
    <w:r w:rsidR="001E2E4E">
      <w:rPr>
        <w:b/>
        <w:bCs/>
        <w:noProof/>
        <w:sz w:val="18"/>
        <w:szCs w:val="18"/>
      </w:rPr>
      <w:t>7</w:t>
    </w:r>
    <w:r w:rsidRPr="00B42E14">
      <w:rPr>
        <w:b/>
        <w:bCs/>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210" w:rsidRDefault="007D4210" w:rsidP="00B42E14">
      <w:pPr>
        <w:spacing w:after="0" w:line="240" w:lineRule="auto"/>
      </w:pPr>
      <w:r>
        <w:separator/>
      </w:r>
    </w:p>
  </w:footnote>
  <w:footnote w:type="continuationSeparator" w:id="0">
    <w:p w:rsidR="007D4210" w:rsidRDefault="007D4210" w:rsidP="00B42E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A1CA3"/>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2E680846"/>
    <w:multiLevelType w:val="hybridMultilevel"/>
    <w:tmpl w:val="557E41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8442A8D"/>
    <w:multiLevelType w:val="hybridMultilevel"/>
    <w:tmpl w:val="0596A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7328F1"/>
    <w:multiLevelType w:val="hybridMultilevel"/>
    <w:tmpl w:val="A4E698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FEF43A5"/>
    <w:multiLevelType w:val="hybridMultilevel"/>
    <w:tmpl w:val="95BA6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5A3137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4D55EA"/>
    <w:multiLevelType w:val="hybridMultilevel"/>
    <w:tmpl w:val="9484F1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37B7B6F"/>
    <w:multiLevelType w:val="hybridMultilevel"/>
    <w:tmpl w:val="055C0048"/>
    <w:lvl w:ilvl="0" w:tplc="AB182F18">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5"/>
  </w:num>
  <w:num w:numId="5">
    <w:abstractNumId w:val="4"/>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DB"/>
    <w:rsid w:val="000E1C1B"/>
    <w:rsid w:val="000E7C0D"/>
    <w:rsid w:val="000F59DB"/>
    <w:rsid w:val="000F6704"/>
    <w:rsid w:val="001E2E4E"/>
    <w:rsid w:val="002A55A5"/>
    <w:rsid w:val="00584D31"/>
    <w:rsid w:val="005C350A"/>
    <w:rsid w:val="005C6001"/>
    <w:rsid w:val="006D018C"/>
    <w:rsid w:val="007D4210"/>
    <w:rsid w:val="0084502D"/>
    <w:rsid w:val="00866BF4"/>
    <w:rsid w:val="0090106D"/>
    <w:rsid w:val="009A7D1C"/>
    <w:rsid w:val="00A20C05"/>
    <w:rsid w:val="00A96912"/>
    <w:rsid w:val="00B13298"/>
    <w:rsid w:val="00B42E14"/>
    <w:rsid w:val="00B70ACC"/>
    <w:rsid w:val="00C82133"/>
    <w:rsid w:val="00D90103"/>
    <w:rsid w:val="00DB2D7C"/>
    <w:rsid w:val="00EA7C28"/>
    <w:rsid w:val="00F605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EC7EF-2977-4BE1-B0C6-6B5322AA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F59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F59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70A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F59DB"/>
    <w:rPr>
      <w:color w:val="0563C1" w:themeColor="hyperlink"/>
      <w:u w:val="single"/>
    </w:rPr>
  </w:style>
  <w:style w:type="paragraph" w:styleId="Listenabsatz">
    <w:name w:val="List Paragraph"/>
    <w:basedOn w:val="Standard"/>
    <w:uiPriority w:val="34"/>
    <w:qFormat/>
    <w:rsid w:val="000F59DB"/>
    <w:pPr>
      <w:ind w:left="720"/>
      <w:contextualSpacing/>
    </w:pPr>
  </w:style>
  <w:style w:type="character" w:customStyle="1" w:styleId="berschrift1Zchn">
    <w:name w:val="Überschrift 1 Zchn"/>
    <w:basedOn w:val="Absatz-Standardschriftart"/>
    <w:link w:val="berschrift1"/>
    <w:uiPriority w:val="9"/>
    <w:rsid w:val="000F59D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F59DB"/>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0F59DB"/>
    <w:pPr>
      <w:tabs>
        <w:tab w:val="left" w:pos="440"/>
        <w:tab w:val="right" w:leader="dot" w:pos="9062"/>
      </w:tabs>
      <w:spacing w:after="100"/>
    </w:pPr>
  </w:style>
  <w:style w:type="paragraph" w:styleId="Verzeichnis2">
    <w:name w:val="toc 2"/>
    <w:basedOn w:val="Standard"/>
    <w:next w:val="Standard"/>
    <w:autoRedefine/>
    <w:uiPriority w:val="39"/>
    <w:unhideWhenUsed/>
    <w:rsid w:val="000F59DB"/>
    <w:pPr>
      <w:spacing w:after="100"/>
      <w:ind w:left="220"/>
    </w:pPr>
  </w:style>
  <w:style w:type="character" w:customStyle="1" w:styleId="berschrift3Zchn">
    <w:name w:val="Überschrift 3 Zchn"/>
    <w:basedOn w:val="Absatz-Standardschriftart"/>
    <w:link w:val="berschrift3"/>
    <w:uiPriority w:val="9"/>
    <w:rsid w:val="00B70ACC"/>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B70ACC"/>
    <w:pPr>
      <w:spacing w:after="100"/>
      <w:ind w:left="440"/>
    </w:pPr>
  </w:style>
  <w:style w:type="table" w:styleId="Tabellenraster">
    <w:name w:val="Table Grid"/>
    <w:basedOn w:val="NormaleTabelle"/>
    <w:uiPriority w:val="39"/>
    <w:rsid w:val="00866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42E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2E14"/>
  </w:style>
  <w:style w:type="paragraph" w:styleId="Fuzeile">
    <w:name w:val="footer"/>
    <w:basedOn w:val="Standard"/>
    <w:link w:val="FuzeileZchn"/>
    <w:uiPriority w:val="99"/>
    <w:unhideWhenUsed/>
    <w:rsid w:val="00B42E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2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750</Words>
  <Characters>4731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Niepel</dc:creator>
  <cp:keywords/>
  <dc:description/>
  <cp:lastModifiedBy>Hagen Niepel</cp:lastModifiedBy>
  <cp:revision>9</cp:revision>
  <cp:lastPrinted>2019-02-26T10:50:00Z</cp:lastPrinted>
  <dcterms:created xsi:type="dcterms:W3CDTF">2019-02-26T10:09:00Z</dcterms:created>
  <dcterms:modified xsi:type="dcterms:W3CDTF">2019-02-27T05:17:00Z</dcterms:modified>
</cp:coreProperties>
</file>