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6FCAF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b/>
          <w:color w:val="000000"/>
          <w:sz w:val="28"/>
        </w:rPr>
      </w:pPr>
      <w:bookmarkStart w:id="0" w:name="docs-internal-guid-44dda20c-7fff-e6a2-5e"/>
      <w:bookmarkEnd w:id="0"/>
      <w:r>
        <w:rPr>
          <w:rFonts w:ascii="Arial;sans-serif" w:hAnsi="Arial;sans-serif"/>
          <w:b/>
          <w:color w:val="000000"/>
          <w:sz w:val="28"/>
        </w:rPr>
        <w:t>Выполнение работы </w:t>
      </w:r>
    </w:p>
    <w:p w14:paraId="2FB8A795" w14:textId="77777777" w:rsidR="00AF73AF" w:rsidRDefault="00AF73AF">
      <w:pPr>
        <w:pStyle w:val="a1"/>
      </w:pPr>
    </w:p>
    <w:p w14:paraId="5A01C915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b/>
          <w:color w:val="000000"/>
        </w:rPr>
      </w:pPr>
      <w:r>
        <w:rPr>
          <w:rFonts w:ascii="Arial;sans-serif" w:hAnsi="Arial;sans-serif"/>
          <w:b/>
          <w:color w:val="000000"/>
        </w:rPr>
        <w:t>Осуществление проверок и отчет по проверкам.</w:t>
      </w:r>
    </w:p>
    <w:p w14:paraId="118C0F30" w14:textId="77777777" w:rsidR="00AF73AF" w:rsidRDefault="00AF73AF">
      <w:pPr>
        <w:pStyle w:val="a1"/>
      </w:pPr>
    </w:p>
    <w:p w14:paraId="452F4EC6" w14:textId="77777777" w:rsidR="00AF73AF" w:rsidRDefault="00000000">
      <w:pPr>
        <w:pStyle w:val="a1"/>
        <w:spacing w:after="0" w:line="331" w:lineRule="auto"/>
        <w:ind w:left="720"/>
      </w:pPr>
      <w:r>
        <w:rPr>
          <w:rFonts w:ascii="Arial;sans-serif" w:hAnsi="Arial;sans-serif"/>
          <w:color w:val="000000"/>
          <w:sz w:val="20"/>
        </w:rPr>
        <w:t xml:space="preserve">Анализ Index.html сразу же выдает несколько секретов. Параметры </w:t>
      </w:r>
      <w:proofErr w:type="spellStart"/>
      <w:r>
        <w:rPr>
          <w:rFonts w:ascii="Arial;sans-serif" w:hAnsi="Arial;sans-serif"/>
          <w:color w:val="000000"/>
          <w:sz w:val="20"/>
        </w:rPr>
        <w:t>integrity</w:t>
      </w:r>
      <w:proofErr w:type="spellEnd"/>
      <w:r>
        <w:rPr>
          <w:rFonts w:ascii="Arial;sans-serif" w:hAnsi="Arial;sans-serif"/>
          <w:color w:val="000000"/>
          <w:sz w:val="20"/>
        </w:rPr>
        <w:t xml:space="preserve">=”sha384-....” и </w:t>
      </w:r>
      <w:proofErr w:type="spellStart"/>
      <w:r>
        <w:rPr>
          <w:rFonts w:ascii="Arial;sans-serif" w:hAnsi="Arial;sans-serif"/>
          <w:color w:val="000000"/>
          <w:sz w:val="20"/>
        </w:rPr>
        <w:t>crossorigin</w:t>
      </w:r>
      <w:proofErr w:type="spellEnd"/>
      <w:r>
        <w:rPr>
          <w:rFonts w:ascii="Arial;sans-serif" w:hAnsi="Arial;sans-serif"/>
          <w:color w:val="000000"/>
          <w:sz w:val="20"/>
        </w:rPr>
        <w:t>=”</w:t>
      </w:r>
      <w:proofErr w:type="spellStart"/>
      <w:r>
        <w:rPr>
          <w:rFonts w:ascii="Arial;sans-serif" w:hAnsi="Arial;sans-serif"/>
          <w:color w:val="000000"/>
          <w:sz w:val="20"/>
        </w:rPr>
        <w:t>anonymous</w:t>
      </w:r>
      <w:proofErr w:type="spellEnd"/>
      <w:r>
        <w:rPr>
          <w:rFonts w:ascii="Arial;sans-serif" w:hAnsi="Arial;sans-serif"/>
          <w:color w:val="000000"/>
          <w:sz w:val="20"/>
        </w:rPr>
        <w:t xml:space="preserve">” </w:t>
      </w:r>
      <w:proofErr w:type="spellStart"/>
      <w:r>
        <w:rPr>
          <w:rFonts w:ascii="Arial;sans-serif" w:hAnsi="Arial;sans-serif"/>
          <w:color w:val="000000"/>
          <w:sz w:val="20"/>
        </w:rPr>
        <w:t>id</w:t>
      </w:r>
      <w:proofErr w:type="spellEnd"/>
      <w:r>
        <w:rPr>
          <w:rFonts w:ascii="Arial;sans-serif" w:hAnsi="Arial;sans-serif"/>
          <w:color w:val="000000"/>
          <w:sz w:val="20"/>
        </w:rPr>
        <w:t>=</w:t>
      </w:r>
      <w:proofErr w:type="spellStart"/>
      <w:r>
        <w:rPr>
          <w:rFonts w:ascii="Arial;sans-serif" w:hAnsi="Arial;sans-serif"/>
          <w:color w:val="000000"/>
          <w:sz w:val="20"/>
        </w:rPr>
        <w:t>root</w:t>
      </w:r>
      <w:proofErr w:type="spellEnd"/>
      <w:r>
        <w:rPr>
          <w:rFonts w:ascii="Arial;sans-serif" w:hAnsi="Arial;sans-serif"/>
          <w:color w:val="000000"/>
          <w:sz w:val="20"/>
        </w:rPr>
        <w:t xml:space="preserve">  как бы подталкивают на вектор атак из OWASP TOP10 </w:t>
      </w:r>
      <w:hyperlink r:id="rId5">
        <w:r>
          <w:rPr>
            <w:rFonts w:ascii="Arial;sans-serif" w:hAnsi="Arial;sans-serif"/>
            <w:color w:val="1155CC"/>
            <w:sz w:val="20"/>
          </w:rPr>
          <w:t>OWASP_2021_A05</w:t>
        </w:r>
      </w:hyperlink>
    </w:p>
    <w:p w14:paraId="42EDCD75" w14:textId="77777777" w:rsidR="00AF73AF" w:rsidRDefault="00000000">
      <w:pPr>
        <w:pStyle w:val="a1"/>
        <w:spacing w:after="0" w:line="331" w:lineRule="auto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90B85BA" wp14:editId="3A1603D1">
            <wp:extent cx="5734050" cy="714375"/>
            <wp:effectExtent l="0" t="0" r="0" b="0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DEF1" w14:textId="77777777" w:rsidR="00AF73AF" w:rsidRDefault="00AF73AF">
      <w:pPr>
        <w:pStyle w:val="a1"/>
      </w:pPr>
    </w:p>
    <w:p w14:paraId="08488A70" w14:textId="77777777" w:rsidR="00AF73AF" w:rsidRDefault="00000000">
      <w:pPr>
        <w:pStyle w:val="a1"/>
        <w:spacing w:after="0" w:line="331" w:lineRule="auto"/>
        <w:ind w:left="720"/>
      </w:pPr>
      <w:r>
        <w:rPr>
          <w:rFonts w:ascii="Arial;sans-serif" w:hAnsi="Arial;sans-serif"/>
          <w:color w:val="000000"/>
          <w:sz w:val="20"/>
        </w:rPr>
        <w:t xml:space="preserve">Само по себе использование протокола HTTP, а не HTTPS предполагает небезопасную передачу данных. </w:t>
      </w:r>
      <w:r>
        <w:rPr>
          <w:color w:val="000000"/>
        </w:rPr>
        <w:t>   </w:t>
      </w:r>
    </w:p>
    <w:p w14:paraId="61F397B8" w14:textId="77777777" w:rsidR="00AF73AF" w:rsidRDefault="00AF73AF">
      <w:pPr>
        <w:pStyle w:val="a1"/>
      </w:pPr>
    </w:p>
    <w:p w14:paraId="59104E0D" w14:textId="77777777" w:rsidR="00AF73AF" w:rsidRDefault="00000000">
      <w:pPr>
        <w:pStyle w:val="a1"/>
        <w:spacing w:after="0" w:line="331" w:lineRule="auto"/>
        <w:ind w:left="720"/>
        <w:rPr>
          <w:rFonts w:ascii="Arial;sans-serif" w:hAnsi="Arial;sans-serif"/>
          <w:color w:val="000000"/>
          <w:sz w:val="20"/>
        </w:rPr>
      </w:pPr>
      <w:r>
        <w:rPr>
          <w:rFonts w:ascii="Arial;sans-serif" w:hAnsi="Arial;sans-serif"/>
          <w:color w:val="000000"/>
          <w:sz w:val="20"/>
        </w:rPr>
        <w:t xml:space="preserve">Проверка кода </w:t>
      </w:r>
      <w:proofErr w:type="spellStart"/>
      <w:r>
        <w:rPr>
          <w:rFonts w:ascii="Arial;sans-serif" w:hAnsi="Arial;sans-serif"/>
          <w:color w:val="000000"/>
          <w:sz w:val="20"/>
        </w:rPr>
        <w:t>Frontend</w:t>
      </w:r>
      <w:proofErr w:type="spellEnd"/>
      <w:r>
        <w:rPr>
          <w:rFonts w:ascii="Arial;sans-serif" w:hAnsi="Arial;sans-serif"/>
          <w:color w:val="000000"/>
          <w:sz w:val="20"/>
        </w:rPr>
        <w:t xml:space="preserve"> и </w:t>
      </w:r>
      <w:proofErr w:type="spellStart"/>
      <w:r>
        <w:rPr>
          <w:rFonts w:ascii="Arial;sans-serif" w:hAnsi="Arial;sans-serif"/>
          <w:color w:val="000000"/>
          <w:sz w:val="20"/>
        </w:rPr>
        <w:t>Backend</w:t>
      </w:r>
      <w:proofErr w:type="spellEnd"/>
      <w:r>
        <w:rPr>
          <w:rFonts w:ascii="Arial;sans-serif" w:hAnsi="Arial;sans-serif"/>
          <w:color w:val="000000"/>
          <w:sz w:val="20"/>
        </w:rPr>
        <w:t xml:space="preserve"> производилась с помощью функционала </w:t>
      </w:r>
      <w:proofErr w:type="spellStart"/>
      <w:r>
        <w:rPr>
          <w:rFonts w:ascii="Arial;sans-serif" w:hAnsi="Arial;sans-serif"/>
          <w:color w:val="000000"/>
          <w:sz w:val="20"/>
        </w:rPr>
        <w:t>Gitlab</w:t>
      </w:r>
      <w:proofErr w:type="spellEnd"/>
      <w:r>
        <w:rPr>
          <w:rFonts w:ascii="Arial;sans-serif" w:hAnsi="Arial;sans-serif"/>
          <w:color w:val="000000"/>
          <w:sz w:val="20"/>
        </w:rPr>
        <w:t xml:space="preserve">. Используя </w:t>
      </w:r>
      <w:proofErr w:type="gramStart"/>
      <w:r>
        <w:rPr>
          <w:rFonts w:ascii="Arial;sans-serif" w:hAnsi="Arial;sans-serif"/>
          <w:color w:val="000000"/>
          <w:sz w:val="20"/>
        </w:rPr>
        <w:t>функционал</w:t>
      </w:r>
      <w:proofErr w:type="gramEnd"/>
      <w:r>
        <w:rPr>
          <w:rFonts w:ascii="Arial;sans-serif" w:hAnsi="Arial;sans-serif"/>
          <w:color w:val="000000"/>
          <w:sz w:val="20"/>
        </w:rPr>
        <w:t xml:space="preserve"> были </w:t>
      </w:r>
      <w:proofErr w:type="spellStart"/>
      <w:r>
        <w:rPr>
          <w:rFonts w:ascii="Arial;sans-serif" w:hAnsi="Arial;sans-serif"/>
          <w:color w:val="000000"/>
          <w:sz w:val="20"/>
        </w:rPr>
        <w:t>выстрены</w:t>
      </w:r>
      <w:proofErr w:type="spellEnd"/>
      <w:r>
        <w:rPr>
          <w:rFonts w:ascii="Arial;sans-serif" w:hAnsi="Arial;sans-serif"/>
          <w:color w:val="000000"/>
          <w:sz w:val="20"/>
        </w:rPr>
        <w:t xml:space="preserve"> </w:t>
      </w:r>
      <w:proofErr w:type="spellStart"/>
      <w:r>
        <w:rPr>
          <w:rFonts w:ascii="Arial;sans-serif" w:hAnsi="Arial;sans-serif"/>
          <w:color w:val="000000"/>
          <w:sz w:val="20"/>
        </w:rPr>
        <w:t>PipeLine</w:t>
      </w:r>
      <w:proofErr w:type="spellEnd"/>
      <w:r>
        <w:rPr>
          <w:rFonts w:ascii="Arial;sans-serif" w:hAnsi="Arial;sans-serif"/>
          <w:color w:val="000000"/>
          <w:sz w:val="20"/>
        </w:rPr>
        <w:t xml:space="preserve"> проекта и проверен с помощью установленного настроенного </w:t>
      </w:r>
      <w:proofErr w:type="spellStart"/>
      <w:r>
        <w:rPr>
          <w:rFonts w:ascii="Arial;sans-serif" w:hAnsi="Arial;sans-serif"/>
          <w:color w:val="000000"/>
          <w:sz w:val="20"/>
        </w:rPr>
        <w:t>Runer’ра</w:t>
      </w:r>
      <w:proofErr w:type="spellEnd"/>
      <w:r>
        <w:rPr>
          <w:rFonts w:ascii="Arial;sans-serif" w:hAnsi="Arial;sans-serif"/>
          <w:color w:val="000000"/>
          <w:sz w:val="20"/>
        </w:rPr>
        <w:t xml:space="preserve">. Поиск не </w:t>
      </w:r>
      <w:proofErr w:type="gramStart"/>
      <w:r>
        <w:rPr>
          <w:rFonts w:ascii="Arial;sans-serif" w:hAnsi="Arial;sans-serif"/>
          <w:color w:val="000000"/>
          <w:sz w:val="20"/>
        </w:rPr>
        <w:t>дал  результатов</w:t>
      </w:r>
      <w:proofErr w:type="gramEnd"/>
      <w:r>
        <w:rPr>
          <w:rFonts w:ascii="Arial;sans-serif" w:hAnsi="Arial;sans-serif"/>
          <w:color w:val="000000"/>
          <w:sz w:val="20"/>
        </w:rPr>
        <w:t>.</w:t>
      </w:r>
    </w:p>
    <w:p w14:paraId="618F2B40" w14:textId="77777777" w:rsidR="00AF73AF" w:rsidRDefault="00000000">
      <w:pPr>
        <w:pStyle w:val="a1"/>
        <w:spacing w:after="0" w:line="331" w:lineRule="auto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99D3B32" wp14:editId="1FF4D7F0">
            <wp:extent cx="5734050" cy="3019425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30FB" w14:textId="77777777" w:rsidR="00AF73AF" w:rsidRDefault="00AF73AF">
      <w:pPr>
        <w:pStyle w:val="a1"/>
      </w:pPr>
    </w:p>
    <w:p w14:paraId="2D12FB41" w14:textId="77777777" w:rsidR="00AF73AF" w:rsidRDefault="00000000">
      <w:pPr>
        <w:pStyle w:val="a1"/>
        <w:spacing w:after="0" w:line="331" w:lineRule="auto"/>
        <w:ind w:left="720"/>
        <w:rPr>
          <w:rFonts w:ascii="Arial;sans-serif" w:hAnsi="Arial;sans-serif"/>
          <w:color w:val="000000"/>
          <w:sz w:val="20"/>
        </w:rPr>
      </w:pPr>
      <w:r>
        <w:rPr>
          <w:rFonts w:ascii="Arial;sans-serif" w:hAnsi="Arial;sans-serif"/>
          <w:color w:val="000000"/>
          <w:sz w:val="20"/>
        </w:rPr>
        <w:t>Так же сканирование SONARQUBE не дало результатов</w:t>
      </w:r>
    </w:p>
    <w:p w14:paraId="4C3DBFEF" w14:textId="77777777" w:rsidR="00AF73AF" w:rsidRDefault="00000000">
      <w:pPr>
        <w:pStyle w:val="a1"/>
        <w:spacing w:after="0" w:line="331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F0CE5E3" wp14:editId="7CDBE4D1">
            <wp:extent cx="5734050" cy="1819275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0D10" w14:textId="77777777" w:rsidR="00AF73AF" w:rsidRDefault="00000000">
      <w:pPr>
        <w:pStyle w:val="a1"/>
      </w:pPr>
      <w:r>
        <w:br/>
      </w:r>
      <w:r>
        <w:br/>
      </w:r>
    </w:p>
    <w:p w14:paraId="28770577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b/>
          <w:color w:val="000000"/>
          <w:sz w:val="28"/>
        </w:rPr>
      </w:pPr>
      <w:r>
        <w:rPr>
          <w:rFonts w:ascii="Arial;sans-serif" w:hAnsi="Arial;sans-serif"/>
          <w:b/>
          <w:color w:val="000000"/>
          <w:sz w:val="28"/>
        </w:rPr>
        <w:t xml:space="preserve">Статический анализ </w:t>
      </w:r>
      <w:proofErr w:type="spellStart"/>
      <w:r>
        <w:rPr>
          <w:rFonts w:ascii="Arial;sans-serif" w:hAnsi="Arial;sans-serif"/>
          <w:b/>
          <w:color w:val="000000"/>
          <w:sz w:val="28"/>
        </w:rPr>
        <w:t>фронтенда</w:t>
      </w:r>
      <w:proofErr w:type="spellEnd"/>
      <w:r>
        <w:rPr>
          <w:rFonts w:ascii="Arial;sans-serif" w:hAnsi="Arial;sans-serif"/>
          <w:b/>
          <w:color w:val="000000"/>
          <w:sz w:val="28"/>
        </w:rPr>
        <w:t xml:space="preserve"> и </w:t>
      </w:r>
      <w:proofErr w:type="spellStart"/>
      <w:r>
        <w:rPr>
          <w:rFonts w:ascii="Arial;sans-serif" w:hAnsi="Arial;sans-serif"/>
          <w:b/>
          <w:color w:val="000000"/>
          <w:sz w:val="28"/>
        </w:rPr>
        <w:t>бекенда</w:t>
      </w:r>
      <w:proofErr w:type="spellEnd"/>
    </w:p>
    <w:p w14:paraId="79197A5F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 xml:space="preserve">Проект написано на языке </w:t>
      </w:r>
      <w:proofErr w:type="spellStart"/>
      <w:r>
        <w:rPr>
          <w:rFonts w:ascii="Arial;sans-serif" w:hAnsi="Arial;sans-serif"/>
          <w:color w:val="000000"/>
          <w:sz w:val="22"/>
        </w:rPr>
        <w:t>Kotlin</w:t>
      </w:r>
      <w:proofErr w:type="spellEnd"/>
      <w:r>
        <w:rPr>
          <w:rFonts w:ascii="Arial;sans-serif" w:hAnsi="Arial;sans-serif"/>
          <w:color w:val="000000"/>
          <w:sz w:val="22"/>
        </w:rPr>
        <w:t>, файл robots.txt составлен корректно и не открывает лишней информации и доступов. </w:t>
      </w:r>
    </w:p>
    <w:p w14:paraId="61788E0A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>Токен доступа для сессии хранится в локальном хранилище и доступен через JS, что дает возможность провести XSS -атаку.</w:t>
      </w:r>
    </w:p>
    <w:p w14:paraId="68EDF577" w14:textId="77777777" w:rsidR="00AF73AF" w:rsidRDefault="00AF73AF">
      <w:pPr>
        <w:pStyle w:val="a1"/>
      </w:pPr>
    </w:p>
    <w:p w14:paraId="0BEEBC49" w14:textId="77777777" w:rsidR="00AF73AF" w:rsidRDefault="00000000">
      <w:pPr>
        <w:pStyle w:val="a1"/>
        <w:spacing w:after="0" w:line="331" w:lineRule="auto"/>
        <w:ind w:left="720"/>
        <w:rPr>
          <w:color w:val="000000"/>
        </w:rPr>
      </w:pPr>
      <w:r>
        <w:rPr>
          <w:color w:val="000000"/>
        </w:rPr>
        <w:t> </w:t>
      </w:r>
    </w:p>
    <w:p w14:paraId="60B9FF21" w14:textId="77777777" w:rsidR="00AF73AF" w:rsidRDefault="00AF73AF">
      <w:pPr>
        <w:pStyle w:val="a1"/>
      </w:pPr>
    </w:p>
    <w:p w14:paraId="5A7D812F" w14:textId="77777777" w:rsidR="00AF73AF" w:rsidRDefault="00000000">
      <w:pPr>
        <w:pStyle w:val="a1"/>
        <w:spacing w:after="0" w:line="331" w:lineRule="auto"/>
      </w:pPr>
      <w:r>
        <w:rPr>
          <w:color w:val="000000"/>
        </w:rPr>
        <w:t>    </w:t>
      </w:r>
      <w:r>
        <w:rPr>
          <w:color w:val="FFFFFF"/>
        </w:rPr>
        <w:t>      </w:t>
      </w:r>
      <w:r>
        <w:rPr>
          <w:color w:val="000000"/>
        </w:rPr>
        <w:t> </w:t>
      </w:r>
    </w:p>
    <w:p w14:paraId="1BD1CD01" w14:textId="77777777" w:rsidR="00AF73AF" w:rsidRDefault="00AF73AF">
      <w:pPr>
        <w:pStyle w:val="a1"/>
      </w:pPr>
    </w:p>
    <w:p w14:paraId="5AB26C8A" w14:textId="77777777" w:rsidR="00AF73AF" w:rsidRDefault="00000000">
      <w:pPr>
        <w:pStyle w:val="a1"/>
        <w:spacing w:after="0" w:line="331" w:lineRule="auto"/>
      </w:pPr>
      <w:r>
        <w:rPr>
          <w:color w:val="000000"/>
          <w:shd w:val="clear" w:color="auto" w:fill="FFFFFF"/>
        </w:rPr>
        <w:t> </w:t>
      </w:r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@GetMapping("/{id}")</w:t>
      </w:r>
    </w:p>
    <w:p w14:paraId="09FAC76C" w14:textId="77777777" w:rsidR="00AF73AF" w:rsidRDefault="00000000">
      <w:pPr>
        <w:pStyle w:val="a1"/>
        <w:spacing w:after="0" w:line="331" w:lineRule="auto"/>
      </w:pPr>
      <w:r>
        <w:rPr>
          <w:color w:val="000000"/>
          <w:shd w:val="clear" w:color="auto" w:fill="FFFFFF"/>
        </w:rPr>
        <w:t>    </w:t>
      </w:r>
      <w:proofErr w:type="spellStart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fun</w:t>
      </w:r>
      <w:proofErr w:type="spellEnd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getById</w:t>
      </w:r>
      <w:proofErr w:type="spellEnd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(</w:t>
      </w:r>
      <w:proofErr w:type="gramEnd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 xml:space="preserve">@PathVariable </w:t>
      </w:r>
      <w:proofErr w:type="spellStart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id</w:t>
      </w:r>
      <w:proofErr w:type="spellEnd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 xml:space="preserve">: Long) = </w:t>
      </w:r>
      <w:proofErr w:type="spellStart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service.getById</w:t>
      </w:r>
      <w:proofErr w:type="spellEnd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(</w:t>
      </w:r>
      <w:proofErr w:type="spellStart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id</w:t>
      </w:r>
      <w:proofErr w:type="spellEnd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)</w:t>
      </w:r>
      <w:r>
        <w:rPr>
          <w:color w:val="000000"/>
          <w:shd w:val="clear" w:color="auto" w:fill="FFFFFF"/>
        </w:rPr>
        <w:t xml:space="preserve">   </w:t>
      </w:r>
      <w:r>
        <w:rPr>
          <w:rFonts w:ascii="Arial;sans-serif" w:hAnsi="Arial;sans-serif"/>
          <w:color w:val="000000"/>
          <w:sz w:val="20"/>
          <w:shd w:val="clear" w:color="auto" w:fill="FFFFFF"/>
        </w:rPr>
        <w:t>- здесь вероятно можно осуществить просмотр заказов без авторизации</w:t>
      </w:r>
    </w:p>
    <w:p w14:paraId="74C1332D" w14:textId="77777777" w:rsidR="00AF73AF" w:rsidRDefault="00AF73AF">
      <w:pPr>
        <w:pStyle w:val="a1"/>
      </w:pPr>
    </w:p>
    <w:p w14:paraId="32D54759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b/>
          <w:color w:val="1F2328"/>
          <w:sz w:val="20"/>
          <w:shd w:val="clear" w:color="auto" w:fill="FFFFFF"/>
        </w:rPr>
      </w:pPr>
      <w:r>
        <w:rPr>
          <w:rFonts w:ascii="Arial;sans-serif" w:hAnsi="Arial;sans-serif"/>
          <w:b/>
          <w:color w:val="1F2328"/>
          <w:sz w:val="20"/>
          <w:shd w:val="clear" w:color="auto" w:fill="FFFFFF"/>
        </w:rPr>
        <w:t>@DeleteMapping("/{id}")</w:t>
      </w:r>
    </w:p>
    <w:p w14:paraId="3B1F00DE" w14:textId="77777777" w:rsidR="00AF73AF" w:rsidRDefault="00000000">
      <w:pPr>
        <w:pStyle w:val="a1"/>
        <w:spacing w:after="0" w:line="417" w:lineRule="auto"/>
      </w:pPr>
      <w:r>
        <w:rPr>
          <w:color w:val="1F2328"/>
          <w:shd w:val="clear" w:color="auto" w:fill="FFFFFF"/>
        </w:rPr>
        <w:t>   </w:t>
      </w:r>
      <w:r>
        <w:rPr>
          <w:color w:val="000000"/>
          <w:shd w:val="clear" w:color="auto" w:fill="FFFFFF"/>
        </w:rPr>
        <w:t> </w:t>
      </w:r>
      <w:proofErr w:type="spellStart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fun</w:t>
      </w:r>
      <w:proofErr w:type="spellEnd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removeById</w:t>
      </w:r>
      <w:proofErr w:type="spellEnd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(</w:t>
      </w:r>
      <w:proofErr w:type="gramEnd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 xml:space="preserve">@PathVariable </w:t>
      </w:r>
      <w:proofErr w:type="spellStart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id</w:t>
      </w:r>
      <w:proofErr w:type="spellEnd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 xml:space="preserve">: Long) = </w:t>
      </w:r>
      <w:proofErr w:type="spellStart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service.removeById</w:t>
      </w:r>
      <w:proofErr w:type="spellEnd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(</w:t>
      </w:r>
      <w:proofErr w:type="spellStart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id</w:t>
      </w:r>
      <w:proofErr w:type="spellEnd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)</w:t>
      </w:r>
      <w:r>
        <w:rPr>
          <w:color w:val="000000"/>
          <w:shd w:val="clear" w:color="auto" w:fill="FFFFFF"/>
        </w:rPr>
        <w:t xml:space="preserve"> </w:t>
      </w:r>
      <w:r>
        <w:rPr>
          <w:rFonts w:ascii="Arial;sans-serif" w:hAnsi="Arial;sans-serif"/>
          <w:color w:val="000000"/>
          <w:sz w:val="20"/>
          <w:shd w:val="clear" w:color="auto" w:fill="FFFFFF"/>
        </w:rPr>
        <w:t>- здесь вероятность удалить заказ без авторизации</w:t>
      </w:r>
    </w:p>
    <w:p w14:paraId="2F710ED4" w14:textId="77777777" w:rsidR="00AF73AF" w:rsidRDefault="00AF73AF">
      <w:pPr>
        <w:pStyle w:val="a1"/>
      </w:pPr>
    </w:p>
    <w:p w14:paraId="1F52AE1D" w14:textId="77777777" w:rsidR="00AF73AF" w:rsidRDefault="00000000">
      <w:pPr>
        <w:pStyle w:val="a1"/>
        <w:spacing w:after="0" w:line="417" w:lineRule="auto"/>
        <w:rPr>
          <w:rFonts w:ascii="Arial;sans-serif" w:hAnsi="Arial;sans-serif"/>
          <w:b/>
          <w:color w:val="000000"/>
          <w:sz w:val="20"/>
          <w:shd w:val="clear" w:color="auto" w:fill="FFFFFF"/>
        </w:rPr>
      </w:pPr>
      <w:proofErr w:type="spellStart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http</w:t>
      </w:r>
      <w:proofErr w:type="spellEnd"/>
    </w:p>
    <w:p w14:paraId="41EE52DF" w14:textId="77777777" w:rsidR="00AF73AF" w:rsidRDefault="00000000">
      <w:pPr>
        <w:pStyle w:val="a1"/>
        <w:spacing w:after="0" w:line="417" w:lineRule="auto"/>
      </w:pPr>
      <w:r>
        <w:rPr>
          <w:color w:val="000000"/>
          <w:shd w:val="clear" w:color="auto" w:fill="FFFFFF"/>
        </w:rPr>
        <w:t>            </w:t>
      </w:r>
      <w:proofErr w:type="gramStart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?.</w:t>
      </w:r>
      <w:proofErr w:type="spellStart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cors</w:t>
      </w:r>
      <w:proofErr w:type="spellEnd"/>
      <w:proofErr w:type="gramEnd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()?.</w:t>
      </w:r>
      <w:proofErr w:type="spellStart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and</w:t>
      </w:r>
      <w:proofErr w:type="spellEnd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()</w:t>
      </w:r>
    </w:p>
    <w:p w14:paraId="6EEE01A9" w14:textId="77777777" w:rsidR="00AF73AF" w:rsidRDefault="00000000">
      <w:pPr>
        <w:pStyle w:val="a1"/>
        <w:spacing w:after="0" w:line="417" w:lineRule="auto"/>
      </w:pPr>
      <w:r>
        <w:rPr>
          <w:color w:val="000000"/>
          <w:shd w:val="clear" w:color="auto" w:fill="FFFFFF"/>
        </w:rPr>
        <w:t>            </w:t>
      </w:r>
      <w:proofErr w:type="gramStart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?.</w:t>
      </w:r>
      <w:proofErr w:type="spellStart"/>
      <w:proofErr w:type="gramEnd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csrf</w:t>
      </w:r>
      <w:proofErr w:type="spellEnd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()?.</w:t>
      </w:r>
      <w:proofErr w:type="spellStart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disable</w:t>
      </w:r>
      <w:proofErr w:type="spellEnd"/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 xml:space="preserve">() </w:t>
      </w:r>
      <w:r>
        <w:rPr>
          <w:color w:val="000000"/>
          <w:shd w:val="clear" w:color="auto" w:fill="FFFFFF"/>
        </w:rPr>
        <w:t>      </w:t>
      </w:r>
      <w:r>
        <w:rPr>
          <w:rFonts w:ascii="Arial;sans-serif" w:hAnsi="Arial;sans-serif"/>
          <w:color w:val="000000"/>
          <w:sz w:val="20"/>
          <w:shd w:val="clear" w:color="auto" w:fill="FFFFFF"/>
        </w:rPr>
        <w:t>-  отключены механизмы защиты от CORS и CSRF атак</w:t>
      </w:r>
      <w:r>
        <w:rPr>
          <w:color w:val="1F2328"/>
          <w:shd w:val="clear" w:color="auto" w:fill="FFFFFF"/>
        </w:rPr>
        <w:t> </w:t>
      </w:r>
    </w:p>
    <w:p w14:paraId="3BC2A9A1" w14:textId="77777777" w:rsidR="00AF73AF" w:rsidRDefault="00AF73AF">
      <w:pPr>
        <w:pStyle w:val="a1"/>
      </w:pPr>
    </w:p>
    <w:p w14:paraId="35F25B6F" w14:textId="77777777" w:rsidR="00AF73AF" w:rsidRDefault="00000000">
      <w:pPr>
        <w:pStyle w:val="a1"/>
        <w:spacing w:after="0" w:line="417" w:lineRule="auto"/>
      </w:pPr>
      <w:r>
        <w:rPr>
          <w:rFonts w:ascii="Arial;sans-serif" w:hAnsi="Arial;sans-serif"/>
          <w:b/>
          <w:color w:val="1F2328"/>
          <w:sz w:val="22"/>
          <w:shd w:val="clear" w:color="auto" w:fill="FFFFFF"/>
        </w:rPr>
        <w:t xml:space="preserve">в файле </w:t>
      </w:r>
      <w:hyperlink r:id="rId9">
        <w:proofErr w:type="spellStart"/>
        <w:r>
          <w:rPr>
            <w:rFonts w:ascii="Arial;sans-serif" w:hAnsi="Arial;sans-serif"/>
            <w:b/>
            <w:color w:val="000000"/>
            <w:shd w:val="clear" w:color="auto" w:fill="FFFFFF"/>
          </w:rPr>
          <w:t>necommerce-backend</w:t>
        </w:r>
        <w:proofErr w:type="spellEnd"/>
      </w:hyperlink>
      <w:r>
        <w:rPr>
          <w:rFonts w:ascii="Arial;sans-serif" w:hAnsi="Arial;sans-serif"/>
          <w:b/>
          <w:color w:val="000000"/>
          <w:shd w:val="clear" w:color="auto" w:fill="FFFFFF"/>
        </w:rPr>
        <w:t>/</w:t>
      </w:r>
      <w:proofErr w:type="spellStart"/>
      <w:proofErr w:type="gramStart"/>
      <w:r>
        <w:rPr>
          <w:rFonts w:ascii="Arial;sans-serif" w:hAnsi="Arial;sans-serif"/>
          <w:b/>
          <w:color w:val="000000"/>
          <w:shd w:val="clear" w:color="auto" w:fill="FFFFFF"/>
        </w:rPr>
        <w:t>fcm.json</w:t>
      </w:r>
      <w:proofErr w:type="spellEnd"/>
      <w:proofErr w:type="gramEnd"/>
      <w:r>
        <w:rPr>
          <w:color w:val="000000"/>
          <w:shd w:val="clear" w:color="auto" w:fill="FFFFFF"/>
        </w:rPr>
        <w:t xml:space="preserve"> </w:t>
      </w:r>
      <w:r>
        <w:rPr>
          <w:rFonts w:ascii="Arial;sans-serif" w:hAnsi="Arial;sans-serif"/>
          <w:color w:val="000000"/>
          <w:sz w:val="22"/>
          <w:shd w:val="clear" w:color="auto" w:fill="FFFFFF"/>
        </w:rPr>
        <w:t xml:space="preserve">передаются чувствительные данные, которые могут быть использованы в </w:t>
      </w:r>
      <w:proofErr w:type="spellStart"/>
      <w:r>
        <w:rPr>
          <w:rFonts w:ascii="Arial;sans-serif" w:hAnsi="Arial;sans-serif"/>
          <w:color w:val="000000"/>
          <w:sz w:val="22"/>
          <w:shd w:val="clear" w:color="auto" w:fill="FFFFFF"/>
        </w:rPr>
        <w:t>социнженерии</w:t>
      </w:r>
      <w:proofErr w:type="spellEnd"/>
      <w:r>
        <w:rPr>
          <w:rFonts w:ascii="Arial;sans-serif" w:hAnsi="Arial;sans-serif"/>
          <w:color w:val="000000"/>
          <w:sz w:val="22"/>
          <w:shd w:val="clear" w:color="auto" w:fill="FFFFFF"/>
        </w:rPr>
        <w:t>.</w:t>
      </w:r>
    </w:p>
    <w:p w14:paraId="2DAA71EA" w14:textId="77777777" w:rsidR="00AF73AF" w:rsidRDefault="00AF73AF">
      <w:pPr>
        <w:pStyle w:val="a1"/>
      </w:pPr>
    </w:p>
    <w:p w14:paraId="7EE0E782" w14:textId="77777777" w:rsidR="00AF73AF" w:rsidRDefault="00000000">
      <w:pPr>
        <w:pStyle w:val="1"/>
        <w:spacing w:before="400" w:line="417" w:lineRule="auto"/>
        <w:rPr>
          <w:b w:val="0"/>
        </w:rPr>
      </w:pPr>
      <w:r>
        <w:rPr>
          <w:rFonts w:ascii="Arial;sans-serif" w:hAnsi="Arial;sans-serif"/>
          <w:color w:val="000000"/>
          <w:sz w:val="32"/>
        </w:rPr>
        <w:lastRenderedPageBreak/>
        <w:t>Анализ контейнеров</w:t>
      </w:r>
      <w:r>
        <w:rPr>
          <w:rFonts w:ascii="Arial;sans-serif" w:hAnsi="Arial;sans-serif"/>
          <w:b w:val="0"/>
          <w:color w:val="000000"/>
          <w:sz w:val="32"/>
        </w:rPr>
        <w:t>.</w:t>
      </w:r>
    </w:p>
    <w:p w14:paraId="151E6DB3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 xml:space="preserve">Настройка, сборка, и работа с контейнером ведется от одного </w:t>
      </w:r>
      <w:proofErr w:type="spellStart"/>
      <w:r>
        <w:rPr>
          <w:rFonts w:ascii="Arial;sans-serif" w:hAnsi="Arial;sans-serif"/>
          <w:color w:val="000000"/>
          <w:sz w:val="22"/>
        </w:rPr>
        <w:t>root</w:t>
      </w:r>
      <w:proofErr w:type="spellEnd"/>
      <w:r>
        <w:rPr>
          <w:rFonts w:ascii="Arial;sans-serif" w:hAnsi="Arial;sans-serif"/>
          <w:color w:val="000000"/>
          <w:sz w:val="22"/>
        </w:rPr>
        <w:t xml:space="preserve">-пользователя, это недопустимо и описано в </w:t>
      </w:r>
      <w:proofErr w:type="spellStart"/>
      <w:r>
        <w:rPr>
          <w:rFonts w:ascii="Arial;sans-serif" w:hAnsi="Arial;sans-serif"/>
          <w:color w:val="000000"/>
          <w:sz w:val="22"/>
        </w:rPr>
        <w:t>Docker</w:t>
      </w:r>
      <w:proofErr w:type="spellEnd"/>
      <w:r>
        <w:rPr>
          <w:rFonts w:ascii="Arial;sans-serif" w:hAnsi="Arial;sans-serif"/>
          <w:color w:val="000000"/>
          <w:sz w:val="22"/>
        </w:rPr>
        <w:t xml:space="preserve"> CIS </w:t>
      </w:r>
      <w:proofErr w:type="spellStart"/>
      <w:r>
        <w:rPr>
          <w:rFonts w:ascii="Arial;sans-serif" w:hAnsi="Arial;sans-serif"/>
          <w:color w:val="000000"/>
          <w:sz w:val="22"/>
        </w:rPr>
        <w:t>Benchmark’s</w:t>
      </w:r>
      <w:proofErr w:type="spellEnd"/>
      <w:r>
        <w:rPr>
          <w:rFonts w:ascii="Arial;sans-serif" w:hAnsi="Arial;sans-serif"/>
          <w:color w:val="000000"/>
          <w:sz w:val="22"/>
        </w:rPr>
        <w:t xml:space="preserve">. Это видно по </w:t>
      </w:r>
      <w:proofErr w:type="spellStart"/>
      <w:r>
        <w:rPr>
          <w:rFonts w:ascii="Arial;sans-serif" w:hAnsi="Arial;sans-serif"/>
          <w:color w:val="000000"/>
          <w:sz w:val="22"/>
        </w:rPr>
        <w:t>Dockerfile</w:t>
      </w:r>
      <w:proofErr w:type="spellEnd"/>
      <w:r>
        <w:rPr>
          <w:rFonts w:ascii="Arial;sans-serif" w:hAnsi="Arial;sans-serif"/>
          <w:color w:val="000000"/>
          <w:sz w:val="22"/>
        </w:rPr>
        <w:t xml:space="preserve"> и файлу конфигурации </w:t>
      </w:r>
      <w:proofErr w:type="spellStart"/>
      <w:r>
        <w:rPr>
          <w:rFonts w:ascii="Arial;sans-serif" w:hAnsi="Arial;sans-serif"/>
          <w:color w:val="000000"/>
          <w:sz w:val="22"/>
        </w:rPr>
        <w:t>Nginx</w:t>
      </w:r>
      <w:proofErr w:type="spellEnd"/>
      <w:r>
        <w:rPr>
          <w:rFonts w:ascii="Arial;sans-serif" w:hAnsi="Arial;sans-serif"/>
          <w:color w:val="000000"/>
          <w:sz w:val="22"/>
        </w:rPr>
        <w:t>.</w:t>
      </w:r>
    </w:p>
    <w:p w14:paraId="4B632F16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>Кроме того, в логах запущенного контейнера в открытом виде передаются аргументы - логин и незашифрованный пароль</w:t>
      </w:r>
    </w:p>
    <w:p w14:paraId="37124EA3" w14:textId="77777777" w:rsidR="00AF73AF" w:rsidRDefault="00000000">
      <w:pPr>
        <w:pStyle w:val="a1"/>
        <w:spacing w:after="0" w:line="417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AE61E57" wp14:editId="09269F30">
            <wp:extent cx="5734050" cy="152400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8F6A" w14:textId="77777777" w:rsidR="00AF73AF" w:rsidRDefault="00000000">
      <w:pPr>
        <w:pStyle w:val="a1"/>
      </w:pPr>
      <w:r>
        <w:br/>
      </w:r>
    </w:p>
    <w:p w14:paraId="710DCB4B" w14:textId="77777777" w:rsidR="00AF73AF" w:rsidRDefault="00000000">
      <w:pPr>
        <w:pStyle w:val="a1"/>
        <w:spacing w:after="0" w:line="417" w:lineRule="auto"/>
        <w:rPr>
          <w:rFonts w:ascii="Arial;sans-serif" w:hAnsi="Arial;sans-serif"/>
          <w:b/>
          <w:color w:val="000000"/>
          <w:sz w:val="28"/>
        </w:rPr>
      </w:pPr>
      <w:r>
        <w:rPr>
          <w:rFonts w:ascii="Arial;sans-serif" w:hAnsi="Arial;sans-serif"/>
          <w:b/>
          <w:color w:val="000000"/>
          <w:sz w:val="28"/>
        </w:rPr>
        <w:t>Анализ зависимостей</w:t>
      </w:r>
    </w:p>
    <w:p w14:paraId="393CEAC4" w14:textId="77777777" w:rsidR="00AF73AF" w:rsidRDefault="00000000">
      <w:pPr>
        <w:pStyle w:val="a1"/>
        <w:spacing w:after="0" w:line="417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 xml:space="preserve">На Index.html, в логах, и файлах конфигурации </w:t>
      </w:r>
      <w:proofErr w:type="spellStart"/>
      <w:r>
        <w:rPr>
          <w:rFonts w:ascii="Arial;sans-serif" w:hAnsi="Arial;sans-serif"/>
          <w:color w:val="000000"/>
          <w:sz w:val="22"/>
        </w:rPr>
        <w:t>NGinx</w:t>
      </w:r>
      <w:proofErr w:type="spellEnd"/>
      <w:r>
        <w:rPr>
          <w:rFonts w:ascii="Arial;sans-serif" w:hAnsi="Arial;sans-serif"/>
          <w:color w:val="000000"/>
          <w:sz w:val="22"/>
        </w:rPr>
        <w:t xml:space="preserve"> неправильные настройки, которые предполагают проведение CORS CSRF и CLOUD METADATA атак. Об этом в </w:t>
      </w:r>
      <w:proofErr w:type="spellStart"/>
      <w:r>
        <w:rPr>
          <w:rFonts w:ascii="Arial;sans-serif" w:hAnsi="Arial;sans-serif"/>
          <w:color w:val="000000"/>
          <w:sz w:val="22"/>
        </w:rPr>
        <w:t>алертах</w:t>
      </w:r>
      <w:proofErr w:type="spellEnd"/>
      <w:r>
        <w:rPr>
          <w:rFonts w:ascii="Arial;sans-serif" w:hAnsi="Arial;sans-serif"/>
          <w:color w:val="000000"/>
          <w:sz w:val="22"/>
        </w:rPr>
        <w:t xml:space="preserve"> сообщает OWASP ZAP.  И сообщает об уязвимостях из списка OWASP TOP10</w:t>
      </w:r>
    </w:p>
    <w:p w14:paraId="7107380B" w14:textId="77777777" w:rsidR="00AF73AF" w:rsidRDefault="00000000">
      <w:pPr>
        <w:pStyle w:val="a1"/>
        <w:spacing w:after="0" w:line="417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 xml:space="preserve">2017-A6 2021-A5 Security </w:t>
      </w:r>
      <w:proofErr w:type="spellStart"/>
      <w:r>
        <w:rPr>
          <w:rFonts w:ascii="Arial;sans-serif" w:hAnsi="Arial;sans-serif"/>
          <w:color w:val="000000"/>
          <w:sz w:val="22"/>
        </w:rPr>
        <w:t>Misconfiguration</w:t>
      </w:r>
      <w:proofErr w:type="spellEnd"/>
      <w:r>
        <w:rPr>
          <w:rFonts w:ascii="Arial;sans-serif" w:hAnsi="Arial;sans-serif"/>
          <w:color w:val="000000"/>
          <w:sz w:val="22"/>
        </w:rPr>
        <w:t> </w:t>
      </w:r>
    </w:p>
    <w:p w14:paraId="3CFDEBD7" w14:textId="30A8BC06" w:rsidR="00AF73AF" w:rsidRDefault="00B3037A">
      <w:pPr>
        <w:pStyle w:val="a1"/>
        <w:spacing w:after="0" w:line="417" w:lineRule="auto"/>
        <w:rPr>
          <w:color w:val="000000"/>
        </w:rPr>
      </w:pPr>
      <w:r>
        <w:rPr>
          <w:noProof/>
        </w:rPr>
        <w:drawing>
          <wp:inline distT="0" distB="0" distL="0" distR="0" wp14:anchorId="544205A6" wp14:editId="6B96820F">
            <wp:extent cx="6120130" cy="32035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7C08" w14:textId="77777777" w:rsidR="00AF73AF" w:rsidRDefault="00AF73AF">
      <w:pPr>
        <w:pStyle w:val="a1"/>
      </w:pPr>
    </w:p>
    <w:p w14:paraId="348E8611" w14:textId="77777777" w:rsidR="00B3037A" w:rsidRDefault="00B3037A">
      <w:pPr>
        <w:pStyle w:val="a1"/>
        <w:spacing w:after="0" w:line="331" w:lineRule="auto"/>
        <w:rPr>
          <w:noProof/>
          <w:lang w:val="en-US"/>
        </w:rPr>
      </w:pPr>
    </w:p>
    <w:p w14:paraId="5B9C3272" w14:textId="11E26021" w:rsidR="00AF73AF" w:rsidRDefault="00B3037A">
      <w:pPr>
        <w:pStyle w:val="a1"/>
        <w:spacing w:after="0" w:line="331" w:lineRule="auto"/>
        <w:rPr>
          <w:color w:val="000000"/>
        </w:rPr>
      </w:pPr>
      <w:r>
        <w:rPr>
          <w:noProof/>
        </w:rPr>
        <w:drawing>
          <wp:inline distT="0" distB="0" distL="0" distR="0" wp14:anchorId="44CEF28F" wp14:editId="4B06CF45">
            <wp:extent cx="6410325" cy="14725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t="53996" r="-5286"/>
                    <a:stretch/>
                  </pic:blipFill>
                  <pic:spPr bwMode="auto">
                    <a:xfrm>
                      <a:off x="0" y="0"/>
                      <a:ext cx="6413351" cy="147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81CDA" w14:textId="77777777" w:rsidR="00AF73AF" w:rsidRDefault="00000000">
      <w:pPr>
        <w:pStyle w:val="a1"/>
      </w:pPr>
      <w:r>
        <w:lastRenderedPageBreak/>
        <w:br/>
      </w:r>
    </w:p>
    <w:p w14:paraId="73879E13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b/>
          <w:color w:val="000000"/>
          <w:sz w:val="28"/>
        </w:rPr>
      </w:pPr>
      <w:r>
        <w:rPr>
          <w:rFonts w:ascii="Arial;sans-serif" w:hAnsi="Arial;sans-serif"/>
          <w:b/>
          <w:color w:val="000000"/>
          <w:sz w:val="28"/>
        </w:rPr>
        <w:t xml:space="preserve">Анализ </w:t>
      </w:r>
      <w:proofErr w:type="gramStart"/>
      <w:r>
        <w:rPr>
          <w:rFonts w:ascii="Arial;sans-serif" w:hAnsi="Arial;sans-serif"/>
          <w:b/>
          <w:color w:val="000000"/>
          <w:sz w:val="28"/>
        </w:rPr>
        <w:t>функционирующего  приложения</w:t>
      </w:r>
      <w:proofErr w:type="gramEnd"/>
      <w:r>
        <w:rPr>
          <w:rFonts w:ascii="Arial;sans-serif" w:hAnsi="Arial;sans-serif"/>
          <w:b/>
          <w:color w:val="000000"/>
          <w:sz w:val="28"/>
        </w:rPr>
        <w:t> </w:t>
      </w:r>
    </w:p>
    <w:p w14:paraId="34C838A9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color w:val="000000"/>
          <w:sz w:val="22"/>
        </w:rPr>
      </w:pPr>
      <w:proofErr w:type="gramStart"/>
      <w:r>
        <w:rPr>
          <w:rFonts w:ascii="Arial;sans-serif" w:hAnsi="Arial;sans-serif"/>
          <w:color w:val="000000"/>
          <w:sz w:val="22"/>
        </w:rPr>
        <w:t>При введение</w:t>
      </w:r>
      <w:proofErr w:type="gramEnd"/>
      <w:r>
        <w:rPr>
          <w:rFonts w:ascii="Arial;sans-serif" w:hAnsi="Arial;sans-serif"/>
          <w:color w:val="000000"/>
          <w:sz w:val="22"/>
        </w:rPr>
        <w:t xml:space="preserve"> </w:t>
      </w:r>
      <w:proofErr w:type="spellStart"/>
      <w:r>
        <w:rPr>
          <w:rFonts w:ascii="Arial;sans-serif" w:hAnsi="Arial;sans-serif"/>
          <w:color w:val="000000"/>
          <w:sz w:val="22"/>
        </w:rPr>
        <w:t>Login</w:t>
      </w:r>
      <w:proofErr w:type="spellEnd"/>
      <w:r>
        <w:rPr>
          <w:rFonts w:ascii="Arial;sans-serif" w:hAnsi="Arial;sans-serif"/>
          <w:color w:val="000000"/>
          <w:sz w:val="22"/>
        </w:rPr>
        <w:t xml:space="preserve"> и </w:t>
      </w:r>
      <w:proofErr w:type="spellStart"/>
      <w:r>
        <w:rPr>
          <w:rFonts w:ascii="Arial;sans-serif" w:hAnsi="Arial;sans-serif"/>
          <w:color w:val="000000"/>
          <w:sz w:val="22"/>
        </w:rPr>
        <w:t>password</w:t>
      </w:r>
      <w:proofErr w:type="spellEnd"/>
      <w:r>
        <w:rPr>
          <w:rFonts w:ascii="Arial;sans-serif" w:hAnsi="Arial;sans-serif"/>
          <w:color w:val="000000"/>
          <w:sz w:val="22"/>
        </w:rPr>
        <w:t xml:space="preserve"> из лога открывается страница администратора </w:t>
      </w:r>
    </w:p>
    <w:p w14:paraId="00328BAE" w14:textId="77777777" w:rsidR="00AF73AF" w:rsidRDefault="00AF73AF">
      <w:pPr>
        <w:pStyle w:val="a1"/>
      </w:pPr>
    </w:p>
    <w:p w14:paraId="2E255559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 xml:space="preserve">Далее регистрируясь на платформе и заходя </w:t>
      </w:r>
      <w:proofErr w:type="gramStart"/>
      <w:r>
        <w:rPr>
          <w:rFonts w:ascii="Arial;sans-serif" w:hAnsi="Arial;sans-serif"/>
          <w:color w:val="000000"/>
          <w:sz w:val="22"/>
        </w:rPr>
        <w:t>под  любым</w:t>
      </w:r>
      <w:proofErr w:type="gramEnd"/>
      <w:r>
        <w:rPr>
          <w:rFonts w:ascii="Arial;sans-serif" w:hAnsi="Arial;sans-serif"/>
          <w:color w:val="000000"/>
          <w:sz w:val="22"/>
        </w:rPr>
        <w:t xml:space="preserve"> пользователем, есть возможность просматривать информацию о заказах других пользователей. То есть любой авторизованный пользователь может видеть персональные данные других пользователей. </w:t>
      </w:r>
    </w:p>
    <w:p w14:paraId="69480794" w14:textId="77777777" w:rsidR="00AF73AF" w:rsidRDefault="00000000">
      <w:pPr>
        <w:pStyle w:val="a1"/>
        <w:spacing w:after="0" w:line="331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E64C463" wp14:editId="6ACEDD22">
            <wp:extent cx="5734050" cy="2514600"/>
            <wp:effectExtent l="0" t="0" r="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B59A" w14:textId="77777777" w:rsidR="00AF73AF" w:rsidRDefault="00000000">
      <w:pPr>
        <w:pStyle w:val="a1"/>
      </w:pPr>
      <w:r>
        <w:br/>
      </w:r>
      <w:r>
        <w:br/>
      </w:r>
    </w:p>
    <w:p w14:paraId="3EDE7996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 xml:space="preserve">В локал </w:t>
      </w:r>
      <w:proofErr w:type="spellStart"/>
      <w:r>
        <w:rPr>
          <w:rFonts w:ascii="Arial;sans-serif" w:hAnsi="Arial;sans-serif"/>
          <w:color w:val="000000"/>
          <w:sz w:val="22"/>
        </w:rPr>
        <w:t>сторэдже</w:t>
      </w:r>
      <w:proofErr w:type="spellEnd"/>
      <w:r>
        <w:rPr>
          <w:rFonts w:ascii="Arial;sans-serif" w:hAnsi="Arial;sans-serif"/>
          <w:color w:val="000000"/>
          <w:sz w:val="22"/>
        </w:rPr>
        <w:t xml:space="preserve"> хранятся временные токены </w:t>
      </w:r>
    </w:p>
    <w:p w14:paraId="77EB4282" w14:textId="77777777" w:rsidR="00AF73AF" w:rsidRDefault="00000000">
      <w:pPr>
        <w:pStyle w:val="a1"/>
        <w:spacing w:after="0" w:line="331" w:lineRule="auto"/>
      </w:pPr>
      <w:r>
        <w:rPr>
          <w:noProof/>
          <w:color w:val="000000"/>
        </w:rPr>
        <w:drawing>
          <wp:inline distT="0" distB="0" distL="0" distR="0" wp14:anchorId="1D065305" wp14:editId="16ABAF6D">
            <wp:extent cx="5734050" cy="2714625"/>
            <wp:effectExtent l="0" t="0" r="0" b="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 </w:t>
      </w:r>
    </w:p>
    <w:p w14:paraId="17637F52" w14:textId="77777777" w:rsidR="00AF73AF" w:rsidRDefault="00AF73AF">
      <w:pPr>
        <w:pStyle w:val="a1"/>
      </w:pPr>
    </w:p>
    <w:p w14:paraId="5F183DA3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 xml:space="preserve">При анализе сетевого трафика c </w:t>
      </w:r>
      <w:proofErr w:type="gramStart"/>
      <w:r>
        <w:rPr>
          <w:rFonts w:ascii="Arial;sans-serif" w:hAnsi="Arial;sans-serif"/>
          <w:color w:val="000000"/>
          <w:sz w:val="22"/>
        </w:rPr>
        <w:t xml:space="preserve">помощью  </w:t>
      </w:r>
      <w:proofErr w:type="spellStart"/>
      <w:r>
        <w:rPr>
          <w:rFonts w:ascii="Arial;sans-serif" w:hAnsi="Arial;sans-serif"/>
          <w:color w:val="000000"/>
          <w:sz w:val="22"/>
        </w:rPr>
        <w:t>WireShark</w:t>
      </w:r>
      <w:proofErr w:type="spellEnd"/>
      <w:proofErr w:type="gramEnd"/>
      <w:r>
        <w:rPr>
          <w:rFonts w:ascii="Arial;sans-serif" w:hAnsi="Arial;sans-serif"/>
          <w:color w:val="000000"/>
          <w:sz w:val="22"/>
        </w:rPr>
        <w:t xml:space="preserve"> никаких аномалий не выявлено.</w:t>
      </w:r>
    </w:p>
    <w:p w14:paraId="40016FAE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 xml:space="preserve">Так же было произведено тестирование утилитой </w:t>
      </w:r>
      <w:proofErr w:type="spellStart"/>
      <w:proofErr w:type="gramStart"/>
      <w:r>
        <w:rPr>
          <w:rFonts w:ascii="Arial;sans-serif" w:hAnsi="Arial;sans-serif"/>
          <w:color w:val="000000"/>
          <w:sz w:val="22"/>
        </w:rPr>
        <w:t>Nmap</w:t>
      </w:r>
      <w:proofErr w:type="spellEnd"/>
      <w:r>
        <w:rPr>
          <w:rFonts w:ascii="Arial;sans-serif" w:hAnsi="Arial;sans-serif"/>
          <w:color w:val="000000"/>
          <w:sz w:val="22"/>
        </w:rPr>
        <w:t>  на</w:t>
      </w:r>
      <w:proofErr w:type="gramEnd"/>
      <w:r>
        <w:rPr>
          <w:rFonts w:ascii="Arial;sans-serif" w:hAnsi="Arial;sans-serif"/>
          <w:color w:val="000000"/>
          <w:sz w:val="22"/>
        </w:rPr>
        <w:t xml:space="preserve"> возможность проведения атак типа ARP-спуфинг  - проведение такого типа атак возможно. Кроме того на открытых портах </w:t>
      </w:r>
      <w:proofErr w:type="gramStart"/>
      <w:r>
        <w:rPr>
          <w:rFonts w:ascii="Arial;sans-serif" w:hAnsi="Arial;sans-serif"/>
          <w:color w:val="000000"/>
          <w:sz w:val="22"/>
        </w:rPr>
        <w:lastRenderedPageBreak/>
        <w:t>8888  и</w:t>
      </w:r>
      <w:proofErr w:type="gramEnd"/>
      <w:r>
        <w:rPr>
          <w:rFonts w:ascii="Arial;sans-serif" w:hAnsi="Arial;sans-serif"/>
          <w:color w:val="000000"/>
          <w:sz w:val="22"/>
        </w:rPr>
        <w:t xml:space="preserve"> 9999 определяются версии приложений веб-серверов NGINX 1.19.8 и </w:t>
      </w:r>
      <w:proofErr w:type="spellStart"/>
      <w:r>
        <w:rPr>
          <w:rFonts w:ascii="Arial;sans-serif" w:hAnsi="Arial;sans-serif"/>
          <w:color w:val="000000"/>
          <w:sz w:val="22"/>
        </w:rPr>
        <w:t>abyss-webserver</w:t>
      </w:r>
      <w:proofErr w:type="spellEnd"/>
    </w:p>
    <w:p w14:paraId="12263B68" w14:textId="77777777" w:rsidR="00AF73AF" w:rsidRDefault="00000000">
      <w:pPr>
        <w:pStyle w:val="a1"/>
        <w:spacing w:after="0" w:line="331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3759C72" wp14:editId="61FFB5ED">
            <wp:extent cx="5343525" cy="2581275"/>
            <wp:effectExtent l="0" t="0" r="0" b="0"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CC69" w14:textId="77777777" w:rsidR="00AF73AF" w:rsidRDefault="00000000">
      <w:pPr>
        <w:pStyle w:val="a1"/>
        <w:spacing w:after="0" w:line="331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9F3303F" wp14:editId="718EB0FB">
            <wp:extent cx="5476875" cy="2114550"/>
            <wp:effectExtent l="0" t="0" r="0" b="0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CADD" w14:textId="06B99831" w:rsidR="00AF73AF" w:rsidRDefault="004E12C1">
      <w:pPr>
        <w:pStyle w:val="a1"/>
        <w:spacing w:after="0" w:line="331" w:lineRule="auto"/>
        <w:rPr>
          <w:color w:val="000000"/>
        </w:rPr>
      </w:pPr>
      <w:r>
        <w:rPr>
          <w:noProof/>
        </w:rPr>
        <w:drawing>
          <wp:inline distT="0" distB="0" distL="0" distR="0" wp14:anchorId="191047ED" wp14:editId="0F375D70">
            <wp:extent cx="5710237" cy="3121731"/>
            <wp:effectExtent l="0" t="0" r="508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330" cy="312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3749" w14:textId="77777777" w:rsidR="00AF73AF" w:rsidRDefault="00000000">
      <w:pPr>
        <w:pStyle w:val="a1"/>
        <w:spacing w:after="0" w:line="331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26576E1" wp14:editId="098E3895">
            <wp:extent cx="5734050" cy="2276475"/>
            <wp:effectExtent l="0" t="0" r="0" b="0"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AB6E" w14:textId="75B5BCFA" w:rsidR="00AF73AF" w:rsidRDefault="00353992">
      <w:pPr>
        <w:pStyle w:val="a1"/>
        <w:spacing w:after="0" w:line="331" w:lineRule="auto"/>
        <w:rPr>
          <w:color w:val="000000"/>
        </w:rPr>
      </w:pPr>
      <w:r>
        <w:rPr>
          <w:noProof/>
        </w:rPr>
        <w:drawing>
          <wp:inline distT="0" distB="0" distL="0" distR="0" wp14:anchorId="581FC5B8" wp14:editId="78A518D7">
            <wp:extent cx="4033837" cy="215895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2785" cy="216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98D8" w14:textId="77777777" w:rsidR="00AF73AF" w:rsidRDefault="00AF73AF">
      <w:pPr>
        <w:pStyle w:val="a1"/>
      </w:pPr>
    </w:p>
    <w:p w14:paraId="59544FF0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 xml:space="preserve">При анализе </w:t>
      </w:r>
      <w:proofErr w:type="spellStart"/>
      <w:r>
        <w:rPr>
          <w:rFonts w:ascii="Arial;sans-serif" w:hAnsi="Arial;sans-serif"/>
          <w:color w:val="000000"/>
          <w:sz w:val="22"/>
        </w:rPr>
        <w:t>hash</w:t>
      </w:r>
      <w:proofErr w:type="spellEnd"/>
      <w:r>
        <w:rPr>
          <w:rFonts w:ascii="Arial;sans-serif" w:hAnsi="Arial;sans-serif"/>
          <w:color w:val="000000"/>
          <w:sz w:val="22"/>
        </w:rPr>
        <w:t xml:space="preserve"> сумм </w:t>
      </w:r>
      <w:proofErr w:type="gramStart"/>
      <w:r>
        <w:rPr>
          <w:rFonts w:ascii="Arial;sans-serif" w:hAnsi="Arial;sans-serif"/>
          <w:color w:val="000000"/>
          <w:sz w:val="22"/>
        </w:rPr>
        <w:t>из  Index.html</w:t>
      </w:r>
      <w:proofErr w:type="gramEnd"/>
      <w:r>
        <w:rPr>
          <w:rFonts w:ascii="Arial;sans-serif" w:hAnsi="Arial;sans-serif"/>
          <w:color w:val="000000"/>
          <w:sz w:val="22"/>
        </w:rPr>
        <w:t xml:space="preserve">, которые используются для подтверждения </w:t>
      </w:r>
      <w:proofErr w:type="spellStart"/>
      <w:r>
        <w:rPr>
          <w:rFonts w:ascii="Arial;sans-serif" w:hAnsi="Arial;sans-serif"/>
          <w:color w:val="000000"/>
          <w:sz w:val="22"/>
        </w:rPr>
        <w:t>бутстрапов</w:t>
      </w:r>
      <w:proofErr w:type="spellEnd"/>
      <w:r>
        <w:rPr>
          <w:rFonts w:ascii="Arial;sans-serif" w:hAnsi="Arial;sans-serif"/>
          <w:color w:val="000000"/>
          <w:sz w:val="22"/>
        </w:rPr>
        <w:t xml:space="preserve">, достоверно определить  соль в использовании алгоритма sha384, поэтому применим несколько известных утилите </w:t>
      </w:r>
      <w:proofErr w:type="spellStart"/>
      <w:r>
        <w:rPr>
          <w:rFonts w:ascii="Arial;sans-serif" w:hAnsi="Arial;sans-serif"/>
          <w:color w:val="000000"/>
          <w:sz w:val="22"/>
        </w:rPr>
        <w:t>HashCat</w:t>
      </w:r>
      <w:proofErr w:type="spellEnd"/>
      <w:r>
        <w:rPr>
          <w:rFonts w:ascii="Arial;sans-serif" w:hAnsi="Arial;sans-serif"/>
          <w:color w:val="000000"/>
          <w:sz w:val="22"/>
        </w:rPr>
        <w:t xml:space="preserve"> методов. Предполагаю, что это и есть просто хеш-суммы, не пароли зашифрованные. </w:t>
      </w:r>
    </w:p>
    <w:p w14:paraId="128B903E" w14:textId="77777777" w:rsidR="00AF73AF" w:rsidRDefault="00000000">
      <w:pPr>
        <w:pStyle w:val="a1"/>
        <w:spacing w:after="0" w:line="331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2C130FC" wp14:editId="0880FCE8">
            <wp:extent cx="5734050" cy="3114675"/>
            <wp:effectExtent l="0" t="0" r="0" b="0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5D23" w14:textId="77777777" w:rsidR="00AF73AF" w:rsidRDefault="00000000">
      <w:pPr>
        <w:pStyle w:val="a1"/>
        <w:spacing w:after="0" w:line="331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772FD16" wp14:editId="716426A8">
            <wp:extent cx="5734050" cy="3095625"/>
            <wp:effectExtent l="0" t="0" r="0" b="0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CD8C" w14:textId="77777777" w:rsidR="00AF73AF" w:rsidRDefault="00AF73AF">
      <w:pPr>
        <w:pStyle w:val="a1"/>
      </w:pPr>
    </w:p>
    <w:p w14:paraId="716858C9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 xml:space="preserve">При атаке на пароли перебором в форме аутентификации возможно неограниченное количество попыток ввода пароля. Инструмент </w:t>
      </w:r>
      <w:proofErr w:type="spellStart"/>
      <w:r>
        <w:rPr>
          <w:rFonts w:ascii="Arial;sans-serif" w:hAnsi="Arial;sans-serif"/>
          <w:color w:val="000000"/>
          <w:sz w:val="22"/>
        </w:rPr>
        <w:t>Intruder</w:t>
      </w:r>
      <w:proofErr w:type="spellEnd"/>
      <w:r>
        <w:rPr>
          <w:rFonts w:ascii="Arial;sans-serif" w:hAnsi="Arial;sans-serif"/>
          <w:color w:val="000000"/>
          <w:sz w:val="22"/>
        </w:rPr>
        <w:t xml:space="preserve"> из приложения </w:t>
      </w:r>
      <w:proofErr w:type="spellStart"/>
      <w:r>
        <w:rPr>
          <w:rFonts w:ascii="Arial;sans-serif" w:hAnsi="Arial;sans-serif"/>
          <w:color w:val="000000"/>
          <w:sz w:val="22"/>
        </w:rPr>
        <w:t>BurpSuite</w:t>
      </w:r>
      <w:proofErr w:type="spellEnd"/>
      <w:r>
        <w:rPr>
          <w:rFonts w:ascii="Arial;sans-serif" w:hAnsi="Arial;sans-serif"/>
          <w:color w:val="000000"/>
          <w:sz w:val="22"/>
        </w:rPr>
        <w:t xml:space="preserve"> организует перебор неограниченное количество раз. </w:t>
      </w:r>
    </w:p>
    <w:p w14:paraId="4B230A8F" w14:textId="77777777" w:rsidR="00AF73AF" w:rsidRDefault="00000000">
      <w:pPr>
        <w:pStyle w:val="a1"/>
        <w:spacing w:after="0" w:line="331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A2BE9ED" wp14:editId="71B9FC57">
            <wp:extent cx="5734050" cy="2743200"/>
            <wp:effectExtent l="0" t="0" r="0" b="0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ED63" w14:textId="77777777" w:rsidR="00AF73AF" w:rsidRDefault="00000000">
      <w:pPr>
        <w:pStyle w:val="a1"/>
      </w:pPr>
      <w:r>
        <w:br/>
      </w:r>
      <w:bookmarkStart w:id="1" w:name="docs-internal-guid-2a45ce59-7fff-d2f3-c8"/>
      <w:bookmarkEnd w:id="1"/>
      <w:r>
        <w:rPr>
          <w:rFonts w:ascii="Arial;sans-serif" w:hAnsi="Arial;sans-serif"/>
          <w:b/>
          <w:color w:val="1F2328"/>
          <w:sz w:val="28"/>
        </w:rPr>
        <w:t>Рекомендации по исправлению “</w:t>
      </w:r>
      <w:proofErr w:type="spellStart"/>
      <w:r>
        <w:rPr>
          <w:rFonts w:ascii="Arial;sans-serif" w:hAnsi="Arial;sans-serif"/>
          <w:b/>
          <w:color w:val="1F2328"/>
          <w:sz w:val="28"/>
        </w:rPr>
        <w:t>Necommerce</w:t>
      </w:r>
      <w:proofErr w:type="spellEnd"/>
      <w:r>
        <w:rPr>
          <w:rFonts w:ascii="Arial;sans-serif" w:hAnsi="Arial;sans-serif"/>
          <w:b/>
          <w:color w:val="1F2328"/>
          <w:sz w:val="28"/>
        </w:rPr>
        <w:t>”</w:t>
      </w:r>
    </w:p>
    <w:p w14:paraId="3C21AAC9" w14:textId="77777777" w:rsidR="00353992" w:rsidRPr="00353992" w:rsidRDefault="00353992" w:rsidP="00353992">
      <w:pPr>
        <w:pStyle w:val="a9"/>
        <w:numPr>
          <w:ilvl w:val="0"/>
          <w:numId w:val="4"/>
        </w:numPr>
        <w:rPr>
          <w:rFonts w:ascii="Arial" w:hAnsi="Arial" w:cs="Arial"/>
        </w:rPr>
      </w:pPr>
      <w:r w:rsidRPr="00353992">
        <w:rPr>
          <w:rFonts w:ascii="Arial" w:hAnsi="Arial" w:cs="Arial"/>
          <w:b/>
          <w:bCs/>
        </w:rPr>
        <w:t>Контейнеризация</w:t>
      </w:r>
      <w:r w:rsidRPr="00353992">
        <w:rPr>
          <w:rFonts w:ascii="Arial" w:hAnsi="Arial" w:cs="Arial"/>
        </w:rPr>
        <w:t>:</w:t>
      </w:r>
    </w:p>
    <w:p w14:paraId="72A1AE91" w14:textId="1FE7B230" w:rsidR="00353992" w:rsidRPr="00353992" w:rsidRDefault="00353992" w:rsidP="00353992">
      <w:pPr>
        <w:pStyle w:val="a9"/>
        <w:rPr>
          <w:rFonts w:ascii="Arial" w:hAnsi="Arial" w:cs="Arial"/>
        </w:rPr>
      </w:pPr>
      <w:r w:rsidRPr="00353992">
        <w:rPr>
          <w:rFonts w:ascii="Arial" w:hAnsi="Arial" w:cs="Arial"/>
        </w:rPr>
        <w:t xml:space="preserve">Настроить запуск приложений в контейнерах в соответствии с рекомендациями </w:t>
      </w:r>
      <w:proofErr w:type="spellStart"/>
      <w:r w:rsidRPr="00353992">
        <w:rPr>
          <w:rFonts w:ascii="Arial" w:hAnsi="Arial" w:cs="Arial"/>
        </w:rPr>
        <w:t>Docker</w:t>
      </w:r>
      <w:proofErr w:type="spellEnd"/>
      <w:r w:rsidRPr="00353992">
        <w:rPr>
          <w:rFonts w:ascii="Arial" w:hAnsi="Arial" w:cs="Arial"/>
        </w:rPr>
        <w:t xml:space="preserve"> CIS </w:t>
      </w:r>
      <w:proofErr w:type="spellStart"/>
      <w:r w:rsidRPr="00353992">
        <w:rPr>
          <w:rFonts w:ascii="Arial" w:hAnsi="Arial" w:cs="Arial"/>
        </w:rPr>
        <w:t>Benchmark</w:t>
      </w:r>
      <w:proofErr w:type="spellEnd"/>
      <w:r w:rsidRPr="00353992">
        <w:rPr>
          <w:rFonts w:ascii="Arial" w:hAnsi="Arial" w:cs="Arial"/>
        </w:rPr>
        <w:t>.</w:t>
      </w:r>
    </w:p>
    <w:p w14:paraId="3FB2F0CE" w14:textId="77777777" w:rsidR="00353992" w:rsidRPr="00353992" w:rsidRDefault="00353992" w:rsidP="00353992">
      <w:pPr>
        <w:pStyle w:val="a9"/>
        <w:numPr>
          <w:ilvl w:val="0"/>
          <w:numId w:val="3"/>
        </w:numPr>
        <w:rPr>
          <w:rFonts w:ascii="Arial" w:hAnsi="Arial" w:cs="Arial"/>
        </w:rPr>
      </w:pPr>
      <w:r w:rsidRPr="00353992">
        <w:rPr>
          <w:rFonts w:ascii="Arial" w:hAnsi="Arial" w:cs="Arial"/>
          <w:b/>
          <w:bCs/>
        </w:rPr>
        <w:t>Авторизация</w:t>
      </w:r>
      <w:r w:rsidRPr="00353992">
        <w:rPr>
          <w:rFonts w:ascii="Arial" w:hAnsi="Arial" w:cs="Arial"/>
        </w:rPr>
        <w:t>:</w:t>
      </w:r>
    </w:p>
    <w:p w14:paraId="4ECCD9B0" w14:textId="1433582F" w:rsidR="00353992" w:rsidRPr="00353992" w:rsidRDefault="00353992" w:rsidP="00353992">
      <w:pPr>
        <w:pStyle w:val="a9"/>
        <w:rPr>
          <w:rFonts w:ascii="Arial" w:hAnsi="Arial" w:cs="Arial"/>
        </w:rPr>
      </w:pPr>
      <w:r w:rsidRPr="00353992">
        <w:rPr>
          <w:rFonts w:ascii="Arial" w:hAnsi="Arial" w:cs="Arial"/>
        </w:rPr>
        <w:t>Устранить возможность просмотра заказов и удаления продуктов без авторизации.</w:t>
      </w:r>
    </w:p>
    <w:p w14:paraId="23C82063" w14:textId="77777777" w:rsidR="00353992" w:rsidRPr="00353992" w:rsidRDefault="00353992" w:rsidP="00353992">
      <w:pPr>
        <w:pStyle w:val="a9"/>
        <w:numPr>
          <w:ilvl w:val="0"/>
          <w:numId w:val="3"/>
        </w:numPr>
        <w:rPr>
          <w:rFonts w:ascii="Arial" w:hAnsi="Arial" w:cs="Arial"/>
        </w:rPr>
      </w:pPr>
      <w:r w:rsidRPr="00353992">
        <w:rPr>
          <w:rFonts w:ascii="Arial" w:hAnsi="Arial" w:cs="Arial"/>
          <w:b/>
          <w:bCs/>
        </w:rPr>
        <w:t>Чувствительные</w:t>
      </w:r>
      <w:r w:rsidRPr="00353992">
        <w:rPr>
          <w:rFonts w:ascii="Arial" w:hAnsi="Arial" w:cs="Arial"/>
        </w:rPr>
        <w:t xml:space="preserve"> данные:</w:t>
      </w:r>
    </w:p>
    <w:p w14:paraId="4F8F3B93" w14:textId="177E0A5D" w:rsidR="00353992" w:rsidRPr="00353992" w:rsidRDefault="00353992" w:rsidP="00353992">
      <w:pPr>
        <w:pStyle w:val="a9"/>
        <w:rPr>
          <w:rFonts w:ascii="Arial" w:hAnsi="Arial" w:cs="Arial"/>
        </w:rPr>
      </w:pPr>
      <w:r w:rsidRPr="00353992">
        <w:rPr>
          <w:rFonts w:ascii="Arial" w:hAnsi="Arial" w:cs="Arial"/>
        </w:rPr>
        <w:t>Удалить закрытые ключи и другие данные из файлов конфигурации. Использовать переменные окружения.</w:t>
      </w:r>
    </w:p>
    <w:p w14:paraId="44ED466D" w14:textId="77777777" w:rsidR="00353992" w:rsidRPr="00353992" w:rsidRDefault="00353992" w:rsidP="00353992">
      <w:pPr>
        <w:pStyle w:val="a9"/>
        <w:numPr>
          <w:ilvl w:val="0"/>
          <w:numId w:val="3"/>
        </w:numPr>
        <w:rPr>
          <w:rFonts w:ascii="Arial" w:hAnsi="Arial" w:cs="Arial"/>
        </w:rPr>
      </w:pPr>
      <w:r w:rsidRPr="00353992">
        <w:rPr>
          <w:rFonts w:ascii="Arial" w:hAnsi="Arial" w:cs="Arial"/>
          <w:b/>
          <w:bCs/>
        </w:rPr>
        <w:t>CORS и CSRF</w:t>
      </w:r>
      <w:r w:rsidRPr="00353992">
        <w:rPr>
          <w:rFonts w:ascii="Arial" w:hAnsi="Arial" w:cs="Arial"/>
        </w:rPr>
        <w:t>:</w:t>
      </w:r>
    </w:p>
    <w:p w14:paraId="5DB39D23" w14:textId="6ADFF48E" w:rsidR="00353992" w:rsidRPr="00353992" w:rsidRDefault="00353992" w:rsidP="00353992">
      <w:pPr>
        <w:pStyle w:val="a9"/>
        <w:rPr>
          <w:rFonts w:ascii="Arial" w:hAnsi="Arial" w:cs="Arial"/>
        </w:rPr>
      </w:pPr>
      <w:r w:rsidRPr="00353992">
        <w:rPr>
          <w:rFonts w:ascii="Arial" w:hAnsi="Arial" w:cs="Arial"/>
        </w:rPr>
        <w:lastRenderedPageBreak/>
        <w:t>Настроить соответствующие политики безопасности.</w:t>
      </w:r>
    </w:p>
    <w:p w14:paraId="4EA023E0" w14:textId="77777777" w:rsidR="00353992" w:rsidRPr="00353992" w:rsidRDefault="00353992" w:rsidP="00353992">
      <w:pPr>
        <w:pStyle w:val="a9"/>
        <w:numPr>
          <w:ilvl w:val="0"/>
          <w:numId w:val="3"/>
        </w:numPr>
        <w:rPr>
          <w:rFonts w:ascii="Arial" w:hAnsi="Arial" w:cs="Arial"/>
        </w:rPr>
      </w:pPr>
      <w:r w:rsidRPr="00353992">
        <w:rPr>
          <w:rFonts w:ascii="Arial" w:hAnsi="Arial" w:cs="Arial"/>
          <w:b/>
          <w:bCs/>
        </w:rPr>
        <w:t>Генерация токенов</w:t>
      </w:r>
      <w:r w:rsidRPr="00353992">
        <w:rPr>
          <w:rFonts w:ascii="Arial" w:hAnsi="Arial" w:cs="Arial"/>
        </w:rPr>
        <w:t>:</w:t>
      </w:r>
    </w:p>
    <w:p w14:paraId="708D323F" w14:textId="0706284C" w:rsidR="00353992" w:rsidRPr="00353992" w:rsidRDefault="00353992" w:rsidP="00353992">
      <w:pPr>
        <w:pStyle w:val="a9"/>
        <w:rPr>
          <w:rFonts w:ascii="Arial" w:hAnsi="Arial" w:cs="Arial"/>
        </w:rPr>
      </w:pPr>
      <w:r w:rsidRPr="00353992">
        <w:rPr>
          <w:rFonts w:ascii="Arial" w:hAnsi="Arial" w:cs="Arial"/>
        </w:rPr>
        <w:t>Применить криптографически устойчивые алгоритмы.</w:t>
      </w:r>
    </w:p>
    <w:p w14:paraId="73CD8DF9" w14:textId="77777777" w:rsidR="00353992" w:rsidRPr="00353992" w:rsidRDefault="00353992" w:rsidP="00353992">
      <w:pPr>
        <w:pStyle w:val="a9"/>
        <w:numPr>
          <w:ilvl w:val="0"/>
          <w:numId w:val="3"/>
        </w:numPr>
        <w:rPr>
          <w:rFonts w:ascii="Arial" w:hAnsi="Arial" w:cs="Arial"/>
        </w:rPr>
      </w:pPr>
      <w:r w:rsidRPr="00353992">
        <w:rPr>
          <w:rFonts w:ascii="Arial" w:hAnsi="Arial" w:cs="Arial"/>
          <w:b/>
          <w:bCs/>
        </w:rPr>
        <w:t>Ограничение попыток ввода паролей</w:t>
      </w:r>
      <w:r w:rsidRPr="00353992">
        <w:rPr>
          <w:rFonts w:ascii="Arial" w:hAnsi="Arial" w:cs="Arial"/>
        </w:rPr>
        <w:t>:</w:t>
      </w:r>
    </w:p>
    <w:p w14:paraId="2FCC89A9" w14:textId="4ABD48A4" w:rsidR="00353992" w:rsidRPr="00353992" w:rsidRDefault="00353992" w:rsidP="00353992">
      <w:pPr>
        <w:pStyle w:val="a9"/>
        <w:rPr>
          <w:rFonts w:ascii="Arial" w:hAnsi="Arial" w:cs="Arial"/>
        </w:rPr>
      </w:pPr>
      <w:r w:rsidRPr="00353992">
        <w:rPr>
          <w:rFonts w:ascii="Arial" w:hAnsi="Arial" w:cs="Arial"/>
        </w:rPr>
        <w:t>Установить лимиты на количество неудачных попыток.</w:t>
      </w:r>
    </w:p>
    <w:p w14:paraId="54C9EA24" w14:textId="77777777" w:rsidR="00353992" w:rsidRPr="00353992" w:rsidRDefault="00353992" w:rsidP="00353992">
      <w:pPr>
        <w:pStyle w:val="a9"/>
        <w:numPr>
          <w:ilvl w:val="0"/>
          <w:numId w:val="3"/>
        </w:numPr>
        <w:rPr>
          <w:rFonts w:ascii="Arial" w:hAnsi="Arial" w:cs="Arial"/>
        </w:rPr>
      </w:pPr>
      <w:r w:rsidRPr="00353992">
        <w:rPr>
          <w:rFonts w:ascii="Arial" w:hAnsi="Arial" w:cs="Arial"/>
          <w:b/>
          <w:bCs/>
        </w:rPr>
        <w:t>SSL/TLS</w:t>
      </w:r>
      <w:r w:rsidRPr="00353992">
        <w:rPr>
          <w:rFonts w:ascii="Arial" w:hAnsi="Arial" w:cs="Arial"/>
        </w:rPr>
        <w:t>:</w:t>
      </w:r>
    </w:p>
    <w:p w14:paraId="3BAD6285" w14:textId="36A01110" w:rsidR="00353992" w:rsidRPr="00353992" w:rsidRDefault="00353992" w:rsidP="00353992">
      <w:pPr>
        <w:pStyle w:val="a9"/>
        <w:rPr>
          <w:rFonts w:ascii="Arial" w:hAnsi="Arial" w:cs="Arial"/>
        </w:rPr>
      </w:pPr>
      <w:r w:rsidRPr="00353992">
        <w:rPr>
          <w:rFonts w:ascii="Arial" w:hAnsi="Arial" w:cs="Arial"/>
        </w:rPr>
        <w:t>Перейти на использование HTTPS для обеспечения безопасности передачи данных.</w:t>
      </w:r>
    </w:p>
    <w:p w14:paraId="4D611320" w14:textId="77777777" w:rsidR="00353992" w:rsidRDefault="00353992" w:rsidP="00353992"/>
    <w:p w14:paraId="20969CFC" w14:textId="05A95CFD" w:rsidR="00AF73AF" w:rsidRDefault="00000000" w:rsidP="00353992">
      <w:pPr>
        <w:rPr>
          <w:rFonts w:ascii="Arial;sans-serif" w:hAnsi="Arial;sans-serif"/>
          <w:color w:val="1F2328"/>
        </w:rPr>
      </w:pPr>
      <w:r>
        <w:rPr>
          <w:rFonts w:ascii="Arial;sans-serif" w:hAnsi="Arial;sans-serif"/>
          <w:color w:val="1F2328"/>
        </w:rPr>
        <w:t xml:space="preserve">Все основные проблемы были выявлены путем анализа кода глазами, и тестов приложения в ручном режиме. Поэтому </w:t>
      </w:r>
      <w:proofErr w:type="gramStart"/>
      <w:r>
        <w:rPr>
          <w:rFonts w:ascii="Arial;sans-serif" w:hAnsi="Arial;sans-serif"/>
          <w:color w:val="1F2328"/>
        </w:rPr>
        <w:t>рекомендую  более</w:t>
      </w:r>
      <w:proofErr w:type="gramEnd"/>
      <w:r>
        <w:rPr>
          <w:rFonts w:ascii="Arial;sans-serif" w:hAnsi="Arial;sans-serif"/>
          <w:color w:val="1F2328"/>
        </w:rPr>
        <w:t xml:space="preserve"> тщательно подходить к Code Review</w:t>
      </w:r>
    </w:p>
    <w:p w14:paraId="4D113AD9" w14:textId="77777777" w:rsidR="00AF73AF" w:rsidRDefault="00000000">
      <w:pPr>
        <w:pStyle w:val="a1"/>
      </w:pPr>
      <w:r>
        <w:br/>
      </w:r>
    </w:p>
    <w:sectPr w:rsidR="00AF73AF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;sans-serif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11E28"/>
    <w:multiLevelType w:val="hybridMultilevel"/>
    <w:tmpl w:val="2416C6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8E52B4"/>
    <w:multiLevelType w:val="multilevel"/>
    <w:tmpl w:val="337EAF8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4F401794"/>
    <w:multiLevelType w:val="hybridMultilevel"/>
    <w:tmpl w:val="8C60EA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C975A1"/>
    <w:multiLevelType w:val="multilevel"/>
    <w:tmpl w:val="F9EA285A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num w:numId="1" w16cid:durableId="2105765172">
    <w:abstractNumId w:val="3"/>
  </w:num>
  <w:num w:numId="2" w16cid:durableId="476412297">
    <w:abstractNumId w:val="1"/>
  </w:num>
  <w:num w:numId="3" w16cid:durableId="189683429">
    <w:abstractNumId w:val="2"/>
  </w:num>
  <w:num w:numId="4" w16cid:durableId="1507517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3AF"/>
    <w:rsid w:val="000F5F3B"/>
    <w:rsid w:val="00353992"/>
    <w:rsid w:val="004E12C1"/>
    <w:rsid w:val="00AF73AF"/>
    <w:rsid w:val="00B3037A"/>
    <w:rsid w:val="00CC2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F82F"/>
  <w15:docId w15:val="{D487AA9B-0176-4C43-8A06-485F5ADB3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1"/>
    <w:uiPriority w:val="9"/>
    <w:qFormat/>
    <w:pPr>
      <w:outlineLvl w:val="0"/>
    </w:pPr>
    <w:rPr>
      <w:rFonts w:ascii="Liberation Serif" w:eastAsia="Noto Serif CJK SC" w:hAnsi="Liberation Serif"/>
      <w:b/>
      <w:bCs/>
      <w:sz w:val="48"/>
      <w:szCs w:val="4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5">
    <w:name w:val="Символ нумерации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1">
    <w:name w:val="Body Text"/>
    <w:basedOn w:val="a"/>
    <w:pPr>
      <w:spacing w:after="140" w:line="276" w:lineRule="auto"/>
    </w:pPr>
  </w:style>
  <w:style w:type="paragraph" w:styleId="a6">
    <w:name w:val="List"/>
    <w:basedOn w:val="a1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8">
    <w:name w:val="index heading"/>
    <w:basedOn w:val="a"/>
    <w:qFormat/>
    <w:pPr>
      <w:suppressLineNumbers/>
    </w:pPr>
  </w:style>
  <w:style w:type="paragraph" w:styleId="a9">
    <w:name w:val="List Paragraph"/>
    <w:basedOn w:val="a"/>
    <w:uiPriority w:val="34"/>
    <w:qFormat/>
    <w:rsid w:val="00353992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www.zaproxy.org/alerttags/owasp_2021_a05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netology-code/necommerce-backend/tree/master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8</Pages>
  <Words>644</Words>
  <Characters>3672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George Niexxe</cp:lastModifiedBy>
  <cp:revision>2</cp:revision>
  <dcterms:created xsi:type="dcterms:W3CDTF">2024-05-02T22:25:00Z</dcterms:created>
  <dcterms:modified xsi:type="dcterms:W3CDTF">2024-12-04T21:38:00Z</dcterms:modified>
  <dc:language>ru-RU</dc:language>
</cp:coreProperties>
</file>