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CB53FE" w:rsidRDefault="00940791">
      <w:pPr>
        <w:spacing w:after="0"/>
      </w:pPr>
      <w:r>
        <w:rPr>
          <w:b/>
          <w:color w:val="0E101A"/>
        </w:rPr>
        <w:t>Methods of inquiry of cybersecurity:</w:t>
      </w:r>
      <w:r>
        <w:rPr>
          <w:color w:val="0E101A"/>
        </w:rPr>
        <w:t xml:space="preserve"> </w:t>
      </w:r>
    </w:p>
    <w:p w14:paraId="00000002" w14:textId="77777777" w:rsidR="00CB53FE" w:rsidRDefault="00940791">
      <w:pPr>
        <w:spacing w:after="0"/>
      </w:pPr>
      <w:r>
        <w:rPr>
          <w:color w:val="0E101A"/>
        </w:rPr>
        <w:t>In cybersecurity, the main methods include risk assessment, threat intelligence, vulnerability assessment, penetration testing, and forensic analysis.</w:t>
      </w:r>
    </w:p>
    <w:p w14:paraId="00000003" w14:textId="77777777" w:rsidR="00CB53FE" w:rsidRDefault="00940791">
      <w:pPr>
        <w:spacing w:after="0"/>
      </w:pPr>
      <w:r>
        <w:rPr>
          <w:color w:val="0E101A"/>
        </w:rPr>
        <w:t xml:space="preserve"> </w:t>
      </w:r>
    </w:p>
    <w:p w14:paraId="00000004" w14:textId="77777777" w:rsidR="00CB53FE" w:rsidRDefault="00940791">
      <w:pPr>
        <w:spacing w:after="0"/>
      </w:pPr>
      <w:r>
        <w:rPr>
          <w:b/>
          <w:color w:val="0E101A"/>
        </w:rPr>
        <w:t>Appendixes:</w:t>
      </w:r>
      <w:r>
        <w:rPr>
          <w:color w:val="0E101A"/>
        </w:rPr>
        <w:t xml:space="preserve"> </w:t>
      </w:r>
    </w:p>
    <w:p w14:paraId="00000005" w14:textId="77777777" w:rsidR="00CB53FE" w:rsidRPr="00940791" w:rsidRDefault="00940791">
      <w:pPr>
        <w:spacing w:after="0"/>
        <w:rPr>
          <w:b/>
          <w:bCs/>
        </w:rPr>
      </w:pPr>
      <w:r w:rsidRPr="00940791">
        <w:rPr>
          <w:b/>
          <w:bCs/>
          <w:color w:val="0E101A"/>
        </w:rPr>
        <w:t>Appendix A: Risk Assessment Procedures</w:t>
      </w:r>
    </w:p>
    <w:p w14:paraId="00000006" w14:textId="77777777" w:rsidR="00CB53FE" w:rsidRDefault="00940791">
      <w:pPr>
        <w:spacing w:after="0"/>
      </w:pPr>
      <w:r>
        <w:rPr>
          <w:color w:val="0E101A"/>
        </w:rPr>
        <w:t>Objective: Identify and evaluate potential risks to MASE Inc.'s information assets.</w:t>
      </w:r>
    </w:p>
    <w:p w14:paraId="00000007" w14:textId="77777777" w:rsidR="00CB53FE" w:rsidRDefault="00940791">
      <w:pPr>
        <w:spacing w:after="0"/>
      </w:pPr>
      <w:r>
        <w:rPr>
          <w:color w:val="0E101A"/>
        </w:rPr>
        <w:t>1. Risk Identification: Process for identifying threats and vulnerabilities.</w:t>
      </w:r>
    </w:p>
    <w:p w14:paraId="00000008" w14:textId="77E6C26D" w:rsidR="00CB53FE" w:rsidRDefault="00940791">
      <w:pPr>
        <w:spacing w:after="0"/>
      </w:pPr>
      <w:r>
        <w:rPr>
          <w:color w:val="0E101A"/>
        </w:rPr>
        <w:t xml:space="preserve">2. Risk Analysis: Techniques for assessing the </w:t>
      </w:r>
      <w:r>
        <w:rPr>
          <w:color w:val="0E101A"/>
        </w:rPr>
        <w:t>likelihood and impact of risks.</w:t>
      </w:r>
    </w:p>
    <w:p w14:paraId="00000009" w14:textId="7FA41EE2" w:rsidR="00CB53FE" w:rsidRDefault="00940791">
      <w:pPr>
        <w:spacing w:after="0"/>
      </w:pPr>
      <w:r>
        <w:rPr>
          <w:color w:val="0E101A"/>
        </w:rPr>
        <w:t xml:space="preserve">3. Risk Evaluation: Criteria for </w:t>
      </w:r>
      <w:proofErr w:type="spellStart"/>
      <w:r>
        <w:rPr>
          <w:color w:val="0E101A"/>
        </w:rPr>
        <w:t>prioritising</w:t>
      </w:r>
      <w:proofErr w:type="spellEnd"/>
      <w:r>
        <w:rPr>
          <w:color w:val="0E101A"/>
        </w:rPr>
        <w:t xml:space="preserve"> risks based on potential impact.</w:t>
      </w:r>
    </w:p>
    <w:p w14:paraId="0000000A" w14:textId="77777777" w:rsidR="00CB53FE" w:rsidRDefault="00940791">
      <w:pPr>
        <w:spacing w:after="0"/>
      </w:pPr>
      <w:r>
        <w:rPr>
          <w:color w:val="0E101A"/>
        </w:rPr>
        <w:t>4. Mitigation Strategies: Approaches for mitigating identified risks.</w:t>
      </w:r>
    </w:p>
    <w:p w14:paraId="0000000B" w14:textId="77777777" w:rsidR="00CB53FE" w:rsidRDefault="00CB53FE">
      <w:pPr>
        <w:spacing w:after="0"/>
        <w:rPr>
          <w:color w:val="0E101A"/>
        </w:rPr>
      </w:pPr>
    </w:p>
    <w:p w14:paraId="0000000C" w14:textId="77777777" w:rsidR="00CB53FE" w:rsidRDefault="00940791">
      <w:pPr>
        <w:spacing w:after="0"/>
        <w:rPr>
          <w:b/>
          <w:color w:val="0E101A"/>
        </w:rPr>
      </w:pPr>
      <w:r>
        <w:rPr>
          <w:b/>
          <w:color w:val="0E101A"/>
        </w:rPr>
        <w:t>Appendix B: Threat Intelligence Gathering</w:t>
      </w:r>
    </w:p>
    <w:p w14:paraId="0000000D" w14:textId="77777777" w:rsidR="00CB53FE" w:rsidRDefault="00940791">
      <w:pPr>
        <w:spacing w:after="0"/>
      </w:pPr>
      <w:r>
        <w:rPr>
          <w:color w:val="0E101A"/>
        </w:rPr>
        <w:t>Objective: Collect and analyze information about potential threats to MASE Inc.</w:t>
      </w:r>
    </w:p>
    <w:p w14:paraId="0000000E" w14:textId="77777777" w:rsidR="00CB53FE" w:rsidRDefault="00940791">
      <w:pPr>
        <w:spacing w:after="0"/>
      </w:pPr>
      <w:r>
        <w:rPr>
          <w:color w:val="0E101A"/>
        </w:rPr>
        <w:t>Data Sources: Internal and external sources for threat intelligence (e.g., OSINT, commercial threat feeds).</w:t>
      </w:r>
    </w:p>
    <w:p w14:paraId="0000000F" w14:textId="77777777" w:rsidR="00CB53FE" w:rsidRDefault="00940791">
      <w:pPr>
        <w:spacing w:after="0"/>
      </w:pPr>
      <w:r>
        <w:rPr>
          <w:color w:val="0E101A"/>
        </w:rPr>
        <w:t>Analysis Techniques: Methods for analyzing and interpreting threat data (e.g., pattern recognition, trend analysis).</w:t>
      </w:r>
    </w:p>
    <w:p w14:paraId="00000010" w14:textId="77777777" w:rsidR="00CB53FE" w:rsidRDefault="00940791">
      <w:pPr>
        <w:spacing w:after="0"/>
      </w:pPr>
      <w:r>
        <w:rPr>
          <w:color w:val="0E101A"/>
        </w:rPr>
        <w:t>Integration: Process for integrating threat intelligence into MASE Inc.'s security posture.</w:t>
      </w:r>
    </w:p>
    <w:p w14:paraId="00000011" w14:textId="77777777" w:rsidR="00CB53FE" w:rsidRDefault="00CB53FE">
      <w:pPr>
        <w:spacing w:after="0"/>
        <w:rPr>
          <w:color w:val="0E101A"/>
        </w:rPr>
      </w:pPr>
    </w:p>
    <w:p w14:paraId="00000012" w14:textId="77777777" w:rsidR="00CB53FE" w:rsidRDefault="00940791">
      <w:pPr>
        <w:spacing w:after="0"/>
        <w:rPr>
          <w:b/>
          <w:color w:val="0E101A"/>
        </w:rPr>
      </w:pPr>
      <w:r>
        <w:rPr>
          <w:b/>
          <w:color w:val="0E101A"/>
        </w:rPr>
        <w:t>Appendix C: Vulnerability Assessment</w:t>
      </w:r>
    </w:p>
    <w:p w14:paraId="00000013" w14:textId="77777777" w:rsidR="00CB53FE" w:rsidRDefault="00940791">
      <w:pPr>
        <w:spacing w:after="0"/>
      </w:pPr>
      <w:r>
        <w:rPr>
          <w:color w:val="0E101A"/>
        </w:rPr>
        <w:t>Objective: Identify and assess vulnerabilities within MASE Inc.'s systems and networks.</w:t>
      </w:r>
    </w:p>
    <w:p w14:paraId="00000014" w14:textId="77777777" w:rsidR="00CB53FE" w:rsidRDefault="00940791">
      <w:pPr>
        <w:spacing w:after="0"/>
      </w:pPr>
      <w:r>
        <w:rPr>
          <w:color w:val="0E101A"/>
        </w:rPr>
        <w:t>Scanning Tools: List and description of automated vulnerability scanning tools.</w:t>
      </w:r>
    </w:p>
    <w:p w14:paraId="00000015" w14:textId="77777777" w:rsidR="00CB53FE" w:rsidRDefault="00940791">
      <w:pPr>
        <w:spacing w:after="0"/>
      </w:pPr>
      <w:r>
        <w:rPr>
          <w:color w:val="0E101A"/>
        </w:rPr>
        <w:t>Manual Testing Procedures: Guidelines for manual vulnerability assessments.</w:t>
      </w:r>
    </w:p>
    <w:p w14:paraId="00000016" w14:textId="77777777" w:rsidR="00CB53FE" w:rsidRDefault="00940791">
      <w:pPr>
        <w:spacing w:after="0"/>
        <w:rPr>
          <w:color w:val="0E101A"/>
        </w:rPr>
      </w:pPr>
      <w:r>
        <w:rPr>
          <w:color w:val="0E101A"/>
        </w:rPr>
        <w:t>Reporting and Remediation: Process for documenting findings and implementing remediation measures.</w:t>
      </w:r>
    </w:p>
    <w:p w14:paraId="00000017" w14:textId="77777777" w:rsidR="00CB53FE" w:rsidRDefault="00940791">
      <w:pPr>
        <w:spacing w:after="0"/>
      </w:pPr>
      <w:r>
        <w:rPr>
          <w:color w:val="0E101A"/>
        </w:rPr>
        <w:t xml:space="preserve">  </w:t>
      </w:r>
    </w:p>
    <w:p w14:paraId="00000018" w14:textId="77777777" w:rsidR="00CB53FE" w:rsidRDefault="00940791">
      <w:pPr>
        <w:spacing w:after="0"/>
      </w:pPr>
      <w:r>
        <w:rPr>
          <w:b/>
          <w:color w:val="0E101A"/>
        </w:rPr>
        <w:t>Appendix D: Penetration Testing Protocols</w:t>
      </w:r>
      <w:r>
        <w:rPr>
          <w:color w:val="0E101A"/>
        </w:rPr>
        <w:t xml:space="preserve"> </w:t>
      </w:r>
    </w:p>
    <w:p w14:paraId="00000019" w14:textId="77777777" w:rsidR="00CB53FE" w:rsidRDefault="00940791">
      <w:pPr>
        <w:spacing w:after="0"/>
      </w:pPr>
      <w:r>
        <w:rPr>
          <w:color w:val="0E101A"/>
        </w:rPr>
        <w:t>Objective: Simulate attacks to discover and address security weaknesses.</w:t>
      </w:r>
    </w:p>
    <w:p w14:paraId="0000001A" w14:textId="77777777" w:rsidR="00CB53FE" w:rsidRDefault="00940791">
      <w:pPr>
        <w:spacing w:after="0"/>
      </w:pPr>
      <w:r>
        <w:rPr>
          <w:color w:val="0E101A"/>
        </w:rPr>
        <w:t>Methods:</w:t>
      </w:r>
    </w:p>
    <w:p w14:paraId="0000001B" w14:textId="77777777" w:rsidR="00CB53FE" w:rsidRDefault="00940791">
      <w:pPr>
        <w:spacing w:after="0"/>
      </w:pPr>
      <w:r>
        <w:rPr>
          <w:color w:val="0E101A"/>
        </w:rPr>
        <w:t>- Testing Scope: Define scope and objectives of penetration tests.</w:t>
      </w:r>
    </w:p>
    <w:p w14:paraId="0000001C" w14:textId="77777777" w:rsidR="00CB53FE" w:rsidRDefault="00940791">
      <w:pPr>
        <w:spacing w:after="0"/>
      </w:pPr>
      <w:r>
        <w:rPr>
          <w:color w:val="0E101A"/>
        </w:rPr>
        <w:t>- Testing Types: Describe different types of penetration tests (black-box, white-box, gray-box).</w:t>
      </w:r>
    </w:p>
    <w:p w14:paraId="0000001D" w14:textId="77777777" w:rsidR="00CB53FE" w:rsidRDefault="00940791">
      <w:pPr>
        <w:spacing w:after="0"/>
      </w:pPr>
      <w:r>
        <w:rPr>
          <w:color w:val="0E101A"/>
        </w:rPr>
        <w:t>- Execution: Procedures for conducting penetration tests, including pre-test preparation and post-test reporting.</w:t>
      </w:r>
    </w:p>
    <w:p w14:paraId="0000001E" w14:textId="77777777" w:rsidR="00CB53FE" w:rsidRDefault="00CB53FE">
      <w:pPr>
        <w:spacing w:after="0"/>
        <w:rPr>
          <w:color w:val="0E101A"/>
        </w:rPr>
      </w:pPr>
    </w:p>
    <w:p w14:paraId="0000001F" w14:textId="77777777" w:rsidR="00CB53FE" w:rsidRDefault="00940791">
      <w:pPr>
        <w:spacing w:after="0"/>
      </w:pPr>
      <w:r>
        <w:rPr>
          <w:b/>
          <w:color w:val="0E101A"/>
        </w:rPr>
        <w:t>Appendix E: Forensic Analysis Guidelines</w:t>
      </w:r>
      <w:r>
        <w:rPr>
          <w:color w:val="0E101A"/>
        </w:rPr>
        <w:t xml:space="preserve"> </w:t>
      </w:r>
    </w:p>
    <w:p w14:paraId="00000020" w14:textId="77777777" w:rsidR="00CB53FE" w:rsidRDefault="00940791">
      <w:pPr>
        <w:spacing w:after="0"/>
      </w:pPr>
      <w:r>
        <w:rPr>
          <w:color w:val="0E101A"/>
        </w:rPr>
        <w:t>Objective: Investigate and analyze security incidents and breaches.</w:t>
      </w:r>
    </w:p>
    <w:p w14:paraId="00000021" w14:textId="77777777" w:rsidR="00CB53FE" w:rsidRDefault="00940791">
      <w:pPr>
        <w:spacing w:after="0"/>
      </w:pPr>
      <w:r>
        <w:rPr>
          <w:color w:val="0E101A"/>
        </w:rPr>
        <w:lastRenderedPageBreak/>
        <w:t>Evidence Collection: Procedures for collecting and preserving digital evidence.</w:t>
      </w:r>
    </w:p>
    <w:p w14:paraId="00000022" w14:textId="77777777" w:rsidR="00CB53FE" w:rsidRDefault="00940791">
      <w:pPr>
        <w:spacing w:after="0"/>
      </w:pPr>
      <w:r>
        <w:rPr>
          <w:color w:val="0E101A"/>
        </w:rPr>
        <w:t>Analysis Techniques: Methods for analyzing digital evidence (e.g., file analysis, log analysis</w:t>
      </w:r>
      <w:proofErr w:type="gramStart"/>
      <w:r>
        <w:rPr>
          <w:color w:val="0E101A"/>
        </w:rPr>
        <w:t>).Reporting</w:t>
      </w:r>
      <w:proofErr w:type="gramEnd"/>
      <w:r>
        <w:rPr>
          <w:color w:val="0E101A"/>
        </w:rPr>
        <w:t>: Guidelines for documenting findings and creating forensic reports.</w:t>
      </w:r>
    </w:p>
    <w:p w14:paraId="00000023" w14:textId="77777777" w:rsidR="00CB53FE" w:rsidRDefault="00940791">
      <w:pPr>
        <w:spacing w:after="0"/>
      </w:pPr>
      <w:r>
        <w:rPr>
          <w:color w:val="0E101A"/>
        </w:rPr>
        <w:t xml:space="preserve"> </w:t>
      </w:r>
    </w:p>
    <w:p w14:paraId="00000024" w14:textId="77777777" w:rsidR="00CB53FE" w:rsidRDefault="00940791">
      <w:pPr>
        <w:spacing w:after="0"/>
      </w:pPr>
      <w:r>
        <w:rPr>
          <w:color w:val="0E101A"/>
        </w:rPr>
        <w:t xml:space="preserve"> </w:t>
      </w:r>
    </w:p>
    <w:p w14:paraId="00000025" w14:textId="77777777" w:rsidR="00CB53FE" w:rsidRDefault="00940791">
      <w:pPr>
        <w:spacing w:after="0"/>
      </w:pPr>
      <w:r>
        <w:rPr>
          <w:b/>
          <w:color w:val="0E101A"/>
        </w:rPr>
        <w:t>Solutions:</w:t>
      </w:r>
      <w:r>
        <w:rPr>
          <w:color w:val="0E101A"/>
        </w:rPr>
        <w:t xml:space="preserve"> </w:t>
      </w:r>
    </w:p>
    <w:p w14:paraId="00000026" w14:textId="77777777" w:rsidR="00CB53FE" w:rsidRDefault="00940791">
      <w:pPr>
        <w:spacing w:after="0"/>
      </w:pPr>
      <w:r>
        <w:rPr>
          <w:color w:val="0E101A"/>
        </w:rPr>
        <w:t xml:space="preserve"> </w:t>
      </w:r>
    </w:p>
    <w:p w14:paraId="00000027" w14:textId="77777777" w:rsidR="00CB53FE" w:rsidRDefault="00940791">
      <w:pPr>
        <w:spacing w:after="0"/>
      </w:pPr>
      <w:r>
        <w:rPr>
          <w:b/>
          <w:color w:val="0E101A"/>
        </w:rPr>
        <w:t>Risk Assessment Solutions:</w:t>
      </w:r>
      <w:r>
        <w:rPr>
          <w:color w:val="0E101A"/>
        </w:rPr>
        <w:t xml:space="preserve"> </w:t>
      </w:r>
    </w:p>
    <w:p w14:paraId="00000028" w14:textId="77777777" w:rsidR="00CB53FE" w:rsidRDefault="00940791">
      <w:pPr>
        <w:spacing w:after="0"/>
      </w:pPr>
      <w:r>
        <w:rPr>
          <w:color w:val="0E101A"/>
        </w:rPr>
        <w:t>- Introduce a risk management framework</w:t>
      </w:r>
    </w:p>
    <w:p w14:paraId="00000029" w14:textId="77777777" w:rsidR="00CB53FE" w:rsidRDefault="00940791">
      <w:pPr>
        <w:spacing w:after="0"/>
      </w:pPr>
      <w:r>
        <w:rPr>
          <w:color w:val="0E101A"/>
        </w:rPr>
        <w:t xml:space="preserve">- Use risk management tools like </w:t>
      </w:r>
      <w:proofErr w:type="spellStart"/>
      <w:r>
        <w:rPr>
          <w:color w:val="0E101A"/>
        </w:rPr>
        <w:t>RiskWatch</w:t>
      </w:r>
      <w:proofErr w:type="spellEnd"/>
      <w:r>
        <w:rPr>
          <w:color w:val="0E101A"/>
        </w:rPr>
        <w:t xml:space="preserve"> or Qualys for automated risk assessments</w:t>
      </w:r>
    </w:p>
    <w:p w14:paraId="0000002A" w14:textId="77777777" w:rsidR="00CB53FE" w:rsidRDefault="00940791">
      <w:pPr>
        <w:spacing w:after="0"/>
      </w:pPr>
      <w:r>
        <w:rPr>
          <w:color w:val="0E101A"/>
        </w:rPr>
        <w:t>- Adopt structured risk management frameworks like NIST RMF or ISO/IEC 27005</w:t>
      </w:r>
    </w:p>
    <w:p w14:paraId="0000002B" w14:textId="77777777" w:rsidR="00CB53FE" w:rsidRDefault="00940791">
      <w:pPr>
        <w:spacing w:after="0"/>
      </w:pPr>
      <w:r>
        <w:rPr>
          <w:color w:val="0E101A"/>
        </w:rPr>
        <w:t>- Develop a formal risk assessment process covering identification, analysis, evaluation, and treatment of risks</w:t>
      </w:r>
    </w:p>
    <w:p w14:paraId="0000002C" w14:textId="77777777" w:rsidR="00CB53FE" w:rsidRDefault="00940791">
      <w:pPr>
        <w:spacing w:after="0"/>
      </w:pPr>
      <w:r>
        <w:rPr>
          <w:color w:val="0E101A"/>
        </w:rPr>
        <w:t>- Update risk assessments regularly to reflect environmental changes</w:t>
      </w:r>
    </w:p>
    <w:p w14:paraId="0000002D" w14:textId="77777777" w:rsidR="00CB53FE" w:rsidRDefault="00940791">
      <w:pPr>
        <w:spacing w:after="0"/>
      </w:pPr>
      <w:r>
        <w:rPr>
          <w:b/>
          <w:color w:val="0E101A"/>
        </w:rPr>
        <w:t>Threat Intelligence Solutions:</w:t>
      </w:r>
      <w:r>
        <w:rPr>
          <w:color w:val="0E101A"/>
        </w:rPr>
        <w:t xml:space="preserve"> </w:t>
      </w:r>
    </w:p>
    <w:p w14:paraId="0000002E" w14:textId="77777777" w:rsidR="00CB53FE" w:rsidRDefault="009407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E101A"/>
        </w:rPr>
      </w:pPr>
      <w:r>
        <w:rPr>
          <w:color w:val="0E101A"/>
        </w:rPr>
        <w:t>Remember to utilize advanced threat intelligence platforms and integrate threat intelligence feeds with your SIEM system to enhance detection capabilities. Establish a threat intelligence program for gathering, analyzing, and disseminating relevant threat information.</w:t>
      </w:r>
    </w:p>
    <w:p w14:paraId="0000002F" w14:textId="77777777" w:rsidR="00CB53FE" w:rsidRDefault="00CB53F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E101A"/>
        </w:rPr>
      </w:pPr>
    </w:p>
    <w:p w14:paraId="00000030" w14:textId="77777777" w:rsidR="00CB53FE" w:rsidRDefault="00940791">
      <w:pPr>
        <w:spacing w:after="0"/>
      </w:pPr>
      <w:r>
        <w:rPr>
          <w:b/>
          <w:color w:val="0E101A"/>
        </w:rPr>
        <w:t>Vulnerability Assessment Solutions</w:t>
      </w:r>
      <w:r>
        <w:rPr>
          <w:color w:val="0E101A"/>
        </w:rPr>
        <w:t xml:space="preserve"> </w:t>
      </w:r>
    </w:p>
    <w:p w14:paraId="00000031" w14:textId="77777777" w:rsidR="00CB53FE" w:rsidRDefault="00940791">
      <w:pPr>
        <w:spacing w:after="0"/>
      </w:pPr>
      <w:r>
        <w:rPr>
          <w:color w:val="0E101A"/>
        </w:rPr>
        <w:t>Use automated tools like Nessus, Qualys, or OpenVAS for vulnerability scans. Conduct manual assessments with tools like Burp Suite or Nmap. Establish a vulnerability management process with regular scans and prioritized remediation efforts.</w:t>
      </w:r>
    </w:p>
    <w:p w14:paraId="00000032" w14:textId="77777777" w:rsidR="00CB53FE" w:rsidRDefault="00940791">
      <w:pPr>
        <w:spacing w:after="0"/>
      </w:pPr>
      <w:r>
        <w:rPr>
          <w:color w:val="0E101A"/>
        </w:rPr>
        <w:t xml:space="preserve">  </w:t>
      </w:r>
    </w:p>
    <w:p w14:paraId="00000033" w14:textId="77777777" w:rsidR="00CB53FE" w:rsidRDefault="00940791">
      <w:pPr>
        <w:spacing w:after="0"/>
      </w:pPr>
      <w:r>
        <w:rPr>
          <w:b/>
          <w:color w:val="0E101A"/>
        </w:rPr>
        <w:t>Penetration Testing Solutions:</w:t>
      </w:r>
      <w:r>
        <w:rPr>
          <w:color w:val="0E101A"/>
        </w:rPr>
        <w:t xml:space="preserve"> </w:t>
      </w:r>
    </w:p>
    <w:p w14:paraId="00000034" w14:textId="77777777" w:rsidR="00CB53FE" w:rsidRDefault="00940791">
      <w:pPr>
        <w:spacing w:after="0"/>
      </w:pPr>
      <w:r>
        <w:rPr>
          <w:color w:val="0E101A"/>
        </w:rPr>
        <w:t>Conduct regular and comprehensive penetration testing using tools like Metasploit, Kali Linux, or Core Impact. Engage with professional penetration testing service providers for thorough and independent testing. Develop a penetration testing schedule and use results to improve security.</w:t>
      </w:r>
    </w:p>
    <w:p w14:paraId="00000035" w14:textId="77777777" w:rsidR="00CB53FE" w:rsidRDefault="00CB53FE">
      <w:pPr>
        <w:spacing w:after="0"/>
        <w:rPr>
          <w:color w:val="0E101A"/>
        </w:rPr>
      </w:pPr>
    </w:p>
    <w:p w14:paraId="00000036" w14:textId="77777777" w:rsidR="00CB53FE" w:rsidRDefault="00940791">
      <w:pPr>
        <w:spacing w:after="0"/>
      </w:pPr>
      <w:r>
        <w:rPr>
          <w:b/>
          <w:color w:val="0E101A"/>
        </w:rPr>
        <w:t>Forensic Analysis Solutions:</w:t>
      </w:r>
      <w:r>
        <w:rPr>
          <w:color w:val="0E101A"/>
        </w:rPr>
        <w:t xml:space="preserve"> </w:t>
      </w:r>
    </w:p>
    <w:p w14:paraId="00000037" w14:textId="77777777" w:rsidR="00CB53FE" w:rsidRDefault="00940791">
      <w:pPr>
        <w:spacing w:after="0"/>
      </w:pPr>
      <w:r>
        <w:rPr>
          <w:color w:val="0E101A"/>
        </w:rPr>
        <w:t>Implement a forensic investigation process and use digital forensic tools like EnCase, FTK Imager, or Sleuth Kit for evidence collection and analysis. Establish a forensic response plan covering evidence preservation, analysis, and reporting, and ensure your team is well-trained in forensic methods and legal considerations.</w:t>
      </w:r>
    </w:p>
    <w:p w14:paraId="00000038" w14:textId="77777777" w:rsidR="00CB53FE" w:rsidRDefault="00CB53FE"/>
    <w:sectPr w:rsidR="00CB53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76766A"/>
    <w:multiLevelType w:val="multilevel"/>
    <w:tmpl w:val="1A5A5D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63649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3FE"/>
    <w:rsid w:val="00940791"/>
    <w:rsid w:val="00C74E93"/>
    <w:rsid w:val="00CB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95FCD79B-7894-441B-AC7D-9220F5F7D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4"/>
        <w:szCs w:val="24"/>
        <w:lang w:val="en-US" w:eastAsia="en-ZA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491</Words>
  <Characters>3422</Characters>
  <Application>Microsoft Office Word</Application>
  <DocSecurity>0</DocSecurity>
  <Lines>76</Lines>
  <Paragraphs>50</Paragraphs>
  <ScaleCrop>false</ScaleCrop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Mariam Abrahams</dc:creator>
  <cp:lastModifiedBy>Mariam Abrahams</cp:lastModifiedBy>
  <cp:revision>2</cp:revision>
  <dcterms:created xsi:type="dcterms:W3CDTF">2024-09-24T08:19:00Z</dcterms:created>
  <dcterms:modified xsi:type="dcterms:W3CDTF">2024-09-24T08:19:00Z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5c975bfdce56e7edc98e49aaad06367ffa3bb8ca1939740de4a9be0fedf57555</vt:lpwstr>
  </property>
</Properties>
</file>