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BB53D" w14:textId="77777777" w:rsidR="00C2692F" w:rsidRPr="00D30815" w:rsidRDefault="00C2692F">
      <w:pPr>
        <w:pStyle w:val="Text"/>
        <w:ind w:firstLine="0"/>
        <w:rPr>
          <w:sz w:val="2"/>
          <w:szCs w:val="18"/>
        </w:rPr>
      </w:pPr>
      <w:r w:rsidRPr="00D30815">
        <w:rPr>
          <w:sz w:val="2"/>
          <w:szCs w:val="18"/>
        </w:rPr>
        <w:footnoteReference w:customMarkFollows="1" w:id="1"/>
        <w:sym w:font="Symbol" w:char="F020"/>
      </w:r>
    </w:p>
    <w:p w14:paraId="3290924B" w14:textId="77777777" w:rsidR="001F4209" w:rsidRPr="00D30815" w:rsidRDefault="001F4209" w:rsidP="00C2692F">
      <w:pPr>
        <w:pStyle w:val="Authors"/>
        <w:framePr w:wrap="notBeside" w:x="1614"/>
        <w:rPr>
          <w:b/>
          <w:kern w:val="28"/>
          <w:sz w:val="32"/>
          <w:szCs w:val="48"/>
        </w:rPr>
      </w:pPr>
      <w:r w:rsidRPr="00D30815">
        <w:rPr>
          <w:b/>
          <w:kern w:val="28"/>
          <w:sz w:val="32"/>
          <w:szCs w:val="48"/>
        </w:rPr>
        <w:t>Modelling and Output-Feedback Control of a Planar Vectored-Thrust VTOL Aircraft</w:t>
      </w:r>
    </w:p>
    <w:p w14:paraId="5FD99B87" w14:textId="7110F4E9" w:rsidR="00C2692F" w:rsidRPr="00D30815" w:rsidRDefault="002F3343" w:rsidP="00C2692F">
      <w:pPr>
        <w:pStyle w:val="Authors"/>
        <w:framePr w:wrap="notBeside" w:x="1614"/>
      </w:pPr>
      <w:r w:rsidRPr="00D30815">
        <w:t>Nigel Grommen</w:t>
      </w:r>
      <w:r w:rsidR="00604F92" w:rsidRPr="00D30815">
        <w:t xml:space="preserve">, </w:t>
      </w:r>
      <w:r w:rsidRPr="00D30815">
        <w:t>N11908203</w:t>
      </w:r>
    </w:p>
    <w:p w14:paraId="7C3B5613" w14:textId="084B7E36" w:rsidR="00682ACA" w:rsidRPr="00682ACA" w:rsidRDefault="00C2692F" w:rsidP="00682ACA">
      <w:pPr>
        <w:pStyle w:val="Abstract"/>
        <w:spacing w:before="0"/>
        <w:rPr>
          <w:color w:val="000000"/>
        </w:rPr>
      </w:pPr>
      <w:r w:rsidRPr="00D30815">
        <w:rPr>
          <w:i/>
          <w:iCs/>
        </w:rPr>
        <w:t>Abstract</w:t>
      </w:r>
      <w:r w:rsidRPr="00D30815">
        <w:t>—</w:t>
      </w:r>
      <w:r w:rsidR="00A6114F" w:rsidRPr="00A6114F">
        <w:t xml:space="preserve">This paper presents the modelling and output-feedback control of a planar vectored-thrust VTOL aircraft. A nonlinear model is derived from first principles and linearised </w:t>
      </w:r>
      <w:r w:rsidR="00A6114F">
        <w:t>at</w:t>
      </w:r>
      <w:r w:rsidR="00A6114F" w:rsidRPr="00A6114F">
        <w:t xml:space="preserve"> hover equilibrium, revealing an underactuated horizontal channel</w:t>
      </w:r>
      <w:r w:rsidR="006F2DC7">
        <w:t xml:space="preserve">, only </w:t>
      </w:r>
      <w:r w:rsidR="006F2DC7" w:rsidRPr="00A6114F">
        <w:t>control</w:t>
      </w:r>
      <w:r w:rsidR="006F2DC7">
        <w:t>lable</w:t>
      </w:r>
      <w:r w:rsidR="00A6114F" w:rsidRPr="00A6114F">
        <w:t xml:space="preserve"> </w:t>
      </w:r>
      <w:r w:rsidR="006F2DC7">
        <w:t xml:space="preserve">through </w:t>
      </w:r>
      <w:r w:rsidR="00A6114F" w:rsidRPr="00A6114F">
        <w:t xml:space="preserve">the aircraft's roll dynamics. An optimal LQR state-feedback controller with integral action is designed on this model and combined with a </w:t>
      </w:r>
      <w:proofErr w:type="spellStart"/>
      <w:r w:rsidR="00A6114F" w:rsidRPr="00A6114F">
        <w:t>Luenberger</w:t>
      </w:r>
      <w:proofErr w:type="spellEnd"/>
      <w:r w:rsidR="00A6114F" w:rsidRPr="00A6114F">
        <w:t xml:space="preserve"> observer to reconstruct the unmeasured velocity states, forming a complete output-feedback system evaluated on a nonlinear black-box plant. The controller drives the aircraft to the target position, rejects horizontal disturbances without steady-state bias, and remains within actuator limits, with robustness confirmed across multiple disturbances and initial conditions. The results show the directly actuated vertical channel settles rapidly while the underactuated horizontal channel is inherently slower</w:t>
      </w:r>
      <w:r w:rsidR="00A6114F">
        <w:t xml:space="preserve"> showcasing </w:t>
      </w:r>
      <w:r w:rsidR="00A6114F" w:rsidRPr="00A6114F">
        <w:t>a fundamental limitation of the platform rather than the controller design</w:t>
      </w:r>
      <w:r w:rsidR="006F2DC7">
        <w:t xml:space="preserve"> itself</w:t>
      </w:r>
      <w:r w:rsidR="00A6114F" w:rsidRPr="00A6114F">
        <w:t>.</w:t>
      </w:r>
    </w:p>
    <w:p w14:paraId="71D89434" w14:textId="60BD42F7" w:rsidR="00C2692F" w:rsidRPr="00D30815" w:rsidRDefault="00C2692F" w:rsidP="00C2692F">
      <w:pPr>
        <w:pStyle w:val="Heading1"/>
        <w:spacing w:before="120" w:after="120"/>
        <w:rPr>
          <w:sz w:val="16"/>
          <w:szCs w:val="16"/>
        </w:rPr>
      </w:pPr>
      <w:r w:rsidRPr="00D30815">
        <w:t>I</w:t>
      </w:r>
      <w:r w:rsidRPr="00D30815">
        <w:rPr>
          <w:sz w:val="16"/>
          <w:szCs w:val="16"/>
        </w:rPr>
        <w:t>NTRODUCTION</w:t>
      </w:r>
    </w:p>
    <w:p w14:paraId="70E8141E" w14:textId="34AC68D0" w:rsidR="002A4794" w:rsidRPr="00D30815" w:rsidRDefault="0057177B" w:rsidP="008771E5">
      <w:pPr>
        <w:jc w:val="both"/>
      </w:pPr>
      <w:r w:rsidRPr="00D30815">
        <w:t xml:space="preserve">Vertical take-off and landing (VTOL) aircraft have established themselves as a </w:t>
      </w:r>
      <w:r w:rsidR="00536679" w:rsidRPr="00D30815">
        <w:t>versatile</w:t>
      </w:r>
      <w:r w:rsidRPr="00D30815">
        <w:t xml:space="preserve"> platform for both manned and unmanned a</w:t>
      </w:r>
      <w:r w:rsidR="00D6438A">
        <w:t>erial</w:t>
      </w:r>
      <w:r w:rsidRPr="00D30815">
        <w:t xml:space="preserve"> vehicles [1]. This platform combines the </w:t>
      </w:r>
      <w:r w:rsidR="007A34DC" w:rsidRPr="00D30815">
        <w:t>efficien</w:t>
      </w:r>
      <w:r w:rsidR="00536679" w:rsidRPr="00D30815">
        <w:t>cy</w:t>
      </w:r>
      <w:r w:rsidR="007A34DC" w:rsidRPr="00D30815">
        <w:t xml:space="preserve"> of </w:t>
      </w:r>
      <w:r w:rsidR="001B653F" w:rsidRPr="00D30815">
        <w:t>long-distance high-speed</w:t>
      </w:r>
      <w:r w:rsidR="007A34DC" w:rsidRPr="00D30815">
        <w:t xml:space="preserve"> flight and </w:t>
      </w:r>
      <w:r w:rsidR="00E350A6">
        <w:t xml:space="preserve">the </w:t>
      </w:r>
      <w:r w:rsidR="007A34DC" w:rsidRPr="00D30815">
        <w:t xml:space="preserve">operational capability in tight spaces without the need for dedicated runways [2] [3]. </w:t>
      </w:r>
      <w:r w:rsidR="001B653F" w:rsidRPr="00D30815">
        <w:t>Due to lack of dependency on airport/airfields, these platforms have seen increased use for both military and civil sectors</w:t>
      </w:r>
      <w:r w:rsidR="007C5579" w:rsidRPr="00D30815">
        <w:t xml:space="preserve"> for applications such as earthquake relief, ground traffic pressure and so on</w:t>
      </w:r>
      <w:r w:rsidR="001B653F" w:rsidRPr="00D30815">
        <w:t xml:space="preserve"> [1].</w:t>
      </w:r>
      <w:r w:rsidR="00F138C5" w:rsidRPr="00D30815">
        <w:t xml:space="preserve"> </w:t>
      </w:r>
      <w:r w:rsidR="002A4794" w:rsidRPr="00D30815">
        <w:t xml:space="preserve"> </w:t>
      </w:r>
      <w:r w:rsidR="00F138C5" w:rsidRPr="00D30815">
        <w:t>However, the aerodynamic and mechanical properties that give VTOL aircraft their operational flexibility also make them significantly harder to control than conventional aircraft platforms. A VTOL system must operate across multiple distinct flight regimes</w:t>
      </w:r>
      <w:r w:rsidR="00536679" w:rsidRPr="00D30815">
        <w:t>.</w:t>
      </w:r>
      <w:r w:rsidR="00F138C5" w:rsidRPr="00D30815">
        <w:t xml:space="preserve"> </w:t>
      </w:r>
      <w:r w:rsidR="00536679" w:rsidRPr="00D30815">
        <w:t>T</w:t>
      </w:r>
      <w:r w:rsidR="00F138C5" w:rsidRPr="00D30815">
        <w:t>hey must vertically hover, transition, and cruise, each governed by fundamentally different aerodynamic behaviours [2].</w:t>
      </w:r>
      <w:r w:rsidR="00536679" w:rsidRPr="00D30815">
        <w:t xml:space="preserve"> </w:t>
      </w:r>
      <w:r w:rsidR="008771E5" w:rsidRPr="00D30815">
        <w:t xml:space="preserve">This report addresses the modelling and automatic control of a scaled planar VTOL aircraft operating under vectored thrust in two-dimensional flight. A mathematical model of the system is derived from first principles and linearised at an equilibrium hover condition. Using this model, a state-feedback controller is synthesised via LQR/Optimal gain design and a Leuenberger observer is </w:t>
      </w:r>
      <w:r w:rsidR="00E350A6">
        <w:t>created</w:t>
      </w:r>
      <w:r w:rsidR="008771E5" w:rsidRPr="00D30815">
        <w:t xml:space="preserve"> to reconstruct the unmeasured states from</w:t>
      </w:r>
      <w:r w:rsidR="00E350A6">
        <w:t xml:space="preserve"> the</w:t>
      </w:r>
      <w:r w:rsidR="008771E5" w:rsidRPr="00D30815">
        <w:t xml:space="preserve"> available output </w:t>
      </w:r>
      <w:r w:rsidR="00932C07" w:rsidRPr="00D30815">
        <w:t>measurements</w:t>
      </w:r>
      <w:r w:rsidR="00E350A6">
        <w:t>. T</w:t>
      </w:r>
      <w:r w:rsidR="008771E5" w:rsidRPr="00D30815">
        <w:t xml:space="preserve">he combined output-feedback control system is </w:t>
      </w:r>
      <w:r w:rsidR="00E350A6">
        <w:t xml:space="preserve">then </w:t>
      </w:r>
      <w:r w:rsidR="008771E5" w:rsidRPr="00D30815">
        <w:t>implemented and evaluated. The remainder of this report is organised as follows. Section 2 presents the mathematical model of the VTOL system</w:t>
      </w:r>
      <w:r w:rsidR="00E350A6">
        <w:t>,</w:t>
      </w:r>
      <w:r w:rsidR="008771E5" w:rsidRPr="00D30815">
        <w:t xml:space="preserve"> Section 3 describes the controller, observer, and output-feedback control system design</w:t>
      </w:r>
      <w:r w:rsidR="00E350A6">
        <w:t>,</w:t>
      </w:r>
      <w:r w:rsidR="008771E5" w:rsidRPr="00D30815">
        <w:t xml:space="preserve"> Section 4 presents the simulation results and </w:t>
      </w:r>
      <w:proofErr w:type="gramStart"/>
      <w:r w:rsidR="008771E5" w:rsidRPr="00D30815">
        <w:t>analysis</w:t>
      </w:r>
      <w:proofErr w:type="gramEnd"/>
      <w:r w:rsidR="00E350A6">
        <w:t xml:space="preserve"> and</w:t>
      </w:r>
      <w:r w:rsidR="008771E5" w:rsidRPr="00D30815">
        <w:t xml:space="preserve"> Section 5 concludes the report.</w:t>
      </w:r>
    </w:p>
    <w:p w14:paraId="56AC39E1" w14:textId="289FE544" w:rsidR="00C2692F" w:rsidRDefault="00562161" w:rsidP="000B151E">
      <w:pPr>
        <w:pStyle w:val="Heading1"/>
        <w:spacing w:before="120" w:after="120"/>
      </w:pPr>
      <w:r w:rsidRPr="00D30815">
        <w:t>Mathematical Model</w:t>
      </w:r>
      <w:r w:rsidR="0022604B" w:rsidRPr="00D30815">
        <w:t xml:space="preserve"> </w:t>
      </w:r>
    </w:p>
    <w:p w14:paraId="7530BA8D" w14:textId="77777777" w:rsidR="00A6114F" w:rsidRPr="00D30815" w:rsidRDefault="00A6114F" w:rsidP="00A6114F">
      <w:pPr>
        <w:keepNext/>
        <w:jc w:val="both"/>
      </w:pPr>
      <w:r w:rsidRPr="00D30815">
        <w:rPr>
          <w:noProof/>
        </w:rPr>
        <w:drawing>
          <wp:inline distT="0" distB="0" distL="0" distR="0" wp14:anchorId="45E11DAD" wp14:editId="20E64CAE">
            <wp:extent cx="3106420" cy="814705"/>
            <wp:effectExtent l="0" t="0" r="1905" b="0"/>
            <wp:docPr id="125290644" name="Picture 1" descr="The image depicts an aerodynamic diagram illustrating the forces acting on a jet fighter, with labeled vectors for lift (F21), drag (F), and thru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0644" name="Picture 1" descr="The image depicts an aerodynamic diagram illustrating the forces acting on a jet fighter, with labeled vectors for lift (F21), drag (F), and thrus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06420" cy="814705"/>
                    </a:xfrm>
                    <a:prstGeom prst="rect">
                      <a:avLst/>
                    </a:prstGeom>
                    <a:noFill/>
                    <a:ln>
                      <a:noFill/>
                    </a:ln>
                  </pic:spPr>
                </pic:pic>
              </a:graphicData>
            </a:graphic>
          </wp:inline>
        </w:drawing>
      </w:r>
    </w:p>
    <w:p w14:paraId="46102A3A" w14:textId="6F95A468" w:rsidR="00A6114F" w:rsidRPr="00A6114F" w:rsidRDefault="00A6114F" w:rsidP="00A6114F">
      <w:pPr>
        <w:pStyle w:val="Caption"/>
        <w:jc w:val="both"/>
      </w:pPr>
      <w:r w:rsidRPr="00D30815">
        <w:t xml:space="preserve">Fig. </w:t>
      </w:r>
      <w:r w:rsidRPr="00D30815">
        <w:fldChar w:fldCharType="begin"/>
      </w:r>
      <w:r w:rsidRPr="00D30815">
        <w:instrText xml:space="preserve"> SEQ Fig. \* ARABIC </w:instrText>
      </w:r>
      <w:r w:rsidRPr="00D30815">
        <w:fldChar w:fldCharType="separate"/>
      </w:r>
      <w:r>
        <w:rPr>
          <w:noProof/>
        </w:rPr>
        <w:t>1</w:t>
      </w:r>
      <w:r w:rsidRPr="00D30815">
        <w:fldChar w:fldCharType="end"/>
      </w:r>
      <w:r w:rsidRPr="00D30815">
        <w:t>. System configuration of the planar vectored-thrust VTOL aircraft. Source: [4].</w:t>
      </w:r>
    </w:p>
    <w:p w14:paraId="59B9E56C" w14:textId="44CCB7A2" w:rsidR="00AF19A1" w:rsidRPr="00D30815" w:rsidRDefault="006B6982" w:rsidP="00DB08E2">
      <w:pPr>
        <w:jc w:val="both"/>
      </w:pPr>
      <w:r w:rsidRPr="00D30815">
        <w:t xml:space="preserve">The 2D VTOL model is constrained to motion in only the vertical and horizontal planes and is controlled via two forces, a lateral force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Pr="00D30815">
        <w:t xml:space="preserve"> and a thrust force </w:t>
      </w:r>
      <m:oMath>
        <m:sSub>
          <m:sSubPr>
            <m:ctrlPr>
              <w:rPr>
                <w:rFonts w:ascii="Cambria Math" w:hAnsi="Cambria Math"/>
                <w:i/>
              </w:rPr>
            </m:ctrlPr>
          </m:sSubPr>
          <m:e>
            <m:r>
              <w:rPr>
                <w:rFonts w:ascii="Cambria Math" w:hAnsi="Cambria Math"/>
              </w:rPr>
              <m:t>F</m:t>
            </m:r>
          </m:e>
          <m:sub>
            <m:r>
              <w:rPr>
                <w:rFonts w:ascii="Cambria Math" w:hAnsi="Cambria Math"/>
              </w:rPr>
              <m:t xml:space="preserve">2 </m:t>
            </m:r>
          </m:sub>
        </m:sSub>
      </m:oMath>
      <w:r w:rsidR="00B24544" w:rsidRPr="00D30815">
        <w:t xml:space="preserve"> applied at a </w:t>
      </w:r>
      <w:r w:rsidR="00E350A6" w:rsidRPr="00D30815">
        <w:t>distanc</w:t>
      </w:r>
      <w:r w:rsidR="00E350A6">
        <w:t>e</w:t>
      </w:r>
      <w:r w:rsidR="00B24544" w:rsidRPr="00D30815">
        <w:t xml:space="preserve"> r below the centre mass</w:t>
      </w:r>
      <w:r w:rsidRPr="00D30815">
        <w:t>.</w:t>
      </w:r>
      <w:r w:rsidR="00B24544" w:rsidRPr="00D30815">
        <w:t xml:space="preserve"> The model contains three measurable outputs which include the roll angle </w:t>
      </w:r>
      <m:oMath>
        <m:r>
          <w:rPr>
            <w:rFonts w:ascii="Cambria Math" w:hAnsi="Cambria Math"/>
          </w:rPr>
          <m:t>θ</m:t>
        </m:r>
      </m:oMath>
      <w:r w:rsidR="00AF19A1" w:rsidRPr="00D30815">
        <w:t xml:space="preserve"> </w:t>
      </w:r>
      <w:r w:rsidR="00B24544" w:rsidRPr="00D30815">
        <w:t xml:space="preserve">and model positions </w:t>
      </w:r>
      <w:r w:rsidR="00AF19A1" w:rsidRPr="00D30815">
        <w:t xml:space="preserve">x, y, see </w:t>
      </w:r>
      <w:r w:rsidR="008842F3">
        <w:t>F</w:t>
      </w:r>
      <w:r w:rsidR="00AF19A1" w:rsidRPr="00D30815">
        <w:t>ig</w:t>
      </w:r>
      <w:r w:rsidR="008842F3">
        <w:t>.</w:t>
      </w:r>
      <w:r w:rsidR="00AF19A1" w:rsidRPr="00D30815">
        <w:t xml:space="preserve"> 1.</w:t>
      </w:r>
      <w:r w:rsidR="00D33AE8" w:rsidRPr="00D30815">
        <w:t xml:space="preserve"> </w:t>
      </w:r>
      <w:r w:rsidR="0063782F" w:rsidRPr="00D30815">
        <w:t>The control objective is to drive the aircraft from origin (0,0) to a target equilibrium of (x, y) = (3, 3) m.</w:t>
      </w:r>
    </w:p>
    <w:p w14:paraId="21FBF90F" w14:textId="5F609BF8" w:rsidR="009510D6" w:rsidRPr="00D30815" w:rsidRDefault="009510D6" w:rsidP="009510D6">
      <w:pPr>
        <w:pStyle w:val="Heading2"/>
      </w:pPr>
      <w:r w:rsidRPr="00D30815">
        <w:t>Modelling Assumptions</w:t>
      </w:r>
    </w:p>
    <w:p w14:paraId="49DA45DB" w14:textId="5C55E5FC" w:rsidR="00CC4767" w:rsidRPr="00D30815" w:rsidRDefault="009510D6" w:rsidP="00CC4767">
      <w:pPr>
        <w:jc w:val="both"/>
      </w:pPr>
      <w:r w:rsidRPr="00D30815">
        <w:t xml:space="preserve">Several assumptions are used to </w:t>
      </w:r>
      <w:r w:rsidR="006E36C3">
        <w:t xml:space="preserve">simplify the </w:t>
      </w:r>
      <w:r w:rsidR="006E36C3" w:rsidRPr="00D30815">
        <w:t>d</w:t>
      </w:r>
      <w:r w:rsidR="006E36C3">
        <w:t xml:space="preserve">erivation process for </w:t>
      </w:r>
      <w:r w:rsidRPr="00D30815">
        <w:t xml:space="preserve">a manageable mathematical model appropriate for linear control design. First the aircraft is </w:t>
      </w:r>
      <w:r w:rsidR="00CC4767" w:rsidRPr="00D30815">
        <w:t xml:space="preserve">treated as a rigid body, structural flexibility and any deformation of the airframe under load are neglected. Second, </w:t>
      </w:r>
      <w:r w:rsidR="00D01C06" w:rsidRPr="00D30815">
        <w:t xml:space="preserve">the </w:t>
      </w:r>
      <w:r w:rsidR="00CC4767" w:rsidRPr="00D30815">
        <w:t xml:space="preserve">aircraft is constrained to a two-dimensional plane with three degrees of freedom, horizontal position x, vertical position y and roll angle </w:t>
      </w:r>
      <m:oMath>
        <m:r>
          <w:rPr>
            <w:rFonts w:ascii="Cambria Math" w:hAnsi="Cambria Math"/>
          </w:rPr>
          <m:t>θ</m:t>
        </m:r>
      </m:oMath>
      <w:r w:rsidR="00CC4767" w:rsidRPr="00D30815">
        <w:t xml:space="preserve">. Third, aerodynamic drag is modelled as </w:t>
      </w:r>
      <w:r w:rsidR="00BC7C01" w:rsidRPr="00D30815">
        <w:t xml:space="preserve">linear viscous damping </w:t>
      </w:r>
      <w:r w:rsidR="00CC4767" w:rsidRPr="00D30815">
        <w:t xml:space="preserve">c, </w:t>
      </w:r>
      <w:r w:rsidR="00BC7C01" w:rsidRPr="00D30815">
        <w:t xml:space="preserve">acting on the translational dynamics only, appearing as a damping force proportional to the horizontal and vertical velocities </w:t>
      </w:r>
      <m:oMath>
        <m:acc>
          <m:accPr>
            <m:chr m:val="̈"/>
            <m:ctrlPr>
              <w:rPr>
                <w:rFonts w:ascii="Cambria Math" w:hAnsi="Cambria Math"/>
                <w:i/>
              </w:rPr>
            </m:ctrlPr>
          </m:accPr>
          <m:e>
            <m:r>
              <w:rPr>
                <w:rFonts w:ascii="Cambria Math" w:hAnsi="Cambria Math"/>
              </w:rPr>
              <m:t>x</m:t>
            </m:r>
          </m:e>
        </m:acc>
      </m:oMath>
      <w:r w:rsidR="00BC7C01" w:rsidRPr="00D30815">
        <w:t xml:space="preserve"> and </w:t>
      </w:r>
      <m:oMath>
        <m:acc>
          <m:accPr>
            <m:chr m:val="̈"/>
            <m:ctrlPr>
              <w:rPr>
                <w:rFonts w:ascii="Cambria Math" w:hAnsi="Cambria Math"/>
                <w:i/>
              </w:rPr>
            </m:ctrlPr>
          </m:accPr>
          <m:e>
            <m:r>
              <w:rPr>
                <w:rFonts w:ascii="Cambria Math" w:hAnsi="Cambria Math"/>
              </w:rPr>
              <m:t>y</m:t>
            </m:r>
          </m:e>
        </m:acc>
      </m:oMath>
      <w:r w:rsidR="00BC7C01" w:rsidRPr="00D30815">
        <w:t xml:space="preserve"> respectively</w:t>
      </w:r>
      <w:r w:rsidR="00CC4767" w:rsidRPr="00D30815">
        <w:t>.</w:t>
      </w:r>
      <w:r w:rsidR="00BC7C01" w:rsidRPr="00D30815">
        <w:t xml:space="preserve"> </w:t>
      </w:r>
      <w:r w:rsidR="00CC4767" w:rsidRPr="00D30815">
        <w:t>All other aerodynamic effects such as lift generated from the airframe and drag during transitional movements are neglected.</w:t>
      </w:r>
      <w:r w:rsidR="00B14226" w:rsidRPr="00D30815">
        <w:t xml:space="preserve"> Fourth, the two control forces are treated as direct control inputs for the system</w:t>
      </w:r>
      <w:r w:rsidR="002D4F10" w:rsidRPr="00D30815">
        <w:t xml:space="preserve"> and are assumed to act at a fixed distance r below the centre of mass of the aircraft. This is to neglect actuator dynamics and keep the model tractable for linear control design</w:t>
      </w:r>
      <w:r w:rsidR="00650BF6" w:rsidRPr="00D30815">
        <w:t>, however hard actuator limits</w:t>
      </w:r>
      <w:r w:rsidR="0063782F" w:rsidRPr="00D30815">
        <w:t xml:space="preserve"> of </w:t>
      </w:r>
      <m:oMath>
        <m:sSub>
          <m:sSubPr>
            <m:ctrlPr>
              <w:rPr>
                <w:rFonts w:ascii="Cambria Math" w:hAnsi="Cambria Math"/>
                <w:i/>
              </w:rPr>
            </m:ctrlPr>
          </m:sSubPr>
          <m:e>
            <m:r>
              <w:rPr>
                <w:rFonts w:ascii="Cambria Math" w:hAnsi="Cambria Math"/>
              </w:rPr>
              <m:t>F</m:t>
            </m:r>
          </m:e>
          <m:sub>
            <m:r>
              <w:rPr>
                <w:rFonts w:ascii="Cambria Math" w:hAnsi="Cambria Math"/>
              </w:rPr>
              <m:t xml:space="preserve">1 </m:t>
            </m:r>
          </m:sub>
        </m:sSub>
        <m:r>
          <w:rPr>
            <w:rFonts w:ascii="Cambria Math" w:hAnsi="Cambria Math"/>
          </w:rPr>
          <m:t>ϵ</m:t>
        </m:r>
      </m:oMath>
      <w:r w:rsidR="0063782F" w:rsidRPr="00D30815">
        <w:t xml:space="preserve"> [-40, 40] and </w:t>
      </w:r>
      <m:oMath>
        <m:sSub>
          <m:sSubPr>
            <m:ctrlPr>
              <w:rPr>
                <w:rFonts w:ascii="Cambria Math" w:hAnsi="Cambria Math"/>
                <w:i/>
              </w:rPr>
            </m:ctrlPr>
          </m:sSubPr>
          <m:e>
            <m:r>
              <w:rPr>
                <w:rFonts w:ascii="Cambria Math" w:hAnsi="Cambria Math"/>
              </w:rPr>
              <m:t>F</m:t>
            </m:r>
          </m:e>
          <m:sub>
            <m:r>
              <w:rPr>
                <w:rFonts w:ascii="Cambria Math" w:hAnsi="Cambria Math"/>
              </w:rPr>
              <m:t xml:space="preserve">2  </m:t>
            </m:r>
          </m:sub>
        </m:sSub>
        <m:r>
          <w:rPr>
            <w:rFonts w:ascii="Cambria Math" w:hAnsi="Cambria Math"/>
          </w:rPr>
          <m:t>ϵ</m:t>
        </m:r>
      </m:oMath>
      <w:r w:rsidR="0063782F" w:rsidRPr="00D30815">
        <w:t xml:space="preserve"> [0, 80] </w:t>
      </w:r>
      <w:r w:rsidR="00650BF6" w:rsidRPr="00D30815">
        <w:t>are enforced in the implementation to act as realistic motor constraints</w:t>
      </w:r>
      <w:r w:rsidR="002D4F10" w:rsidRPr="00D30815">
        <w:t xml:space="preserve">. Lastly, complex atmospheric conditions and turbulence are not captured in the model, however an external force disturbance acting in the horizontal direction is introduced during simulations to evaluate the robustness of </w:t>
      </w:r>
      <w:r w:rsidR="002D4F10" w:rsidRPr="00D30815">
        <w:lastRenderedPageBreak/>
        <w:t>the control system against conditions representative of wind loading.</w:t>
      </w:r>
    </w:p>
    <w:p w14:paraId="1E832CA5" w14:textId="25B56034" w:rsidR="009510D6" w:rsidRPr="00D30815" w:rsidRDefault="005A30D1" w:rsidP="009510D6">
      <w:pPr>
        <w:pStyle w:val="Heading2"/>
      </w:pPr>
      <w:r>
        <w:t xml:space="preserve"> </w:t>
      </w:r>
      <w:r w:rsidR="009510D6" w:rsidRPr="00D30815">
        <w:t>Nonlinear Equations of Motion</w:t>
      </w:r>
    </w:p>
    <w:p w14:paraId="337492BA" w14:textId="35EDB740" w:rsidR="00D57923" w:rsidRPr="00D30815" w:rsidRDefault="00DA2A85" w:rsidP="009510D6">
      <w:r w:rsidRPr="00D30815">
        <w:t>The nonlinear equations of motion that describe the plan</w:t>
      </w:r>
      <w:r w:rsidR="00292EE6" w:rsidRPr="00D30815">
        <w:t>a</w:t>
      </w:r>
      <w:r w:rsidRPr="00D30815">
        <w:t xml:space="preserve">r movement of the VTOL aircraft are derived from Newton-Euler mechanics, </w:t>
      </w:r>
      <w:r w:rsidR="00292EE6" w:rsidRPr="00D30815">
        <w:t xml:space="preserve">describing </w:t>
      </w:r>
      <w:r w:rsidRPr="00D30815">
        <w:t>the translational and rotational dynamics of the system</w:t>
      </w:r>
      <w:r w:rsidR="008D30FB" w:rsidRPr="00D30815">
        <w:t>, which are governed by</w:t>
      </w:r>
      <w:r w:rsidR="00BC7C01" w:rsidRPr="00D30815">
        <w:t xml:space="preserve"> [4]</w:t>
      </w:r>
      <w:r w:rsidR="008D30FB" w:rsidRPr="00D30815">
        <w:t>:</w:t>
      </w:r>
    </w:p>
    <w:p w14:paraId="2ED632C7" w14:textId="7D9F11B8" w:rsidR="004C4815" w:rsidRPr="00D30815" w:rsidRDefault="004C4815" w:rsidP="004C4815"/>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1"/>
        <w:gridCol w:w="575"/>
      </w:tblGrid>
      <w:tr w:rsidR="00D410F7" w:rsidRPr="000E4ADA" w14:paraId="7E7AACCC" w14:textId="77777777" w:rsidTr="000E4ADA">
        <w:trPr>
          <w:trHeight w:val="20"/>
        </w:trPr>
        <w:tc>
          <w:tcPr>
            <w:tcW w:w="4413" w:type="pct"/>
          </w:tcPr>
          <w:p w14:paraId="2DD57E79" w14:textId="77777777" w:rsidR="00D410F7" w:rsidRPr="000E4ADA" w:rsidRDefault="00D410F7" w:rsidP="00D57923">
            <w:pPr>
              <w:rPr>
                <w:sz w:val="18"/>
                <w:szCs w:val="18"/>
              </w:rPr>
            </w:pPr>
            <m:oMathPara>
              <m:oMathParaPr>
                <m:jc m:val="center"/>
              </m:oMathParaPr>
              <m:oMath>
                <m:r>
                  <w:rPr>
                    <w:rFonts w:ascii="Cambria Math" w:hAnsi="Cambria Math"/>
                    <w:sz w:val="18"/>
                    <w:szCs w:val="18"/>
                  </w:rPr>
                  <m:t>m</m:t>
                </m:r>
                <m:acc>
                  <m:accPr>
                    <m:chr m:val="̈"/>
                    <m:ctrlPr>
                      <w:rPr>
                        <w:rFonts w:ascii="Cambria Math" w:hAnsi="Cambria Math"/>
                        <w:i/>
                        <w:sz w:val="18"/>
                        <w:szCs w:val="18"/>
                      </w:rPr>
                    </m:ctrlPr>
                  </m:accPr>
                  <m:e>
                    <m:r>
                      <w:rPr>
                        <w:rFonts w:ascii="Cambria Math" w:hAnsi="Cambria Math"/>
                        <w:sz w:val="18"/>
                        <w:szCs w:val="18"/>
                      </w:rPr>
                      <m:t>x</m:t>
                    </m:r>
                  </m:e>
                </m:acc>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F</m:t>
                    </m:r>
                  </m:e>
                  <m:sub>
                    <m:r>
                      <w:rPr>
                        <w:rFonts w:ascii="Cambria Math" w:hAnsi="Cambria Math"/>
                        <w:sz w:val="18"/>
                        <w:szCs w:val="18"/>
                      </w:rPr>
                      <m:t>1</m:t>
                    </m:r>
                  </m:sub>
                </m:sSub>
                <m:func>
                  <m:funcPr>
                    <m:ctrlPr>
                      <w:rPr>
                        <w:rFonts w:ascii="Cambria Math" w:hAnsi="Cambria Math"/>
                        <w:i/>
                        <w:sz w:val="18"/>
                        <w:szCs w:val="18"/>
                      </w:rPr>
                    </m:ctrlPr>
                  </m:funcPr>
                  <m:fName>
                    <m:r>
                      <m:rPr>
                        <m:sty m:val="p"/>
                      </m:rPr>
                      <w:rPr>
                        <w:rFonts w:ascii="Cambria Math" w:hAnsi="Cambria Math"/>
                        <w:sz w:val="18"/>
                        <w:szCs w:val="18"/>
                      </w:rPr>
                      <m:t>cos</m:t>
                    </m:r>
                  </m:fName>
                  <m:e>
                    <m:r>
                      <w:rPr>
                        <w:rFonts w:ascii="Cambria Math" w:hAnsi="Cambria Math"/>
                        <w:sz w:val="18"/>
                        <w:szCs w:val="18"/>
                      </w:rPr>
                      <m:t>θ</m:t>
                    </m:r>
                  </m:e>
                </m:func>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F</m:t>
                    </m:r>
                  </m:e>
                  <m:sub>
                    <m:r>
                      <w:rPr>
                        <w:rFonts w:ascii="Cambria Math" w:hAnsi="Cambria Math"/>
                        <w:sz w:val="18"/>
                        <w:szCs w:val="18"/>
                      </w:rPr>
                      <m:t xml:space="preserve">2 </m:t>
                    </m:r>
                  </m:sub>
                </m:sSub>
                <m:func>
                  <m:funcPr>
                    <m:ctrlPr>
                      <w:rPr>
                        <w:rFonts w:ascii="Cambria Math" w:hAnsi="Cambria Math"/>
                        <w:i/>
                        <w:sz w:val="18"/>
                        <w:szCs w:val="18"/>
                      </w:rPr>
                    </m:ctrlPr>
                  </m:funcPr>
                  <m:fName>
                    <m:r>
                      <m:rPr>
                        <m:sty m:val="p"/>
                      </m:rPr>
                      <w:rPr>
                        <w:rFonts w:ascii="Cambria Math" w:hAnsi="Cambria Math"/>
                        <w:sz w:val="18"/>
                        <w:szCs w:val="18"/>
                      </w:rPr>
                      <m:t>sin</m:t>
                    </m:r>
                  </m:fName>
                  <m:e>
                    <m:r>
                      <w:rPr>
                        <w:rFonts w:ascii="Cambria Math" w:hAnsi="Cambria Math"/>
                        <w:sz w:val="18"/>
                        <w:szCs w:val="18"/>
                      </w:rPr>
                      <m:t xml:space="preserve">θ- </m:t>
                    </m:r>
                  </m:e>
                </m:func>
                <m:r>
                  <w:rPr>
                    <w:rFonts w:ascii="Cambria Math" w:hAnsi="Cambria Math"/>
                    <w:sz w:val="18"/>
                    <w:szCs w:val="18"/>
                  </w:rPr>
                  <m:t>c</m:t>
                </m:r>
                <m:acc>
                  <m:accPr>
                    <m:chr m:val="̇"/>
                    <m:ctrlPr>
                      <w:rPr>
                        <w:rFonts w:ascii="Cambria Math" w:hAnsi="Cambria Math"/>
                        <w:i/>
                        <w:sz w:val="18"/>
                        <w:szCs w:val="18"/>
                      </w:rPr>
                    </m:ctrlPr>
                  </m:accPr>
                  <m:e>
                    <m:r>
                      <w:rPr>
                        <w:rFonts w:ascii="Cambria Math" w:hAnsi="Cambria Math"/>
                        <w:sz w:val="18"/>
                        <w:szCs w:val="18"/>
                      </w:rPr>
                      <m:t>x</m:t>
                    </m:r>
                  </m:e>
                </m:acc>
              </m:oMath>
            </m:oMathPara>
          </w:p>
          <w:p w14:paraId="2CA12A93" w14:textId="77777777" w:rsidR="00D410F7" w:rsidRPr="000E4ADA" w:rsidRDefault="00D410F7" w:rsidP="00D57923">
            <w:pPr>
              <w:rPr>
                <w:sz w:val="18"/>
                <w:szCs w:val="18"/>
              </w:rPr>
            </w:pPr>
          </w:p>
        </w:tc>
        <w:tc>
          <w:tcPr>
            <w:tcW w:w="587" w:type="pct"/>
          </w:tcPr>
          <w:p w14:paraId="3DEB1468" w14:textId="4F6DE95C" w:rsidR="00D410F7" w:rsidRPr="000E4ADA" w:rsidRDefault="00D410F7" w:rsidP="00D57923">
            <w:pPr>
              <w:rPr>
                <w:sz w:val="18"/>
                <w:szCs w:val="18"/>
              </w:rPr>
            </w:pPr>
          </w:p>
        </w:tc>
      </w:tr>
      <w:tr w:rsidR="00D410F7" w:rsidRPr="000E4ADA" w14:paraId="7F3FC7D1" w14:textId="77777777" w:rsidTr="000E4ADA">
        <w:trPr>
          <w:trHeight w:val="20"/>
        </w:trPr>
        <w:tc>
          <w:tcPr>
            <w:tcW w:w="4413" w:type="pct"/>
          </w:tcPr>
          <w:p w14:paraId="4B886887" w14:textId="5DEE77CA" w:rsidR="00D410F7" w:rsidRPr="000E4ADA" w:rsidRDefault="00D410F7" w:rsidP="00D57923">
            <w:pPr>
              <w:rPr>
                <w:sz w:val="18"/>
                <w:szCs w:val="18"/>
              </w:rPr>
            </w:pPr>
            <m:oMathPara>
              <m:oMathParaPr>
                <m:jc m:val="center"/>
              </m:oMathParaPr>
              <m:oMath>
                <m:r>
                  <w:rPr>
                    <w:rFonts w:ascii="Cambria Math" w:hAnsi="Cambria Math"/>
                    <w:sz w:val="18"/>
                    <w:szCs w:val="18"/>
                  </w:rPr>
                  <m:t>m</m:t>
                </m:r>
                <m:acc>
                  <m:accPr>
                    <m:chr m:val="̈"/>
                    <m:ctrlPr>
                      <w:rPr>
                        <w:rFonts w:ascii="Cambria Math" w:hAnsi="Cambria Math"/>
                        <w:i/>
                        <w:sz w:val="18"/>
                        <w:szCs w:val="18"/>
                      </w:rPr>
                    </m:ctrlPr>
                  </m:accPr>
                  <m:e>
                    <m:r>
                      <w:rPr>
                        <w:rFonts w:ascii="Cambria Math" w:hAnsi="Cambria Math"/>
                        <w:sz w:val="18"/>
                        <w:szCs w:val="18"/>
                      </w:rPr>
                      <m:t>y</m:t>
                    </m:r>
                  </m:e>
                </m:acc>
                <m:r>
                  <w:rPr>
                    <w:rFonts w:ascii="Cambria Math" w:hAnsi="Cambria Math"/>
                    <w:sz w:val="18"/>
                    <w:szCs w:val="18"/>
                  </w:rPr>
                  <m:t xml:space="preserve">= </m:t>
                </m:r>
                <m:sSub>
                  <m:sSubPr>
                    <m:ctrlPr>
                      <w:rPr>
                        <w:rFonts w:ascii="Cambria Math" w:hAnsi="Cambria Math"/>
                        <w:i/>
                        <w:sz w:val="18"/>
                        <w:szCs w:val="18"/>
                      </w:rPr>
                    </m:ctrlPr>
                  </m:sSubPr>
                  <m:e>
                    <m:r>
                      <w:rPr>
                        <w:rFonts w:ascii="Cambria Math" w:hAnsi="Cambria Math"/>
                        <w:sz w:val="18"/>
                        <w:szCs w:val="18"/>
                      </w:rPr>
                      <m:t>F</m:t>
                    </m:r>
                  </m:e>
                  <m:sub>
                    <m:r>
                      <w:rPr>
                        <w:rFonts w:ascii="Cambria Math" w:hAnsi="Cambria Math"/>
                        <w:sz w:val="18"/>
                        <w:szCs w:val="18"/>
                      </w:rPr>
                      <m:t xml:space="preserve">1 </m:t>
                    </m:r>
                  </m:sub>
                </m:sSub>
                <m:func>
                  <m:funcPr>
                    <m:ctrlPr>
                      <w:rPr>
                        <w:rFonts w:ascii="Cambria Math" w:hAnsi="Cambria Math"/>
                        <w:i/>
                        <w:sz w:val="18"/>
                        <w:szCs w:val="18"/>
                      </w:rPr>
                    </m:ctrlPr>
                  </m:funcPr>
                  <m:fName>
                    <m:r>
                      <m:rPr>
                        <m:sty m:val="p"/>
                      </m:rPr>
                      <w:rPr>
                        <w:rFonts w:ascii="Cambria Math" w:hAnsi="Cambria Math"/>
                        <w:sz w:val="18"/>
                        <w:szCs w:val="18"/>
                      </w:rPr>
                      <m:t>sin</m:t>
                    </m:r>
                  </m:fName>
                  <m:e>
                    <m:r>
                      <w:rPr>
                        <w:rFonts w:ascii="Cambria Math" w:hAnsi="Cambria Math"/>
                        <w:sz w:val="18"/>
                        <w:szCs w:val="18"/>
                      </w:rPr>
                      <m:t>θ</m:t>
                    </m:r>
                  </m:e>
                </m:func>
                <m:r>
                  <w:rPr>
                    <w:rFonts w:ascii="Cambria Math" w:hAnsi="Cambria Math"/>
                    <w:sz w:val="18"/>
                    <w:szCs w:val="18"/>
                  </w:rPr>
                  <m:t xml:space="preserve">+ </m:t>
                </m:r>
                <m:sSub>
                  <m:sSubPr>
                    <m:ctrlPr>
                      <w:rPr>
                        <w:rFonts w:ascii="Cambria Math" w:hAnsi="Cambria Math"/>
                        <w:i/>
                        <w:sz w:val="18"/>
                        <w:szCs w:val="18"/>
                      </w:rPr>
                    </m:ctrlPr>
                  </m:sSubPr>
                  <m:e>
                    <m:r>
                      <w:rPr>
                        <w:rFonts w:ascii="Cambria Math" w:hAnsi="Cambria Math"/>
                        <w:sz w:val="18"/>
                        <w:szCs w:val="18"/>
                      </w:rPr>
                      <m:t>F</m:t>
                    </m:r>
                  </m:e>
                  <m:sub>
                    <m:r>
                      <w:rPr>
                        <w:rFonts w:ascii="Cambria Math" w:hAnsi="Cambria Math"/>
                        <w:sz w:val="18"/>
                        <w:szCs w:val="18"/>
                      </w:rPr>
                      <m:t>2</m:t>
                    </m:r>
                  </m:sub>
                </m:sSub>
                <m:func>
                  <m:funcPr>
                    <m:ctrlPr>
                      <w:rPr>
                        <w:rFonts w:ascii="Cambria Math" w:hAnsi="Cambria Math"/>
                        <w:i/>
                        <w:sz w:val="18"/>
                        <w:szCs w:val="18"/>
                      </w:rPr>
                    </m:ctrlPr>
                  </m:funcPr>
                  <m:fName>
                    <m:r>
                      <m:rPr>
                        <m:sty m:val="p"/>
                      </m:rPr>
                      <w:rPr>
                        <w:rFonts w:ascii="Cambria Math" w:hAnsi="Cambria Math"/>
                        <w:sz w:val="18"/>
                        <w:szCs w:val="18"/>
                      </w:rPr>
                      <m:t>cos</m:t>
                    </m:r>
                  </m:fName>
                  <m:e>
                    <m:r>
                      <w:rPr>
                        <w:rFonts w:ascii="Cambria Math" w:hAnsi="Cambria Math"/>
                        <w:sz w:val="18"/>
                        <w:szCs w:val="18"/>
                      </w:rPr>
                      <m:t>θ</m:t>
                    </m:r>
                  </m:e>
                </m:func>
                <m:r>
                  <w:rPr>
                    <w:rFonts w:ascii="Cambria Math" w:hAnsi="Cambria Math"/>
                    <w:sz w:val="18"/>
                    <w:szCs w:val="18"/>
                  </w:rPr>
                  <m:t>-mg-c</m:t>
                </m:r>
                <m:acc>
                  <m:accPr>
                    <m:chr m:val="̇"/>
                    <m:ctrlPr>
                      <w:rPr>
                        <w:rFonts w:ascii="Cambria Math" w:hAnsi="Cambria Math"/>
                        <w:i/>
                        <w:sz w:val="18"/>
                        <w:szCs w:val="18"/>
                      </w:rPr>
                    </m:ctrlPr>
                  </m:accPr>
                  <m:e>
                    <m:r>
                      <w:rPr>
                        <w:rFonts w:ascii="Cambria Math" w:hAnsi="Cambria Math"/>
                        <w:sz w:val="18"/>
                        <w:szCs w:val="18"/>
                      </w:rPr>
                      <m:t>y</m:t>
                    </m:r>
                  </m:e>
                </m:acc>
              </m:oMath>
            </m:oMathPara>
          </w:p>
          <w:p w14:paraId="266153BD" w14:textId="77777777" w:rsidR="00D410F7" w:rsidRPr="000E4ADA" w:rsidRDefault="00D410F7" w:rsidP="00D57923">
            <w:pPr>
              <w:rPr>
                <w:sz w:val="18"/>
                <w:szCs w:val="18"/>
              </w:rPr>
            </w:pPr>
          </w:p>
        </w:tc>
        <w:tc>
          <w:tcPr>
            <w:tcW w:w="587" w:type="pct"/>
          </w:tcPr>
          <w:p w14:paraId="7ED6531F" w14:textId="5CC2ABD8" w:rsidR="00D410F7" w:rsidRPr="000E4ADA" w:rsidRDefault="00D57923" w:rsidP="00D57923">
            <w:pPr>
              <w:rPr>
                <w:sz w:val="18"/>
                <w:szCs w:val="18"/>
              </w:rPr>
            </w:pPr>
            <w:r w:rsidRPr="000E4ADA">
              <w:rPr>
                <w:sz w:val="18"/>
                <w:szCs w:val="18"/>
              </w:rPr>
              <w:t>(1)</w:t>
            </w:r>
          </w:p>
        </w:tc>
      </w:tr>
      <w:tr w:rsidR="00D410F7" w:rsidRPr="000E4ADA" w14:paraId="77ACAE10" w14:textId="77777777" w:rsidTr="000E4ADA">
        <w:trPr>
          <w:trHeight w:val="20"/>
        </w:trPr>
        <w:tc>
          <w:tcPr>
            <w:tcW w:w="4413" w:type="pct"/>
          </w:tcPr>
          <w:p w14:paraId="7B572CE6" w14:textId="77777777" w:rsidR="00D410F7" w:rsidRPr="000E4ADA" w:rsidRDefault="00D410F7" w:rsidP="00D57923">
            <w:pPr>
              <w:rPr>
                <w:sz w:val="18"/>
                <w:szCs w:val="18"/>
              </w:rPr>
            </w:pPr>
            <m:oMathPara>
              <m:oMathParaPr>
                <m:jc m:val="center"/>
              </m:oMathParaPr>
              <m:oMath>
                <m:r>
                  <w:rPr>
                    <w:rFonts w:ascii="Cambria Math" w:hAnsi="Cambria Math"/>
                    <w:sz w:val="18"/>
                    <w:szCs w:val="18"/>
                  </w:rPr>
                  <m:t>J</m:t>
                </m:r>
                <m:acc>
                  <m:accPr>
                    <m:chr m:val="̈"/>
                    <m:ctrlPr>
                      <w:rPr>
                        <w:rFonts w:ascii="Cambria Math" w:hAnsi="Cambria Math"/>
                        <w:i/>
                        <w:sz w:val="18"/>
                        <w:szCs w:val="18"/>
                      </w:rPr>
                    </m:ctrlPr>
                  </m:accPr>
                  <m:e>
                    <m:r>
                      <w:rPr>
                        <w:rFonts w:ascii="Cambria Math" w:hAnsi="Cambria Math"/>
                        <w:sz w:val="18"/>
                        <w:szCs w:val="18"/>
                      </w:rPr>
                      <m:t>θ</m:t>
                    </m:r>
                  </m:e>
                </m:acc>
                <m:r>
                  <w:rPr>
                    <w:rFonts w:ascii="Cambria Math" w:hAnsi="Cambria Math"/>
                    <w:sz w:val="18"/>
                    <w:szCs w:val="18"/>
                  </w:rPr>
                  <m:t>=r</m:t>
                </m:r>
                <m:sSub>
                  <m:sSubPr>
                    <m:ctrlPr>
                      <w:rPr>
                        <w:rFonts w:ascii="Cambria Math" w:hAnsi="Cambria Math"/>
                        <w:i/>
                        <w:sz w:val="18"/>
                        <w:szCs w:val="18"/>
                      </w:rPr>
                    </m:ctrlPr>
                  </m:sSubPr>
                  <m:e>
                    <m:r>
                      <w:rPr>
                        <w:rFonts w:ascii="Cambria Math" w:hAnsi="Cambria Math"/>
                        <w:sz w:val="18"/>
                        <w:szCs w:val="18"/>
                      </w:rPr>
                      <m:t>F</m:t>
                    </m:r>
                  </m:e>
                  <m:sub>
                    <m:r>
                      <w:rPr>
                        <w:rFonts w:ascii="Cambria Math" w:hAnsi="Cambria Math"/>
                        <w:sz w:val="18"/>
                        <w:szCs w:val="18"/>
                      </w:rPr>
                      <m:t>1</m:t>
                    </m:r>
                  </m:sub>
                </m:sSub>
              </m:oMath>
            </m:oMathPara>
          </w:p>
          <w:p w14:paraId="039E2C09" w14:textId="1BFE8EC5" w:rsidR="00982FA7" w:rsidRPr="000E4ADA" w:rsidRDefault="00982FA7" w:rsidP="009E1A47">
            <w:pPr>
              <w:jc w:val="both"/>
              <w:rPr>
                <w:sz w:val="18"/>
                <w:szCs w:val="18"/>
              </w:rPr>
            </w:pPr>
          </w:p>
        </w:tc>
        <w:tc>
          <w:tcPr>
            <w:tcW w:w="587" w:type="pct"/>
          </w:tcPr>
          <w:p w14:paraId="660C0F1D" w14:textId="77777777" w:rsidR="00D410F7" w:rsidRPr="000E4ADA" w:rsidRDefault="00D410F7" w:rsidP="00D57923">
            <w:pPr>
              <w:rPr>
                <w:sz w:val="18"/>
                <w:szCs w:val="18"/>
              </w:rPr>
            </w:pPr>
          </w:p>
        </w:tc>
      </w:tr>
    </w:tbl>
    <w:p w14:paraId="1596EBBD" w14:textId="13665A10" w:rsidR="000E4ADA" w:rsidRDefault="00B06F3F" w:rsidP="000E4ADA">
      <w:pPr>
        <w:jc w:val="both"/>
      </w:pPr>
      <w:r w:rsidRPr="00B06F3F">
        <w:t xml:space="preserve">The system state is defined as </w:t>
      </w:r>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 xml:space="preserve">x   </m:t>
                </m:r>
                <m:acc>
                  <m:accPr>
                    <m:chr m:val="̇"/>
                    <m:ctrlPr>
                      <w:rPr>
                        <w:rFonts w:ascii="Cambria Math" w:hAnsi="Cambria Math"/>
                        <w:i/>
                      </w:rPr>
                    </m:ctrlPr>
                  </m:accPr>
                  <m:e>
                    <m:r>
                      <w:rPr>
                        <w:rFonts w:ascii="Cambria Math" w:hAnsi="Cambria Math"/>
                      </w:rPr>
                      <m:t>x</m:t>
                    </m:r>
                  </m:e>
                </m:acc>
                <m:r>
                  <w:rPr>
                    <w:rFonts w:ascii="Cambria Math" w:hAnsi="Cambria Math"/>
                  </w:rPr>
                  <m:t xml:space="preserve"> y   </m:t>
                </m:r>
                <m:acc>
                  <m:accPr>
                    <m:chr m:val="̇"/>
                    <m:ctrlPr>
                      <w:rPr>
                        <w:rFonts w:ascii="Cambria Math" w:hAnsi="Cambria Math"/>
                        <w:i/>
                      </w:rPr>
                    </m:ctrlPr>
                  </m:accPr>
                  <m:e>
                    <m:r>
                      <w:rPr>
                        <w:rFonts w:ascii="Cambria Math" w:hAnsi="Cambria Math"/>
                      </w:rPr>
                      <m:t>y</m:t>
                    </m:r>
                  </m:e>
                </m:acc>
                <m:r>
                  <w:rPr>
                    <w:rFonts w:ascii="Cambria Math" w:hAnsi="Cambria Math"/>
                  </w:rPr>
                  <m:t xml:space="preserve"> θ   </m:t>
                </m:r>
                <m:acc>
                  <m:accPr>
                    <m:chr m:val="̇"/>
                    <m:ctrlPr>
                      <w:rPr>
                        <w:rFonts w:ascii="Cambria Math" w:hAnsi="Cambria Math"/>
                        <w:i/>
                      </w:rPr>
                    </m:ctrlPr>
                  </m:accPr>
                  <m:e>
                    <m:r>
                      <w:rPr>
                        <w:rFonts w:ascii="Cambria Math" w:hAnsi="Cambria Math"/>
                      </w:rPr>
                      <m:t xml:space="preserve">θ </m:t>
                    </m:r>
                  </m:e>
                </m:acc>
              </m:e>
            </m:d>
          </m:e>
          <m:sup>
            <m:r>
              <w:rPr>
                <w:rFonts w:ascii="Cambria Math" w:hAnsi="Cambria Math"/>
              </w:rPr>
              <m:t>T</m:t>
            </m:r>
          </m:sup>
        </m:sSup>
      </m:oMath>
      <w:r w:rsidR="006D7F87">
        <w:t xml:space="preserve"> </w:t>
      </w:r>
      <w:r w:rsidRPr="00B06F3F">
        <w:t xml:space="preserve">comprising </w:t>
      </w:r>
      <w:r w:rsidR="006D7F87">
        <w:t xml:space="preserve">of </w:t>
      </w:r>
      <w:r w:rsidRPr="00B06F3F">
        <w:t>the horizontal and vertical positions</w:t>
      </w:r>
      <w:r w:rsidR="006D7F87">
        <w:t xml:space="preserve">, </w:t>
      </w:r>
      <w:r w:rsidRPr="00B06F3F">
        <w:t>velocities and the roll angle and angular rate</w:t>
      </w:r>
      <w:r>
        <w:t xml:space="preserve">. </w:t>
      </w:r>
      <w:r w:rsidR="000E4ADA" w:rsidRPr="00D30815">
        <w:t xml:space="preserve">For linearisation the control inputs are </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1</m:t>
            </m:r>
          </m:sub>
        </m:sSub>
      </m:oMath>
      <w:r w:rsidR="000E4ADA" w:rsidRPr="00D30815">
        <w:t xml:space="preserve"> and </w:t>
      </w:r>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-mg</m:t>
        </m:r>
      </m:oMath>
      <w:r w:rsidR="000E4ADA" w:rsidRPr="00D30815">
        <w:t xml:space="preserve"> [4]. See table 1 for notation summary</w:t>
      </w:r>
      <w:r w:rsidR="000E4ADA">
        <w:t xml:space="preserve"> and </w:t>
      </w:r>
      <w:r w:rsidR="000E4ADA" w:rsidRPr="00D30815">
        <w:t>numerical values of the system parameters used throughout th</w:t>
      </w:r>
      <w:r w:rsidR="00F66C2A">
        <w:t>e</w:t>
      </w:r>
      <w:r w:rsidR="000E4ADA" w:rsidRPr="00D30815">
        <w:t xml:space="preserve"> report and the simulations.</w:t>
      </w:r>
    </w:p>
    <w:p w14:paraId="7EEC01AF" w14:textId="77777777" w:rsidR="000E4ADA" w:rsidRPr="00D30815" w:rsidRDefault="000E4ADA" w:rsidP="000E4ADA">
      <w:pPr>
        <w:jc w:val="both"/>
      </w:pPr>
    </w:p>
    <w:p w14:paraId="59DE5F37" w14:textId="091CBF08" w:rsidR="000E4ADA" w:rsidRPr="00D30815" w:rsidRDefault="000E4ADA" w:rsidP="000E4ADA">
      <w:pPr>
        <w:pStyle w:val="Caption"/>
        <w:keepNext/>
      </w:pPr>
      <w:r w:rsidRPr="00D30815">
        <w:t xml:space="preserve">Table </w:t>
      </w:r>
      <w:r w:rsidRPr="00D30815">
        <w:fldChar w:fldCharType="begin"/>
      </w:r>
      <w:r w:rsidRPr="00D30815">
        <w:instrText xml:space="preserve"> SEQ Table \* ARABIC </w:instrText>
      </w:r>
      <w:r w:rsidRPr="00D30815">
        <w:fldChar w:fldCharType="separate"/>
      </w:r>
      <w:r w:rsidRPr="00D30815">
        <w:t>1</w:t>
      </w:r>
      <w:r w:rsidRPr="00D30815">
        <w:fldChar w:fldCharType="end"/>
      </w:r>
      <w:r w:rsidRPr="00D30815">
        <w:t>. Notation</w:t>
      </w:r>
      <w:r>
        <w:t xml:space="preserve"> &amp; System Parameters table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7"/>
        <w:gridCol w:w="2061"/>
        <w:gridCol w:w="798"/>
        <w:gridCol w:w="1040"/>
      </w:tblGrid>
      <w:tr w:rsidR="000E4ADA" w:rsidRPr="008F232A" w14:paraId="51D4CD44" w14:textId="60145A24" w:rsidTr="005A30D1">
        <w:tc>
          <w:tcPr>
            <w:tcW w:w="1018" w:type="pct"/>
            <w:tcBorders>
              <w:bottom w:val="single" w:sz="4" w:space="0" w:color="auto"/>
            </w:tcBorders>
          </w:tcPr>
          <w:p w14:paraId="42F7AB9B" w14:textId="77777777" w:rsidR="000E4ADA" w:rsidRPr="008F232A" w:rsidRDefault="000E4ADA" w:rsidP="00551473">
            <w:pPr>
              <w:jc w:val="both"/>
              <w:rPr>
                <w:sz w:val="18"/>
                <w:szCs w:val="18"/>
              </w:rPr>
            </w:pPr>
            <w:r w:rsidRPr="008F232A">
              <w:rPr>
                <w:sz w:val="18"/>
                <w:szCs w:val="18"/>
              </w:rPr>
              <w:t>Symbol</w:t>
            </w:r>
          </w:p>
        </w:tc>
        <w:tc>
          <w:tcPr>
            <w:tcW w:w="2105" w:type="pct"/>
            <w:tcBorders>
              <w:bottom w:val="single" w:sz="4" w:space="0" w:color="auto"/>
            </w:tcBorders>
          </w:tcPr>
          <w:p w14:paraId="327F1EFE" w14:textId="77777777" w:rsidR="000E4ADA" w:rsidRPr="008F232A" w:rsidRDefault="000E4ADA" w:rsidP="00551473">
            <w:pPr>
              <w:jc w:val="both"/>
              <w:rPr>
                <w:sz w:val="18"/>
                <w:szCs w:val="18"/>
              </w:rPr>
            </w:pPr>
            <w:r w:rsidRPr="008F232A">
              <w:rPr>
                <w:sz w:val="18"/>
                <w:szCs w:val="18"/>
              </w:rPr>
              <w:t>Description</w:t>
            </w:r>
          </w:p>
        </w:tc>
        <w:tc>
          <w:tcPr>
            <w:tcW w:w="815" w:type="pct"/>
            <w:tcBorders>
              <w:bottom w:val="single" w:sz="4" w:space="0" w:color="auto"/>
            </w:tcBorders>
          </w:tcPr>
          <w:p w14:paraId="55984A57" w14:textId="2A7E55C6" w:rsidR="000E4ADA" w:rsidRPr="008F232A" w:rsidRDefault="000E4ADA" w:rsidP="00551473">
            <w:pPr>
              <w:jc w:val="both"/>
              <w:rPr>
                <w:sz w:val="18"/>
                <w:szCs w:val="18"/>
              </w:rPr>
            </w:pPr>
            <w:r w:rsidRPr="008F232A">
              <w:rPr>
                <w:sz w:val="18"/>
                <w:szCs w:val="18"/>
              </w:rPr>
              <w:t xml:space="preserve">Value </w:t>
            </w:r>
          </w:p>
        </w:tc>
        <w:tc>
          <w:tcPr>
            <w:tcW w:w="1062" w:type="pct"/>
            <w:tcBorders>
              <w:bottom w:val="single" w:sz="4" w:space="0" w:color="auto"/>
            </w:tcBorders>
          </w:tcPr>
          <w:p w14:paraId="07D2FA70" w14:textId="2D1B980C" w:rsidR="000E4ADA" w:rsidRPr="008F232A" w:rsidRDefault="000E4ADA" w:rsidP="00551473">
            <w:pPr>
              <w:jc w:val="both"/>
              <w:rPr>
                <w:sz w:val="18"/>
                <w:szCs w:val="18"/>
              </w:rPr>
            </w:pPr>
            <w:r w:rsidRPr="008F232A">
              <w:rPr>
                <w:sz w:val="18"/>
                <w:szCs w:val="18"/>
              </w:rPr>
              <w:t>Unit</w:t>
            </w:r>
          </w:p>
        </w:tc>
      </w:tr>
      <w:tr w:rsidR="000E4ADA" w:rsidRPr="008F232A" w14:paraId="187F0C8A" w14:textId="43DE489E" w:rsidTr="005A30D1">
        <w:tc>
          <w:tcPr>
            <w:tcW w:w="1018" w:type="pct"/>
            <w:tcBorders>
              <w:top w:val="single" w:sz="4" w:space="0" w:color="auto"/>
            </w:tcBorders>
          </w:tcPr>
          <w:p w14:paraId="6BD37F1E" w14:textId="77777777" w:rsidR="000E4ADA" w:rsidRPr="008F232A" w:rsidRDefault="000E4ADA" w:rsidP="00551473">
            <w:pPr>
              <w:jc w:val="both"/>
              <w:rPr>
                <w:sz w:val="18"/>
                <w:szCs w:val="18"/>
              </w:rPr>
            </w:pPr>
            <w:r w:rsidRPr="008F232A">
              <w:rPr>
                <w:sz w:val="18"/>
                <w:szCs w:val="18"/>
              </w:rPr>
              <w:t>m</w:t>
            </w:r>
          </w:p>
        </w:tc>
        <w:tc>
          <w:tcPr>
            <w:tcW w:w="2105" w:type="pct"/>
            <w:tcBorders>
              <w:top w:val="single" w:sz="4" w:space="0" w:color="auto"/>
            </w:tcBorders>
          </w:tcPr>
          <w:p w14:paraId="2BC0A4CD" w14:textId="77777777" w:rsidR="000E4ADA" w:rsidRPr="008F232A" w:rsidRDefault="000E4ADA" w:rsidP="00551473">
            <w:pPr>
              <w:jc w:val="both"/>
              <w:rPr>
                <w:sz w:val="18"/>
                <w:szCs w:val="18"/>
              </w:rPr>
            </w:pPr>
            <w:r w:rsidRPr="008F232A">
              <w:rPr>
                <w:sz w:val="18"/>
                <w:szCs w:val="18"/>
              </w:rPr>
              <w:t>Aircraft mass</w:t>
            </w:r>
          </w:p>
        </w:tc>
        <w:tc>
          <w:tcPr>
            <w:tcW w:w="815" w:type="pct"/>
            <w:tcBorders>
              <w:top w:val="single" w:sz="4" w:space="0" w:color="auto"/>
            </w:tcBorders>
          </w:tcPr>
          <w:p w14:paraId="27065A16" w14:textId="1DE17746" w:rsidR="000E4ADA" w:rsidRPr="008F232A" w:rsidRDefault="000E4ADA" w:rsidP="00551473">
            <w:pPr>
              <w:jc w:val="both"/>
              <w:rPr>
                <w:sz w:val="18"/>
                <w:szCs w:val="18"/>
              </w:rPr>
            </w:pPr>
            <w:r w:rsidRPr="008F232A">
              <w:rPr>
                <w:sz w:val="18"/>
                <w:szCs w:val="18"/>
              </w:rPr>
              <w:t>4</w:t>
            </w:r>
          </w:p>
        </w:tc>
        <w:tc>
          <w:tcPr>
            <w:tcW w:w="1062" w:type="pct"/>
            <w:tcBorders>
              <w:top w:val="single" w:sz="4" w:space="0" w:color="auto"/>
            </w:tcBorders>
          </w:tcPr>
          <w:p w14:paraId="4194BC80" w14:textId="12BEFBD3" w:rsidR="000E4ADA" w:rsidRPr="008F232A" w:rsidRDefault="000E4ADA" w:rsidP="00551473">
            <w:pPr>
              <w:jc w:val="both"/>
              <w:rPr>
                <w:sz w:val="18"/>
                <w:szCs w:val="18"/>
              </w:rPr>
            </w:pPr>
            <m:oMathPara>
              <m:oMath>
                <m:r>
                  <w:rPr>
                    <w:rFonts w:ascii="Cambria Math" w:hAnsi="Cambria Math"/>
                    <w:sz w:val="18"/>
                    <w:szCs w:val="18"/>
                  </w:rPr>
                  <m:t>kg</m:t>
                </m:r>
              </m:oMath>
            </m:oMathPara>
          </w:p>
        </w:tc>
      </w:tr>
      <w:tr w:rsidR="000E4ADA" w:rsidRPr="008F232A" w14:paraId="0BFBB56A" w14:textId="021051F2" w:rsidTr="005A30D1">
        <w:tc>
          <w:tcPr>
            <w:tcW w:w="1018" w:type="pct"/>
          </w:tcPr>
          <w:p w14:paraId="5D10C939" w14:textId="77777777" w:rsidR="000E4ADA" w:rsidRPr="008F232A" w:rsidRDefault="000E4ADA" w:rsidP="00551473">
            <w:pPr>
              <w:jc w:val="both"/>
              <w:rPr>
                <w:sz w:val="18"/>
                <w:szCs w:val="18"/>
              </w:rPr>
            </w:pPr>
            <w:r w:rsidRPr="008F232A">
              <w:rPr>
                <w:sz w:val="18"/>
                <w:szCs w:val="18"/>
              </w:rPr>
              <w:t>J</w:t>
            </w:r>
          </w:p>
        </w:tc>
        <w:tc>
          <w:tcPr>
            <w:tcW w:w="2105" w:type="pct"/>
          </w:tcPr>
          <w:p w14:paraId="6804674C" w14:textId="77777777" w:rsidR="000E4ADA" w:rsidRPr="008F232A" w:rsidRDefault="000E4ADA" w:rsidP="00551473">
            <w:pPr>
              <w:jc w:val="both"/>
              <w:rPr>
                <w:sz w:val="18"/>
                <w:szCs w:val="18"/>
              </w:rPr>
            </w:pPr>
            <w:r w:rsidRPr="008F232A">
              <w:rPr>
                <w:sz w:val="18"/>
                <w:szCs w:val="18"/>
              </w:rPr>
              <w:t>Moment of inertia</w:t>
            </w:r>
          </w:p>
        </w:tc>
        <w:tc>
          <w:tcPr>
            <w:tcW w:w="815" w:type="pct"/>
          </w:tcPr>
          <w:p w14:paraId="4A98D5DE" w14:textId="0C3B5F56" w:rsidR="000E4ADA" w:rsidRPr="008F232A" w:rsidRDefault="000E4ADA" w:rsidP="00551473">
            <w:pPr>
              <w:jc w:val="both"/>
              <w:rPr>
                <w:sz w:val="18"/>
                <w:szCs w:val="18"/>
              </w:rPr>
            </w:pPr>
            <w:r w:rsidRPr="008F232A">
              <w:rPr>
                <w:sz w:val="18"/>
                <w:szCs w:val="18"/>
              </w:rPr>
              <w:t>0.0475</w:t>
            </w:r>
          </w:p>
        </w:tc>
        <w:tc>
          <w:tcPr>
            <w:tcW w:w="1062" w:type="pct"/>
          </w:tcPr>
          <w:p w14:paraId="4724636A" w14:textId="1618B512" w:rsidR="000E4ADA" w:rsidRPr="008F232A" w:rsidRDefault="000E4ADA" w:rsidP="00551473">
            <w:pPr>
              <w:jc w:val="both"/>
              <w:rPr>
                <w:sz w:val="18"/>
                <w:szCs w:val="18"/>
              </w:rPr>
            </w:pPr>
            <m:oMathPara>
              <m:oMath>
                <m:r>
                  <w:rPr>
                    <w:rFonts w:ascii="Cambria Math" w:hAnsi="Cambria Math"/>
                    <w:sz w:val="18"/>
                    <w:szCs w:val="18"/>
                  </w:rPr>
                  <m:t>kg∙</m:t>
                </m:r>
                <m:sSup>
                  <m:sSupPr>
                    <m:ctrlPr>
                      <w:rPr>
                        <w:rFonts w:ascii="Cambria Math" w:hAnsi="Cambria Math"/>
                        <w:i/>
                        <w:sz w:val="18"/>
                        <w:szCs w:val="18"/>
                      </w:rPr>
                    </m:ctrlPr>
                  </m:sSupPr>
                  <m:e>
                    <m:r>
                      <w:rPr>
                        <w:rFonts w:ascii="Cambria Math" w:hAnsi="Cambria Math"/>
                        <w:sz w:val="18"/>
                        <w:szCs w:val="18"/>
                      </w:rPr>
                      <m:t>m</m:t>
                    </m:r>
                  </m:e>
                  <m:sup>
                    <m:r>
                      <w:rPr>
                        <w:rFonts w:ascii="Cambria Math" w:hAnsi="Cambria Math"/>
                        <w:sz w:val="18"/>
                        <w:szCs w:val="18"/>
                      </w:rPr>
                      <m:t>2</m:t>
                    </m:r>
                  </m:sup>
                </m:sSup>
              </m:oMath>
            </m:oMathPara>
          </w:p>
        </w:tc>
      </w:tr>
      <w:tr w:rsidR="000E4ADA" w:rsidRPr="008F232A" w14:paraId="230C90ED" w14:textId="5A06C3AF" w:rsidTr="005A30D1">
        <w:tc>
          <w:tcPr>
            <w:tcW w:w="1018" w:type="pct"/>
          </w:tcPr>
          <w:p w14:paraId="526B5F13" w14:textId="77777777" w:rsidR="000E4ADA" w:rsidRPr="008F232A" w:rsidRDefault="000E4ADA" w:rsidP="00551473">
            <w:pPr>
              <w:jc w:val="both"/>
              <w:rPr>
                <w:sz w:val="18"/>
                <w:szCs w:val="18"/>
              </w:rPr>
            </w:pPr>
            <w:r w:rsidRPr="008F232A">
              <w:rPr>
                <w:sz w:val="18"/>
                <w:szCs w:val="18"/>
              </w:rPr>
              <w:t>r</w:t>
            </w:r>
          </w:p>
        </w:tc>
        <w:tc>
          <w:tcPr>
            <w:tcW w:w="2105" w:type="pct"/>
          </w:tcPr>
          <w:p w14:paraId="7C2B4540" w14:textId="77777777" w:rsidR="000E4ADA" w:rsidRPr="008F232A" w:rsidRDefault="000E4ADA" w:rsidP="00551473">
            <w:pPr>
              <w:jc w:val="both"/>
              <w:rPr>
                <w:sz w:val="18"/>
                <w:szCs w:val="18"/>
              </w:rPr>
            </w:pPr>
            <w:r w:rsidRPr="008F232A">
              <w:rPr>
                <w:sz w:val="18"/>
                <w:szCs w:val="18"/>
              </w:rPr>
              <w:t>Thrust offset distance</w:t>
            </w:r>
          </w:p>
        </w:tc>
        <w:tc>
          <w:tcPr>
            <w:tcW w:w="815" w:type="pct"/>
          </w:tcPr>
          <w:p w14:paraId="278319D7" w14:textId="7A75E993" w:rsidR="000E4ADA" w:rsidRPr="008F232A" w:rsidRDefault="000E4ADA" w:rsidP="00551473">
            <w:pPr>
              <w:jc w:val="both"/>
              <w:rPr>
                <w:sz w:val="18"/>
                <w:szCs w:val="18"/>
              </w:rPr>
            </w:pPr>
            <w:r w:rsidRPr="008F232A">
              <w:rPr>
                <w:sz w:val="18"/>
                <w:szCs w:val="18"/>
              </w:rPr>
              <w:t>0.25</w:t>
            </w:r>
          </w:p>
        </w:tc>
        <w:tc>
          <w:tcPr>
            <w:tcW w:w="1062" w:type="pct"/>
          </w:tcPr>
          <w:p w14:paraId="508DE9D0" w14:textId="2D23D779" w:rsidR="000E4ADA" w:rsidRPr="008F232A" w:rsidRDefault="000E4ADA" w:rsidP="00551473">
            <w:pPr>
              <w:jc w:val="both"/>
              <w:rPr>
                <w:sz w:val="18"/>
                <w:szCs w:val="18"/>
              </w:rPr>
            </w:pPr>
            <m:oMathPara>
              <m:oMath>
                <m:r>
                  <w:rPr>
                    <w:rFonts w:ascii="Cambria Math" w:hAnsi="Cambria Math"/>
                    <w:sz w:val="18"/>
                    <w:szCs w:val="18"/>
                  </w:rPr>
                  <m:t>m</m:t>
                </m:r>
              </m:oMath>
            </m:oMathPara>
          </w:p>
        </w:tc>
      </w:tr>
      <w:tr w:rsidR="000E4ADA" w:rsidRPr="008F232A" w14:paraId="134F3017" w14:textId="6F4FB736" w:rsidTr="005A30D1">
        <w:tc>
          <w:tcPr>
            <w:tcW w:w="1018" w:type="pct"/>
          </w:tcPr>
          <w:p w14:paraId="3420A47F" w14:textId="77777777" w:rsidR="000E4ADA" w:rsidRPr="008F232A" w:rsidRDefault="000E4ADA" w:rsidP="00551473">
            <w:pPr>
              <w:jc w:val="both"/>
              <w:rPr>
                <w:sz w:val="18"/>
                <w:szCs w:val="18"/>
              </w:rPr>
            </w:pPr>
            <w:r w:rsidRPr="008F232A">
              <w:rPr>
                <w:sz w:val="18"/>
                <w:szCs w:val="18"/>
              </w:rPr>
              <w:t>g</w:t>
            </w:r>
          </w:p>
        </w:tc>
        <w:tc>
          <w:tcPr>
            <w:tcW w:w="2105" w:type="pct"/>
          </w:tcPr>
          <w:p w14:paraId="63537227" w14:textId="77777777" w:rsidR="000E4ADA" w:rsidRPr="008F232A" w:rsidRDefault="000E4ADA" w:rsidP="00551473">
            <w:pPr>
              <w:jc w:val="both"/>
              <w:rPr>
                <w:sz w:val="18"/>
                <w:szCs w:val="18"/>
              </w:rPr>
            </w:pPr>
            <w:r w:rsidRPr="008F232A">
              <w:rPr>
                <w:sz w:val="18"/>
                <w:szCs w:val="18"/>
              </w:rPr>
              <w:t>Gravitational constant</w:t>
            </w:r>
          </w:p>
        </w:tc>
        <w:tc>
          <w:tcPr>
            <w:tcW w:w="815" w:type="pct"/>
          </w:tcPr>
          <w:p w14:paraId="1EAB43EB" w14:textId="656ADEF3" w:rsidR="000E4ADA" w:rsidRPr="008F232A" w:rsidRDefault="000E4ADA" w:rsidP="00551473">
            <w:pPr>
              <w:jc w:val="both"/>
              <w:rPr>
                <w:sz w:val="18"/>
                <w:szCs w:val="18"/>
              </w:rPr>
            </w:pPr>
            <w:r w:rsidRPr="008F232A">
              <w:rPr>
                <w:sz w:val="18"/>
                <w:szCs w:val="18"/>
              </w:rPr>
              <w:t>9.81</w:t>
            </w:r>
          </w:p>
        </w:tc>
        <w:tc>
          <w:tcPr>
            <w:tcW w:w="1062" w:type="pct"/>
          </w:tcPr>
          <w:p w14:paraId="60348CF9" w14:textId="05449456" w:rsidR="000E4ADA" w:rsidRPr="008F232A" w:rsidRDefault="000E4ADA" w:rsidP="00551473">
            <w:pPr>
              <w:jc w:val="both"/>
              <w:rPr>
                <w:sz w:val="18"/>
                <w:szCs w:val="18"/>
              </w:rPr>
            </w:pPr>
            <m:oMathPara>
              <m:oMath>
                <m:r>
                  <w:rPr>
                    <w:rFonts w:ascii="Cambria Math" w:hAnsi="Cambria Math"/>
                    <w:sz w:val="18"/>
                    <w:szCs w:val="18"/>
                  </w:rPr>
                  <m:t>m∙</m:t>
                </m:r>
                <m:sSup>
                  <m:sSupPr>
                    <m:ctrlPr>
                      <w:rPr>
                        <w:rFonts w:ascii="Cambria Math" w:hAnsi="Cambria Math"/>
                        <w:i/>
                        <w:sz w:val="18"/>
                        <w:szCs w:val="18"/>
                      </w:rPr>
                    </m:ctrlPr>
                  </m:sSupPr>
                  <m:e>
                    <m:r>
                      <w:rPr>
                        <w:rFonts w:ascii="Cambria Math" w:hAnsi="Cambria Math"/>
                        <w:sz w:val="18"/>
                        <w:szCs w:val="18"/>
                      </w:rPr>
                      <m:t>s</m:t>
                    </m:r>
                  </m:e>
                  <m:sup>
                    <m:r>
                      <w:rPr>
                        <w:rFonts w:ascii="Cambria Math" w:hAnsi="Cambria Math"/>
                        <w:sz w:val="18"/>
                        <w:szCs w:val="18"/>
                      </w:rPr>
                      <m:t>-2</m:t>
                    </m:r>
                  </m:sup>
                </m:sSup>
              </m:oMath>
            </m:oMathPara>
          </w:p>
        </w:tc>
      </w:tr>
      <w:tr w:rsidR="000E4ADA" w:rsidRPr="008F232A" w14:paraId="26244DFC" w14:textId="5B111E1F" w:rsidTr="005A30D1">
        <w:tc>
          <w:tcPr>
            <w:tcW w:w="1018" w:type="pct"/>
          </w:tcPr>
          <w:p w14:paraId="5FF4A7BD" w14:textId="77777777" w:rsidR="000E4ADA" w:rsidRPr="008F232A" w:rsidRDefault="000E4ADA" w:rsidP="00551473">
            <w:pPr>
              <w:jc w:val="both"/>
              <w:rPr>
                <w:sz w:val="18"/>
                <w:szCs w:val="18"/>
              </w:rPr>
            </w:pPr>
            <w:r w:rsidRPr="008F232A">
              <w:rPr>
                <w:sz w:val="18"/>
                <w:szCs w:val="18"/>
              </w:rPr>
              <w:t>c</w:t>
            </w:r>
          </w:p>
        </w:tc>
        <w:tc>
          <w:tcPr>
            <w:tcW w:w="2105" w:type="pct"/>
          </w:tcPr>
          <w:p w14:paraId="47D3DF24" w14:textId="77777777" w:rsidR="000E4ADA" w:rsidRPr="008F232A" w:rsidRDefault="000E4ADA" w:rsidP="00551473">
            <w:pPr>
              <w:jc w:val="both"/>
              <w:rPr>
                <w:sz w:val="18"/>
                <w:szCs w:val="18"/>
              </w:rPr>
            </w:pPr>
            <w:r w:rsidRPr="008F232A">
              <w:rPr>
                <w:sz w:val="18"/>
                <w:szCs w:val="18"/>
              </w:rPr>
              <w:t>Damping coefficient</w:t>
            </w:r>
          </w:p>
        </w:tc>
        <w:tc>
          <w:tcPr>
            <w:tcW w:w="815" w:type="pct"/>
          </w:tcPr>
          <w:p w14:paraId="1F19BBA3" w14:textId="088556A2" w:rsidR="000E4ADA" w:rsidRPr="008F232A" w:rsidRDefault="000E4ADA" w:rsidP="00551473">
            <w:pPr>
              <w:jc w:val="both"/>
              <w:rPr>
                <w:sz w:val="18"/>
                <w:szCs w:val="18"/>
              </w:rPr>
            </w:pPr>
            <w:r w:rsidRPr="008F232A">
              <w:rPr>
                <w:sz w:val="18"/>
                <w:szCs w:val="18"/>
              </w:rPr>
              <w:t>0.05</w:t>
            </w:r>
          </w:p>
        </w:tc>
        <w:tc>
          <w:tcPr>
            <w:tcW w:w="1062" w:type="pct"/>
          </w:tcPr>
          <w:p w14:paraId="3ABD7A28" w14:textId="541C907F" w:rsidR="000E4ADA" w:rsidRPr="008F232A" w:rsidRDefault="005A30D1" w:rsidP="00551473">
            <w:pPr>
              <w:jc w:val="both"/>
              <w:rPr>
                <w:sz w:val="18"/>
                <w:szCs w:val="18"/>
              </w:rPr>
            </w:pPr>
            <m:oMathPara>
              <m:oMath>
                <m:r>
                  <w:rPr>
                    <w:rFonts w:ascii="Cambria Math" w:hAnsi="Cambria Math"/>
                    <w:sz w:val="18"/>
                    <w:szCs w:val="18"/>
                  </w:rPr>
                  <m:t>N∙s∙</m:t>
                </m:r>
                <m:sSup>
                  <m:sSupPr>
                    <m:ctrlPr>
                      <w:rPr>
                        <w:rFonts w:ascii="Cambria Math" w:hAnsi="Cambria Math"/>
                        <w:i/>
                        <w:sz w:val="18"/>
                        <w:szCs w:val="18"/>
                      </w:rPr>
                    </m:ctrlPr>
                  </m:sSupPr>
                  <m:e>
                    <m:r>
                      <w:rPr>
                        <w:rFonts w:ascii="Cambria Math" w:hAnsi="Cambria Math"/>
                        <w:sz w:val="18"/>
                        <w:szCs w:val="18"/>
                      </w:rPr>
                      <m:t>m</m:t>
                    </m:r>
                  </m:e>
                  <m:sup>
                    <m:r>
                      <w:rPr>
                        <w:rFonts w:ascii="Cambria Math" w:hAnsi="Cambria Math"/>
                        <w:sz w:val="18"/>
                        <w:szCs w:val="18"/>
                      </w:rPr>
                      <m:t>-1</m:t>
                    </m:r>
                  </m:sup>
                </m:sSup>
              </m:oMath>
            </m:oMathPara>
          </w:p>
        </w:tc>
      </w:tr>
      <w:tr w:rsidR="000E4ADA" w:rsidRPr="008F232A" w14:paraId="54118DD6" w14:textId="120423C8" w:rsidTr="005A30D1">
        <w:tc>
          <w:tcPr>
            <w:tcW w:w="1018" w:type="pct"/>
          </w:tcPr>
          <w:p w14:paraId="59D07138" w14:textId="77777777" w:rsidR="000E4ADA" w:rsidRPr="008F232A" w:rsidRDefault="000E4ADA" w:rsidP="00551473">
            <w:pPr>
              <w:jc w:val="both"/>
              <w:rPr>
                <w:sz w:val="18"/>
                <w:szCs w:val="18"/>
              </w:rPr>
            </w:pPr>
            <w:r w:rsidRPr="008F232A">
              <w:rPr>
                <w:sz w:val="18"/>
                <w:szCs w:val="18"/>
              </w:rPr>
              <w:t>x</w:t>
            </w:r>
          </w:p>
        </w:tc>
        <w:tc>
          <w:tcPr>
            <w:tcW w:w="2105" w:type="pct"/>
          </w:tcPr>
          <w:p w14:paraId="2C9465C9" w14:textId="77777777" w:rsidR="000E4ADA" w:rsidRPr="008F232A" w:rsidRDefault="000E4ADA" w:rsidP="00551473">
            <w:pPr>
              <w:jc w:val="both"/>
              <w:rPr>
                <w:sz w:val="18"/>
                <w:szCs w:val="18"/>
              </w:rPr>
            </w:pPr>
            <w:r w:rsidRPr="008F232A">
              <w:rPr>
                <w:sz w:val="18"/>
                <w:szCs w:val="18"/>
              </w:rPr>
              <w:t>Horizontal position</w:t>
            </w:r>
          </w:p>
        </w:tc>
        <w:tc>
          <w:tcPr>
            <w:tcW w:w="815" w:type="pct"/>
          </w:tcPr>
          <w:p w14:paraId="6CFF646E" w14:textId="7E5943A3" w:rsidR="000E4ADA" w:rsidRPr="008F232A" w:rsidRDefault="000E4ADA" w:rsidP="00551473">
            <w:pPr>
              <w:jc w:val="both"/>
              <w:rPr>
                <w:sz w:val="18"/>
                <w:szCs w:val="18"/>
              </w:rPr>
            </w:pPr>
            <w:r w:rsidRPr="008F232A">
              <w:rPr>
                <w:sz w:val="18"/>
                <w:szCs w:val="18"/>
              </w:rPr>
              <w:t>-</w:t>
            </w:r>
          </w:p>
        </w:tc>
        <w:tc>
          <w:tcPr>
            <w:tcW w:w="1062" w:type="pct"/>
          </w:tcPr>
          <w:p w14:paraId="43DD5B90" w14:textId="0119F18B" w:rsidR="000E4ADA" w:rsidRPr="008F232A" w:rsidRDefault="005A30D1" w:rsidP="00551473">
            <w:pPr>
              <w:jc w:val="both"/>
              <w:rPr>
                <w:sz w:val="18"/>
                <w:szCs w:val="18"/>
              </w:rPr>
            </w:pPr>
            <m:oMathPara>
              <m:oMath>
                <m:r>
                  <w:rPr>
                    <w:rFonts w:ascii="Cambria Math" w:hAnsi="Cambria Math"/>
                    <w:sz w:val="18"/>
                    <w:szCs w:val="18"/>
                  </w:rPr>
                  <m:t>m</m:t>
                </m:r>
              </m:oMath>
            </m:oMathPara>
          </w:p>
        </w:tc>
      </w:tr>
      <w:tr w:rsidR="000E4ADA" w:rsidRPr="008F232A" w14:paraId="46104110" w14:textId="1E0E8E16" w:rsidTr="005A30D1">
        <w:tc>
          <w:tcPr>
            <w:tcW w:w="1018" w:type="pct"/>
          </w:tcPr>
          <w:p w14:paraId="407B1EF6" w14:textId="77777777" w:rsidR="000E4ADA" w:rsidRPr="008F232A" w:rsidRDefault="000E4ADA" w:rsidP="00551473">
            <w:pPr>
              <w:jc w:val="both"/>
              <w:rPr>
                <w:sz w:val="18"/>
                <w:szCs w:val="18"/>
              </w:rPr>
            </w:pPr>
            <w:r w:rsidRPr="008F232A">
              <w:rPr>
                <w:sz w:val="18"/>
                <w:szCs w:val="18"/>
              </w:rPr>
              <w:t>y</w:t>
            </w:r>
          </w:p>
        </w:tc>
        <w:tc>
          <w:tcPr>
            <w:tcW w:w="2105" w:type="pct"/>
          </w:tcPr>
          <w:p w14:paraId="4E5FA380" w14:textId="3811CC90" w:rsidR="000E4ADA" w:rsidRPr="008F232A" w:rsidRDefault="000E4ADA" w:rsidP="00551473">
            <w:pPr>
              <w:jc w:val="both"/>
              <w:rPr>
                <w:sz w:val="18"/>
                <w:szCs w:val="18"/>
              </w:rPr>
            </w:pPr>
            <w:r w:rsidRPr="008F232A">
              <w:rPr>
                <w:sz w:val="18"/>
                <w:szCs w:val="18"/>
              </w:rPr>
              <w:t>Vertical position</w:t>
            </w:r>
          </w:p>
        </w:tc>
        <w:tc>
          <w:tcPr>
            <w:tcW w:w="815" w:type="pct"/>
          </w:tcPr>
          <w:p w14:paraId="12682E8F" w14:textId="4184CCA9" w:rsidR="000E4ADA" w:rsidRPr="008F232A" w:rsidRDefault="000E4ADA" w:rsidP="00551473">
            <w:pPr>
              <w:jc w:val="both"/>
              <w:rPr>
                <w:sz w:val="18"/>
                <w:szCs w:val="18"/>
              </w:rPr>
            </w:pPr>
            <w:r w:rsidRPr="008F232A">
              <w:rPr>
                <w:sz w:val="18"/>
                <w:szCs w:val="18"/>
              </w:rPr>
              <w:t>-</w:t>
            </w:r>
          </w:p>
        </w:tc>
        <w:tc>
          <w:tcPr>
            <w:tcW w:w="1062" w:type="pct"/>
          </w:tcPr>
          <w:p w14:paraId="2F6DB59D" w14:textId="5B5422D5" w:rsidR="000E4ADA" w:rsidRPr="008F232A" w:rsidRDefault="005A30D1" w:rsidP="00551473">
            <w:pPr>
              <w:jc w:val="both"/>
              <w:rPr>
                <w:sz w:val="18"/>
                <w:szCs w:val="18"/>
              </w:rPr>
            </w:pPr>
            <m:oMathPara>
              <m:oMath>
                <m:r>
                  <w:rPr>
                    <w:rFonts w:ascii="Cambria Math" w:hAnsi="Cambria Math"/>
                    <w:sz w:val="18"/>
                    <w:szCs w:val="18"/>
                  </w:rPr>
                  <m:t>m</m:t>
                </m:r>
              </m:oMath>
            </m:oMathPara>
          </w:p>
        </w:tc>
      </w:tr>
      <w:tr w:rsidR="000E4ADA" w:rsidRPr="008F232A" w14:paraId="7A8AA4F6" w14:textId="1EDD16CA" w:rsidTr="005A30D1">
        <w:tc>
          <w:tcPr>
            <w:tcW w:w="1018" w:type="pct"/>
          </w:tcPr>
          <w:p w14:paraId="789CDB4D" w14:textId="77777777" w:rsidR="000E4ADA" w:rsidRPr="008F232A" w:rsidRDefault="000E4ADA" w:rsidP="00551473">
            <w:pPr>
              <w:jc w:val="both"/>
              <w:rPr>
                <w:sz w:val="18"/>
                <w:szCs w:val="18"/>
              </w:rPr>
            </w:pPr>
            <m:oMathPara>
              <m:oMath>
                <m:r>
                  <w:rPr>
                    <w:rFonts w:ascii="Cambria Math" w:hAnsi="Cambria Math"/>
                    <w:sz w:val="18"/>
                    <w:szCs w:val="18"/>
                  </w:rPr>
                  <m:t>θ</m:t>
                </m:r>
              </m:oMath>
            </m:oMathPara>
          </w:p>
        </w:tc>
        <w:tc>
          <w:tcPr>
            <w:tcW w:w="2105" w:type="pct"/>
          </w:tcPr>
          <w:p w14:paraId="349606AB" w14:textId="77777777" w:rsidR="000E4ADA" w:rsidRPr="008F232A" w:rsidRDefault="000E4ADA" w:rsidP="00551473">
            <w:pPr>
              <w:jc w:val="both"/>
              <w:rPr>
                <w:sz w:val="18"/>
                <w:szCs w:val="18"/>
              </w:rPr>
            </w:pPr>
            <w:r w:rsidRPr="008F232A">
              <w:rPr>
                <w:sz w:val="18"/>
                <w:szCs w:val="18"/>
              </w:rPr>
              <w:t>Roll angle</w:t>
            </w:r>
          </w:p>
        </w:tc>
        <w:tc>
          <w:tcPr>
            <w:tcW w:w="815" w:type="pct"/>
          </w:tcPr>
          <w:p w14:paraId="39CEC3E1" w14:textId="1EAC4065" w:rsidR="000E4ADA" w:rsidRPr="008F232A" w:rsidRDefault="000E4ADA" w:rsidP="00551473">
            <w:pPr>
              <w:jc w:val="both"/>
              <w:rPr>
                <w:sz w:val="18"/>
                <w:szCs w:val="18"/>
              </w:rPr>
            </w:pPr>
            <w:r w:rsidRPr="008F232A">
              <w:rPr>
                <w:sz w:val="18"/>
                <w:szCs w:val="18"/>
              </w:rPr>
              <w:t>-</w:t>
            </w:r>
          </w:p>
        </w:tc>
        <w:tc>
          <w:tcPr>
            <w:tcW w:w="1062" w:type="pct"/>
          </w:tcPr>
          <w:p w14:paraId="22BFF330" w14:textId="727ECE67" w:rsidR="000E4ADA" w:rsidRPr="008F232A" w:rsidRDefault="005A30D1" w:rsidP="00551473">
            <w:pPr>
              <w:jc w:val="both"/>
              <w:rPr>
                <w:sz w:val="18"/>
                <w:szCs w:val="18"/>
              </w:rPr>
            </w:pPr>
            <m:oMathPara>
              <m:oMath>
                <m:r>
                  <w:rPr>
                    <w:rFonts w:ascii="Cambria Math" w:hAnsi="Cambria Math"/>
                    <w:sz w:val="18"/>
                    <w:szCs w:val="18"/>
                  </w:rPr>
                  <m:t>rad</m:t>
                </m:r>
              </m:oMath>
            </m:oMathPara>
          </w:p>
        </w:tc>
      </w:tr>
      <w:tr w:rsidR="000E4ADA" w:rsidRPr="008F232A" w14:paraId="01F5EB0A" w14:textId="38E14DEE" w:rsidTr="005A30D1">
        <w:tc>
          <w:tcPr>
            <w:tcW w:w="1018" w:type="pct"/>
          </w:tcPr>
          <w:p w14:paraId="33E75F37" w14:textId="77777777" w:rsidR="000E4ADA" w:rsidRPr="008F232A" w:rsidRDefault="00000000" w:rsidP="00551473">
            <w:pPr>
              <w:jc w:val="both"/>
              <w:rPr>
                <w:sz w:val="18"/>
                <w:szCs w:val="18"/>
              </w:rPr>
            </w:pPr>
            <m:oMathPara>
              <m:oMath>
                <m:sSub>
                  <m:sSubPr>
                    <m:ctrlPr>
                      <w:rPr>
                        <w:rFonts w:ascii="Cambria Math" w:hAnsi="Cambria Math"/>
                        <w:i/>
                        <w:sz w:val="18"/>
                        <w:szCs w:val="18"/>
                      </w:rPr>
                    </m:ctrlPr>
                  </m:sSubPr>
                  <m:e>
                    <m:r>
                      <w:rPr>
                        <w:rFonts w:ascii="Cambria Math" w:hAnsi="Cambria Math"/>
                        <w:sz w:val="18"/>
                        <w:szCs w:val="18"/>
                      </w:rPr>
                      <m:t>F</m:t>
                    </m:r>
                  </m:e>
                  <m:sub>
                    <m:r>
                      <w:rPr>
                        <w:rFonts w:ascii="Cambria Math" w:hAnsi="Cambria Math"/>
                        <w:sz w:val="18"/>
                        <w:szCs w:val="18"/>
                      </w:rPr>
                      <m:t>1</m:t>
                    </m:r>
                  </m:sub>
                </m:sSub>
              </m:oMath>
            </m:oMathPara>
          </w:p>
        </w:tc>
        <w:tc>
          <w:tcPr>
            <w:tcW w:w="2105" w:type="pct"/>
          </w:tcPr>
          <w:p w14:paraId="4E3C7F8C" w14:textId="77777777" w:rsidR="000E4ADA" w:rsidRPr="008F232A" w:rsidRDefault="000E4ADA" w:rsidP="00551473">
            <w:pPr>
              <w:jc w:val="both"/>
              <w:rPr>
                <w:sz w:val="18"/>
                <w:szCs w:val="18"/>
              </w:rPr>
            </w:pPr>
            <w:r w:rsidRPr="008F232A">
              <w:rPr>
                <w:sz w:val="18"/>
                <w:szCs w:val="18"/>
              </w:rPr>
              <w:t>Lateral force</w:t>
            </w:r>
          </w:p>
        </w:tc>
        <w:tc>
          <w:tcPr>
            <w:tcW w:w="815" w:type="pct"/>
          </w:tcPr>
          <w:p w14:paraId="69693860" w14:textId="512F23BA" w:rsidR="000E4ADA" w:rsidRPr="008F232A" w:rsidRDefault="000E4ADA" w:rsidP="00551473">
            <w:pPr>
              <w:jc w:val="both"/>
              <w:rPr>
                <w:sz w:val="18"/>
                <w:szCs w:val="18"/>
              </w:rPr>
            </w:pPr>
            <w:r w:rsidRPr="008F232A">
              <w:rPr>
                <w:sz w:val="18"/>
                <w:szCs w:val="18"/>
              </w:rPr>
              <w:t>-</w:t>
            </w:r>
          </w:p>
        </w:tc>
        <w:tc>
          <w:tcPr>
            <w:tcW w:w="1062" w:type="pct"/>
          </w:tcPr>
          <w:p w14:paraId="367786F7" w14:textId="05BA5C43" w:rsidR="000E4ADA" w:rsidRPr="008F232A" w:rsidRDefault="005A30D1" w:rsidP="00551473">
            <w:pPr>
              <w:jc w:val="both"/>
              <w:rPr>
                <w:sz w:val="18"/>
                <w:szCs w:val="18"/>
              </w:rPr>
            </w:pPr>
            <m:oMathPara>
              <m:oMath>
                <m:r>
                  <w:rPr>
                    <w:rFonts w:ascii="Cambria Math" w:hAnsi="Cambria Math"/>
                    <w:sz w:val="18"/>
                    <w:szCs w:val="18"/>
                  </w:rPr>
                  <m:t>N</m:t>
                </m:r>
              </m:oMath>
            </m:oMathPara>
          </w:p>
        </w:tc>
      </w:tr>
      <w:tr w:rsidR="000E4ADA" w:rsidRPr="008F232A" w14:paraId="68A70ED4" w14:textId="228193F7" w:rsidTr="005A30D1">
        <w:tc>
          <w:tcPr>
            <w:tcW w:w="1018" w:type="pct"/>
            <w:tcBorders>
              <w:bottom w:val="single" w:sz="4" w:space="0" w:color="auto"/>
            </w:tcBorders>
          </w:tcPr>
          <w:p w14:paraId="5246958E" w14:textId="77777777" w:rsidR="000E4ADA" w:rsidRPr="008F232A" w:rsidRDefault="00000000" w:rsidP="00551473">
            <w:pPr>
              <w:jc w:val="both"/>
              <w:rPr>
                <w:sz w:val="18"/>
                <w:szCs w:val="18"/>
              </w:rPr>
            </w:pPr>
            <m:oMathPara>
              <m:oMath>
                <m:sSub>
                  <m:sSubPr>
                    <m:ctrlPr>
                      <w:rPr>
                        <w:rFonts w:ascii="Cambria Math" w:hAnsi="Cambria Math"/>
                        <w:i/>
                        <w:sz w:val="18"/>
                        <w:szCs w:val="18"/>
                      </w:rPr>
                    </m:ctrlPr>
                  </m:sSubPr>
                  <m:e>
                    <m:r>
                      <w:rPr>
                        <w:rFonts w:ascii="Cambria Math" w:hAnsi="Cambria Math"/>
                        <w:sz w:val="18"/>
                        <w:szCs w:val="18"/>
                      </w:rPr>
                      <m:t>F</m:t>
                    </m:r>
                  </m:e>
                  <m:sub>
                    <m:r>
                      <w:rPr>
                        <w:rFonts w:ascii="Cambria Math" w:hAnsi="Cambria Math"/>
                        <w:sz w:val="18"/>
                        <w:szCs w:val="18"/>
                      </w:rPr>
                      <m:t>2</m:t>
                    </m:r>
                  </m:sub>
                </m:sSub>
              </m:oMath>
            </m:oMathPara>
          </w:p>
        </w:tc>
        <w:tc>
          <w:tcPr>
            <w:tcW w:w="2105" w:type="pct"/>
            <w:tcBorders>
              <w:bottom w:val="single" w:sz="4" w:space="0" w:color="auto"/>
            </w:tcBorders>
          </w:tcPr>
          <w:p w14:paraId="78E447E5" w14:textId="77777777" w:rsidR="000E4ADA" w:rsidRPr="008F232A" w:rsidRDefault="000E4ADA" w:rsidP="00551473">
            <w:pPr>
              <w:jc w:val="both"/>
              <w:rPr>
                <w:sz w:val="18"/>
                <w:szCs w:val="18"/>
              </w:rPr>
            </w:pPr>
            <w:r w:rsidRPr="008F232A">
              <w:rPr>
                <w:sz w:val="18"/>
                <w:szCs w:val="18"/>
              </w:rPr>
              <w:t>Thrust force</w:t>
            </w:r>
          </w:p>
        </w:tc>
        <w:tc>
          <w:tcPr>
            <w:tcW w:w="815" w:type="pct"/>
            <w:tcBorders>
              <w:bottom w:val="single" w:sz="4" w:space="0" w:color="auto"/>
            </w:tcBorders>
          </w:tcPr>
          <w:p w14:paraId="3F02DBEE" w14:textId="187A89E3" w:rsidR="000E4ADA" w:rsidRPr="008F232A" w:rsidRDefault="000E4ADA" w:rsidP="00551473">
            <w:pPr>
              <w:jc w:val="both"/>
              <w:rPr>
                <w:sz w:val="18"/>
                <w:szCs w:val="18"/>
              </w:rPr>
            </w:pPr>
            <w:r w:rsidRPr="008F232A">
              <w:rPr>
                <w:sz w:val="18"/>
                <w:szCs w:val="18"/>
              </w:rPr>
              <w:t>-</w:t>
            </w:r>
          </w:p>
        </w:tc>
        <w:tc>
          <w:tcPr>
            <w:tcW w:w="1062" w:type="pct"/>
            <w:tcBorders>
              <w:bottom w:val="single" w:sz="4" w:space="0" w:color="auto"/>
            </w:tcBorders>
          </w:tcPr>
          <w:p w14:paraId="6016233A" w14:textId="692D5A93" w:rsidR="000E4ADA" w:rsidRPr="008F232A" w:rsidRDefault="005A30D1" w:rsidP="00551473">
            <w:pPr>
              <w:jc w:val="both"/>
              <w:rPr>
                <w:sz w:val="18"/>
                <w:szCs w:val="18"/>
              </w:rPr>
            </w:pPr>
            <m:oMathPara>
              <m:oMath>
                <m:r>
                  <w:rPr>
                    <w:rFonts w:ascii="Cambria Math" w:hAnsi="Cambria Math"/>
                    <w:sz w:val="18"/>
                    <w:szCs w:val="18"/>
                  </w:rPr>
                  <m:t>N</m:t>
                </m:r>
              </m:oMath>
            </m:oMathPara>
          </w:p>
        </w:tc>
      </w:tr>
    </w:tbl>
    <w:p w14:paraId="33F17A96" w14:textId="77777777" w:rsidR="000E4ADA" w:rsidRPr="00D30815" w:rsidRDefault="000E4ADA" w:rsidP="000E4ADA"/>
    <w:p w14:paraId="51F8A030" w14:textId="0F2B8F53" w:rsidR="000E4ADA" w:rsidRPr="00D30815" w:rsidRDefault="000E4ADA" w:rsidP="000E4ADA">
      <w:pPr>
        <w:jc w:val="both"/>
      </w:pPr>
      <w:r w:rsidRPr="00D30815">
        <w:t xml:space="preserve">The three equations (1) form a coupled nonlinear system, where positional dynamics in x and y are dependent on the roll angle </w:t>
      </w:r>
      <m:oMath>
        <m:r>
          <w:rPr>
            <w:rFonts w:ascii="Cambria Math" w:hAnsi="Cambria Math"/>
          </w:rPr>
          <m:t>θ</m:t>
        </m:r>
      </m:oMath>
      <w:r w:rsidRPr="00D30815">
        <w:t xml:space="preserve">, through trigonometric terms cos </w:t>
      </w:r>
      <w:r w:rsidR="00F66C2A">
        <w:t>and</w:t>
      </w:r>
      <w:r w:rsidRPr="00D30815">
        <w:t xml:space="preserve"> sin. Only the lateral force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Pr="00D30815">
        <w:t xml:space="preserve"> operating through the movement arm </w:t>
      </w:r>
      <w:proofErr w:type="spellStart"/>
      <w:r w:rsidRPr="00D30815">
        <w:t>r</w:t>
      </w:r>
      <w:proofErr w:type="spellEnd"/>
      <w:r w:rsidRPr="00D30815">
        <w:t xml:space="preserve"> below the centre of mass, drive the rotational dynamics. Notably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Pr="00D30815">
        <w:t xml:space="preserve"> produces no rotational moment, as it does not appear in</w:t>
      </w:r>
      <w:r w:rsidR="00F66C2A">
        <w:t xml:space="preserve"> the</w:t>
      </w:r>
      <w:r w:rsidRPr="00D30815">
        <w:t xml:space="preserve"> equation. This coupling between rotational and translational dynamics, combined with trigonometric terms, makes direct control design </w:t>
      </w:r>
      <w:r w:rsidR="00F66C2A">
        <w:t>impracticable</w:t>
      </w:r>
      <w:r>
        <w:t>.</w:t>
      </w:r>
    </w:p>
    <w:p w14:paraId="4A262728" w14:textId="49ADA590" w:rsidR="000E4ADA" w:rsidRDefault="005A30D1" w:rsidP="005A30D1">
      <w:pPr>
        <w:pStyle w:val="Heading2"/>
      </w:pPr>
      <w:r>
        <w:t xml:space="preserve"> </w:t>
      </w:r>
      <w:r w:rsidR="000E4ADA" w:rsidRPr="00D30815">
        <w:t>Linearisation</w:t>
      </w:r>
    </w:p>
    <w:p w14:paraId="34B8FB94" w14:textId="15D2FC45" w:rsidR="000E4ADA" w:rsidRDefault="000E4ADA" w:rsidP="000E4ADA">
      <w:pPr>
        <w:jc w:val="both"/>
      </w:pPr>
      <w:r w:rsidRPr="00973487">
        <w:t xml:space="preserve">The nonlinear dynamics (1) are linearised about the hover equilibrium to obtain a model suitable for linear control </w:t>
      </w:r>
      <w:r>
        <w:t>design</w:t>
      </w:r>
      <w:r w:rsidRPr="00973487">
        <w:t>.</w:t>
      </w:r>
      <w:r>
        <w:t xml:space="preserve"> At hover the aircraft is station</w:t>
      </w:r>
      <w:r w:rsidR="00D6438A">
        <w:t>ary</w:t>
      </w:r>
      <w:r>
        <w:t xml:space="preserve"> and level, so </w:t>
      </w:r>
      <w:r w:rsidRPr="00973487">
        <w:t xml:space="preserve">all velocities, accelerations, and the roll angle </w:t>
      </w:r>
      <w:r>
        <w:t xml:space="preserve">become zero. To achieve these conditions the required vertical thrust must counteract gravity without assistance from lateral forces, resulting in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t xml:space="preserve"> = mg, and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t xml:space="preserve"> = 0, corresponding to an equilibrium input </w:t>
      </w:r>
      <m:oMath>
        <m:acc>
          <m:accPr>
            <m:chr m:val="̅"/>
            <m:ctrlPr>
              <w:rPr>
                <w:rFonts w:ascii="Cambria Math" w:hAnsi="Cambria Math"/>
                <w:i/>
              </w:rPr>
            </m:ctrlPr>
          </m:accPr>
          <m:e>
            <m:r>
              <w:rPr>
                <w:rFonts w:ascii="Cambria Math" w:hAnsi="Cambria Math"/>
              </w:rPr>
              <m:t>u</m:t>
            </m:r>
          </m:e>
        </m:acc>
        <m:r>
          <w:rPr>
            <w:rFonts w:ascii="Cambria Math" w:hAnsi="Cambria Math"/>
          </w:rPr>
          <m:t>=</m:t>
        </m:r>
        <m:sSup>
          <m:sSupPr>
            <m:ctrlPr>
              <w:rPr>
                <w:rFonts w:ascii="Cambria Math" w:hAnsi="Cambria Math"/>
                <w:i/>
              </w:rPr>
            </m:ctrlPr>
          </m:sSupPr>
          <m:e>
            <m:r>
              <w:rPr>
                <w:rFonts w:ascii="Cambria Math" w:hAnsi="Cambria Math"/>
              </w:rPr>
              <m:t>[0, 0]</m:t>
            </m:r>
          </m:e>
          <m:sup>
            <m:r>
              <w:rPr>
                <w:rFonts w:ascii="Cambria Math" w:hAnsi="Cambria Math"/>
              </w:rPr>
              <m:t>T</m:t>
            </m:r>
          </m:sup>
        </m:sSup>
        <m:r>
          <w:rPr>
            <w:rFonts w:ascii="Cambria Math" w:hAnsi="Cambria Math"/>
          </w:rPr>
          <m:t xml:space="preserve"> </m:t>
        </m:r>
      </m:oMath>
      <w:r>
        <w:t xml:space="preserve">and equilibrium state at the target position </w:t>
      </w:r>
      <m:oMath>
        <m:acc>
          <m:accPr>
            <m:chr m:val="̅"/>
            <m:ctrlPr>
              <w:rPr>
                <w:rFonts w:ascii="Cambria Math" w:hAnsi="Cambria Math"/>
                <w:i/>
              </w:rPr>
            </m:ctrlPr>
          </m:accPr>
          <m:e>
            <m:r>
              <w:rPr>
                <w:rFonts w:ascii="Cambria Math" w:hAnsi="Cambria Math"/>
              </w:rPr>
              <m:t>x</m:t>
            </m:r>
          </m:e>
        </m:acc>
        <m:r>
          <w:rPr>
            <w:rFonts w:ascii="Cambria Math" w:hAnsi="Cambria Math"/>
          </w:rPr>
          <m:t>=</m:t>
        </m:r>
        <m:sSup>
          <m:sSupPr>
            <m:ctrlPr>
              <w:rPr>
                <w:rFonts w:ascii="Cambria Math" w:hAnsi="Cambria Math"/>
                <w:i/>
              </w:rPr>
            </m:ctrlPr>
          </m:sSupPr>
          <m:e>
            <m:r>
              <w:rPr>
                <w:rFonts w:ascii="Cambria Math" w:hAnsi="Cambria Math"/>
              </w:rPr>
              <m:t>[3, 0, 3, 0, 0, 0]</m:t>
            </m:r>
          </m:e>
          <m:sup>
            <m:r>
              <w:rPr>
                <w:rFonts w:ascii="Cambria Math" w:hAnsi="Cambria Math"/>
              </w:rPr>
              <m:t>T</m:t>
            </m:r>
          </m:sup>
        </m:sSup>
      </m:oMath>
      <w:r>
        <w:t xml:space="preserve">. Linearising the dynamics </w:t>
      </w:r>
      <m:oMath>
        <m:acc>
          <m:accPr>
            <m:chr m:val="̇"/>
            <m:ctrlPr>
              <w:rPr>
                <w:rFonts w:ascii="Cambria Math" w:hAnsi="Cambria Math"/>
                <w:i/>
              </w:rPr>
            </m:ctrlPr>
          </m:accPr>
          <m:e>
            <m:r>
              <w:rPr>
                <w:rFonts w:ascii="Cambria Math" w:hAnsi="Cambria Math"/>
              </w:rPr>
              <m:t>x</m:t>
            </m:r>
          </m:e>
        </m:acc>
        <m:r>
          <w:rPr>
            <w:rFonts w:ascii="Cambria Math" w:hAnsi="Cambria Math"/>
          </w:rPr>
          <m:t>=f(x, u)</m:t>
        </m:r>
      </m:oMath>
      <w:r>
        <w:t xml:space="preserve"> at this equilibrium condition yields </w:t>
      </w:r>
      <m:oMath>
        <m:r>
          <w:rPr>
            <w:rFonts w:ascii="Cambria Math" w:hAnsi="Cambria Math"/>
          </w:rPr>
          <m:t>δ</m:t>
        </m:r>
        <m:acc>
          <m:accPr>
            <m:chr m:val="̇"/>
            <m:ctrlPr>
              <w:rPr>
                <w:rFonts w:ascii="Cambria Math" w:hAnsi="Cambria Math"/>
                <w:i/>
              </w:rPr>
            </m:ctrlPr>
          </m:accPr>
          <m:e>
            <m:r>
              <w:rPr>
                <w:rFonts w:ascii="Cambria Math" w:hAnsi="Cambria Math"/>
              </w:rPr>
              <m:t>x</m:t>
            </m:r>
          </m:e>
        </m:acc>
        <m:r>
          <w:rPr>
            <w:rFonts w:ascii="Cambria Math" w:hAnsi="Cambria Math"/>
          </w:rPr>
          <m:t xml:space="preserve">=Aδx+Bδu </m:t>
        </m:r>
      </m:oMath>
      <w:r>
        <w:t xml:space="preserve">where deviation coordinates </w:t>
      </w:r>
      <m:oMath>
        <m:r>
          <w:rPr>
            <w:rFonts w:ascii="Cambria Math" w:hAnsi="Cambria Math"/>
          </w:rPr>
          <m:t xml:space="preserve">δx= x- </m:t>
        </m:r>
        <m:acc>
          <m:accPr>
            <m:chr m:val="̅"/>
            <m:ctrlPr>
              <w:rPr>
                <w:rFonts w:ascii="Cambria Math" w:hAnsi="Cambria Math"/>
                <w:i/>
              </w:rPr>
            </m:ctrlPr>
          </m:accPr>
          <m:e>
            <m:r>
              <w:rPr>
                <w:rFonts w:ascii="Cambria Math" w:hAnsi="Cambria Math"/>
              </w:rPr>
              <m:t>x</m:t>
            </m:r>
          </m:e>
        </m:acc>
      </m:oMath>
      <w:r>
        <w:t xml:space="preserve"> and </w:t>
      </w:r>
      <m:oMath>
        <m:r>
          <w:rPr>
            <w:rFonts w:ascii="Cambria Math" w:hAnsi="Cambria Math"/>
          </w:rPr>
          <m:t xml:space="preserve">δu= u- </m:t>
        </m:r>
        <m:acc>
          <m:accPr>
            <m:chr m:val="̅"/>
            <m:ctrlPr>
              <w:rPr>
                <w:rFonts w:ascii="Cambria Math" w:hAnsi="Cambria Math"/>
                <w:i/>
              </w:rPr>
            </m:ctrlPr>
          </m:accPr>
          <m:e>
            <m:r>
              <w:rPr>
                <w:rFonts w:ascii="Cambria Math" w:hAnsi="Cambria Math"/>
              </w:rPr>
              <m:t>u</m:t>
            </m:r>
          </m:e>
        </m:acc>
      </m:oMath>
      <w:r>
        <w:t>, which are</w:t>
      </w:r>
      <w:r w:rsidRPr="003075D4">
        <w:t xml:space="preserve"> state and input deviations from </w:t>
      </w:r>
      <w:r w:rsidRPr="003075D4">
        <w:t>equilibrium</w:t>
      </w:r>
      <w:r w:rsidR="00F66C2A">
        <w:t>, where</w:t>
      </w:r>
      <w:r w:rsidRPr="003075D4">
        <w:t xml:space="preserve"> A and B are the Jacobians of the dynamics evaluated at the equilibrium point</w:t>
      </w:r>
      <w:r>
        <w:t>, represented as:</w:t>
      </w:r>
    </w:p>
    <w:p w14:paraId="379832A2" w14:textId="77777777" w:rsidR="000E4ADA" w:rsidRDefault="000E4ADA" w:rsidP="000E4ADA">
      <w:pPr>
        <w:jc w:val="both"/>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0"/>
        <w:gridCol w:w="1420"/>
        <w:gridCol w:w="426"/>
      </w:tblGrid>
      <w:tr w:rsidR="000E4ADA" w:rsidRPr="000E4ADA" w14:paraId="5219E9E6" w14:textId="77777777" w:rsidTr="00551473">
        <w:tc>
          <w:tcPr>
            <w:tcW w:w="3188" w:type="pct"/>
          </w:tcPr>
          <w:p w14:paraId="64DB50D5" w14:textId="77777777" w:rsidR="000E4ADA" w:rsidRPr="000E4ADA" w:rsidRDefault="000E4ADA" w:rsidP="00551473">
            <w:pPr>
              <w:rPr>
                <w:sz w:val="18"/>
                <w:szCs w:val="18"/>
              </w:rPr>
            </w:pPr>
            <m:oMathPara>
              <m:oMath>
                <m:r>
                  <w:rPr>
                    <w:rFonts w:ascii="Cambria Math" w:hAnsi="Cambria Math"/>
                    <w:sz w:val="18"/>
                    <w:szCs w:val="18"/>
                  </w:rPr>
                  <m:t>A=</m:t>
                </m:r>
                <m:d>
                  <m:dPr>
                    <m:begChr m:val="["/>
                    <m:endChr m:val="]"/>
                    <m:ctrlPr>
                      <w:rPr>
                        <w:rFonts w:ascii="Cambria Math" w:hAnsi="Cambria Math"/>
                        <w:i/>
                        <w:sz w:val="18"/>
                        <w:szCs w:val="18"/>
                      </w:rPr>
                    </m:ctrlPr>
                  </m:dPr>
                  <m:e>
                    <m:m>
                      <m:mPr>
                        <m:mcs>
                          <m:mc>
                            <m:mcPr>
                              <m:count m:val="6"/>
                              <m:mcJc m:val="center"/>
                            </m:mcPr>
                          </m:mc>
                        </m:mcs>
                        <m:ctrlPr>
                          <w:rPr>
                            <w:rFonts w:ascii="Cambria Math" w:hAnsi="Cambria Math"/>
                            <w:i/>
                            <w:sz w:val="18"/>
                            <w:szCs w:val="18"/>
                          </w:rPr>
                        </m:ctrlPr>
                      </m:mPr>
                      <m:mr>
                        <m:e>
                          <m:r>
                            <w:rPr>
                              <w:rFonts w:ascii="Cambria Math" w:hAnsi="Cambria Math"/>
                              <w:sz w:val="18"/>
                              <w:szCs w:val="18"/>
                            </w:rPr>
                            <m:t>0</m:t>
                          </m:r>
                        </m:e>
                        <m:e>
                          <m:r>
                            <w:rPr>
                              <w:rFonts w:ascii="Cambria Math" w:hAnsi="Cambria Math"/>
                              <w:sz w:val="18"/>
                              <w:szCs w:val="18"/>
                            </w:rPr>
                            <m:t>1</m:t>
                          </m:r>
                        </m:e>
                        <m:e>
                          <m:r>
                            <w:rPr>
                              <w:rFonts w:ascii="Cambria Math" w:hAnsi="Cambria Math"/>
                              <w:sz w:val="18"/>
                              <w:szCs w:val="18"/>
                            </w:rPr>
                            <m:t>0</m:t>
                          </m:r>
                        </m:e>
                        <m:e>
                          <m:r>
                            <w:rPr>
                              <w:rFonts w:ascii="Cambria Math" w:hAnsi="Cambria Math"/>
                              <w:sz w:val="18"/>
                              <w:szCs w:val="18"/>
                            </w:rPr>
                            <m:t>0</m:t>
                          </m:r>
                        </m:e>
                        <m:e>
                          <m:r>
                            <w:rPr>
                              <w:rFonts w:ascii="Cambria Math" w:hAnsi="Cambria Math"/>
                              <w:sz w:val="18"/>
                              <w:szCs w:val="18"/>
                            </w:rPr>
                            <m:t>0</m:t>
                          </m:r>
                        </m:e>
                        <m:e>
                          <m:r>
                            <w:rPr>
                              <w:rFonts w:ascii="Cambria Math" w:hAnsi="Cambria Math"/>
                              <w:sz w:val="18"/>
                              <w:szCs w:val="18"/>
                            </w:rPr>
                            <m:t>0</m:t>
                          </m:r>
                        </m:e>
                      </m:mr>
                      <m:mr>
                        <m:e>
                          <m:r>
                            <w:rPr>
                              <w:rFonts w:ascii="Cambria Math" w:hAnsi="Cambria Math"/>
                              <w:sz w:val="18"/>
                              <w:szCs w:val="18"/>
                            </w:rPr>
                            <m:t>0</m:t>
                          </m:r>
                        </m:e>
                        <m:e>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c</m:t>
                              </m:r>
                            </m:num>
                            <m:den>
                              <m:r>
                                <w:rPr>
                                  <w:rFonts w:ascii="Cambria Math" w:hAnsi="Cambria Math"/>
                                  <w:sz w:val="18"/>
                                  <w:szCs w:val="18"/>
                                </w:rPr>
                                <m:t>m</m:t>
                              </m:r>
                            </m:den>
                          </m:f>
                        </m:e>
                        <m:e>
                          <m:r>
                            <w:rPr>
                              <w:rFonts w:ascii="Cambria Math" w:hAnsi="Cambria Math"/>
                              <w:sz w:val="18"/>
                              <w:szCs w:val="18"/>
                            </w:rPr>
                            <m:t>0</m:t>
                          </m:r>
                        </m:e>
                        <m:e>
                          <m:r>
                            <w:rPr>
                              <w:rFonts w:ascii="Cambria Math" w:hAnsi="Cambria Math"/>
                              <w:sz w:val="18"/>
                              <w:szCs w:val="18"/>
                            </w:rPr>
                            <m:t>0</m:t>
                          </m:r>
                        </m:e>
                        <m:e>
                          <m:r>
                            <w:rPr>
                              <w:rFonts w:ascii="Cambria Math" w:hAnsi="Cambria Math"/>
                              <w:sz w:val="18"/>
                              <w:szCs w:val="18"/>
                            </w:rPr>
                            <m:t>-g</m:t>
                          </m:r>
                        </m:e>
                        <m:e>
                          <m:r>
                            <w:rPr>
                              <w:rFonts w:ascii="Cambria Math" w:hAnsi="Cambria Math"/>
                              <w:sz w:val="18"/>
                              <w:szCs w:val="18"/>
                            </w:rPr>
                            <m:t>0</m:t>
                          </m:r>
                        </m:e>
                      </m:mr>
                      <m:mr>
                        <m:e>
                          <m:r>
                            <w:rPr>
                              <w:rFonts w:ascii="Cambria Math" w:hAnsi="Cambria Math"/>
                              <w:sz w:val="18"/>
                              <w:szCs w:val="18"/>
                            </w:rPr>
                            <m:t>0</m:t>
                          </m:r>
                        </m:e>
                        <m:e>
                          <m:r>
                            <w:rPr>
                              <w:rFonts w:ascii="Cambria Math" w:hAnsi="Cambria Math"/>
                              <w:sz w:val="18"/>
                              <w:szCs w:val="18"/>
                            </w:rPr>
                            <m:t>0</m:t>
                          </m:r>
                        </m:e>
                        <m:e>
                          <m:r>
                            <w:rPr>
                              <w:rFonts w:ascii="Cambria Math" w:hAnsi="Cambria Math"/>
                              <w:sz w:val="18"/>
                              <w:szCs w:val="18"/>
                            </w:rPr>
                            <m:t>0</m:t>
                          </m:r>
                        </m:e>
                        <m:e>
                          <m:r>
                            <w:rPr>
                              <w:rFonts w:ascii="Cambria Math" w:hAnsi="Cambria Math"/>
                              <w:sz w:val="18"/>
                              <w:szCs w:val="18"/>
                            </w:rPr>
                            <m:t>1</m:t>
                          </m:r>
                        </m:e>
                        <m:e>
                          <m:r>
                            <w:rPr>
                              <w:rFonts w:ascii="Cambria Math" w:hAnsi="Cambria Math"/>
                              <w:sz w:val="18"/>
                              <w:szCs w:val="18"/>
                            </w:rPr>
                            <m:t>0</m:t>
                          </m:r>
                        </m:e>
                        <m:e>
                          <m:r>
                            <w:rPr>
                              <w:rFonts w:ascii="Cambria Math" w:hAnsi="Cambria Math"/>
                              <w:sz w:val="18"/>
                              <w:szCs w:val="18"/>
                            </w:rPr>
                            <m:t>0</m:t>
                          </m:r>
                        </m:e>
                      </m:mr>
                      <m:mr>
                        <m:e>
                          <m:r>
                            <w:rPr>
                              <w:rFonts w:ascii="Cambria Math" w:hAnsi="Cambria Math"/>
                              <w:sz w:val="18"/>
                              <w:szCs w:val="18"/>
                            </w:rPr>
                            <m:t>0</m:t>
                          </m:r>
                        </m:e>
                        <m:e>
                          <m:r>
                            <w:rPr>
                              <w:rFonts w:ascii="Cambria Math" w:hAnsi="Cambria Math"/>
                              <w:sz w:val="18"/>
                              <w:szCs w:val="18"/>
                            </w:rPr>
                            <m:t>0</m:t>
                          </m:r>
                        </m:e>
                        <m:e>
                          <m:r>
                            <w:rPr>
                              <w:rFonts w:ascii="Cambria Math" w:hAnsi="Cambria Math"/>
                              <w:sz w:val="18"/>
                              <w:szCs w:val="18"/>
                            </w:rPr>
                            <m:t>0</m:t>
                          </m:r>
                        </m:e>
                        <m:e>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c</m:t>
                              </m:r>
                            </m:num>
                            <m:den>
                              <m:r>
                                <w:rPr>
                                  <w:rFonts w:ascii="Cambria Math" w:hAnsi="Cambria Math"/>
                                  <w:sz w:val="18"/>
                                  <w:szCs w:val="18"/>
                                </w:rPr>
                                <m:t>m</m:t>
                              </m:r>
                            </m:den>
                          </m:f>
                        </m:e>
                        <m:e>
                          <m:r>
                            <w:rPr>
                              <w:rFonts w:ascii="Cambria Math" w:hAnsi="Cambria Math"/>
                              <w:sz w:val="18"/>
                              <w:szCs w:val="18"/>
                            </w:rPr>
                            <m:t>0</m:t>
                          </m:r>
                        </m:e>
                        <m:e>
                          <m:r>
                            <w:rPr>
                              <w:rFonts w:ascii="Cambria Math" w:hAnsi="Cambria Math"/>
                              <w:sz w:val="18"/>
                              <w:szCs w:val="18"/>
                            </w:rPr>
                            <m:t>0</m:t>
                          </m:r>
                        </m:e>
                      </m:mr>
                      <m:mr>
                        <m:e>
                          <m:r>
                            <w:rPr>
                              <w:rFonts w:ascii="Cambria Math" w:hAnsi="Cambria Math"/>
                              <w:sz w:val="18"/>
                              <w:szCs w:val="18"/>
                            </w:rPr>
                            <m:t>0</m:t>
                          </m:r>
                        </m:e>
                        <m:e>
                          <m:r>
                            <w:rPr>
                              <w:rFonts w:ascii="Cambria Math" w:hAnsi="Cambria Math"/>
                              <w:sz w:val="18"/>
                              <w:szCs w:val="18"/>
                            </w:rPr>
                            <m:t>0</m:t>
                          </m:r>
                        </m:e>
                        <m:e>
                          <m:r>
                            <w:rPr>
                              <w:rFonts w:ascii="Cambria Math" w:hAnsi="Cambria Math"/>
                              <w:sz w:val="18"/>
                              <w:szCs w:val="18"/>
                            </w:rPr>
                            <m:t>0</m:t>
                          </m:r>
                        </m:e>
                        <m:e>
                          <m:r>
                            <w:rPr>
                              <w:rFonts w:ascii="Cambria Math" w:hAnsi="Cambria Math"/>
                              <w:sz w:val="18"/>
                              <w:szCs w:val="18"/>
                            </w:rPr>
                            <m:t>0</m:t>
                          </m:r>
                        </m:e>
                        <m:e>
                          <m:r>
                            <w:rPr>
                              <w:rFonts w:ascii="Cambria Math" w:hAnsi="Cambria Math"/>
                              <w:sz w:val="18"/>
                              <w:szCs w:val="18"/>
                            </w:rPr>
                            <m:t>0</m:t>
                          </m:r>
                        </m:e>
                        <m:e>
                          <m:r>
                            <w:rPr>
                              <w:rFonts w:ascii="Cambria Math" w:hAnsi="Cambria Math"/>
                              <w:sz w:val="18"/>
                              <w:szCs w:val="18"/>
                            </w:rPr>
                            <m:t>1</m:t>
                          </m:r>
                        </m:e>
                      </m:mr>
                      <m:mr>
                        <m:e>
                          <m:r>
                            <w:rPr>
                              <w:rFonts w:ascii="Cambria Math" w:hAnsi="Cambria Math"/>
                              <w:sz w:val="18"/>
                              <w:szCs w:val="18"/>
                            </w:rPr>
                            <m:t>0</m:t>
                          </m:r>
                        </m:e>
                        <m:e>
                          <m:r>
                            <w:rPr>
                              <w:rFonts w:ascii="Cambria Math" w:hAnsi="Cambria Math"/>
                              <w:sz w:val="18"/>
                              <w:szCs w:val="18"/>
                            </w:rPr>
                            <m:t>0</m:t>
                          </m:r>
                        </m:e>
                        <m:e>
                          <m:r>
                            <w:rPr>
                              <w:rFonts w:ascii="Cambria Math" w:hAnsi="Cambria Math"/>
                              <w:sz w:val="18"/>
                              <w:szCs w:val="18"/>
                            </w:rPr>
                            <m:t>0</m:t>
                          </m:r>
                        </m:e>
                        <m:e>
                          <m:r>
                            <w:rPr>
                              <w:rFonts w:ascii="Cambria Math" w:hAnsi="Cambria Math"/>
                              <w:sz w:val="18"/>
                              <w:szCs w:val="18"/>
                            </w:rPr>
                            <m:t>0</m:t>
                          </m:r>
                        </m:e>
                        <m:e>
                          <m:r>
                            <w:rPr>
                              <w:rFonts w:ascii="Cambria Math" w:hAnsi="Cambria Math"/>
                              <w:sz w:val="18"/>
                              <w:szCs w:val="18"/>
                            </w:rPr>
                            <m:t>0</m:t>
                          </m:r>
                        </m:e>
                        <m:e>
                          <m:r>
                            <w:rPr>
                              <w:rFonts w:ascii="Cambria Math" w:hAnsi="Cambria Math"/>
                              <w:sz w:val="18"/>
                              <w:szCs w:val="18"/>
                            </w:rPr>
                            <m:t>0</m:t>
                          </m:r>
                        </m:e>
                      </m:mr>
                    </m:m>
                  </m:e>
                </m:d>
              </m:oMath>
            </m:oMathPara>
          </w:p>
          <w:p w14:paraId="4CB8EF5E" w14:textId="77777777" w:rsidR="000E4ADA" w:rsidRPr="000E4ADA" w:rsidRDefault="000E4ADA" w:rsidP="00551473">
            <w:pPr>
              <w:rPr>
                <w:sz w:val="18"/>
                <w:szCs w:val="18"/>
              </w:rPr>
            </w:pPr>
          </w:p>
        </w:tc>
        <w:tc>
          <w:tcPr>
            <w:tcW w:w="1524" w:type="pct"/>
          </w:tcPr>
          <w:p w14:paraId="6DC3C9E1" w14:textId="77777777" w:rsidR="000E4ADA" w:rsidRPr="000E4ADA" w:rsidRDefault="000E4ADA" w:rsidP="00551473">
            <w:pPr>
              <w:rPr>
                <w:sz w:val="18"/>
                <w:szCs w:val="18"/>
              </w:rPr>
            </w:pPr>
            <m:oMathPara>
              <m:oMath>
                <m:r>
                  <w:rPr>
                    <w:rFonts w:ascii="Cambria Math" w:hAnsi="Cambria Math"/>
                    <w:sz w:val="18"/>
                    <w:szCs w:val="18"/>
                  </w:rPr>
                  <m:t>B=</m:t>
                </m:r>
                <m:d>
                  <m:dPr>
                    <m:begChr m:val="["/>
                    <m:endChr m:val="]"/>
                    <m:ctrlPr>
                      <w:rPr>
                        <w:rFonts w:ascii="Cambria Math" w:hAnsi="Cambria Math"/>
                        <w:i/>
                        <w:sz w:val="18"/>
                        <w:szCs w:val="18"/>
                      </w:rPr>
                    </m:ctrlPr>
                  </m:dPr>
                  <m:e>
                    <m:m>
                      <m:mPr>
                        <m:mcs>
                          <m:mc>
                            <m:mcPr>
                              <m:count m:val="2"/>
                              <m:mcJc m:val="center"/>
                            </m:mcPr>
                          </m:mc>
                        </m:mcs>
                        <m:ctrlPr>
                          <w:rPr>
                            <w:rFonts w:ascii="Cambria Math" w:hAnsi="Cambria Math"/>
                            <w:i/>
                            <w:sz w:val="18"/>
                            <w:szCs w:val="18"/>
                          </w:rPr>
                        </m:ctrlPr>
                      </m:mPr>
                      <m:mr>
                        <m:e>
                          <m:r>
                            <w:rPr>
                              <w:rFonts w:ascii="Cambria Math" w:hAnsi="Cambria Math"/>
                              <w:sz w:val="18"/>
                              <w:szCs w:val="18"/>
                            </w:rPr>
                            <m:t>0</m:t>
                          </m:r>
                        </m:e>
                        <m:e>
                          <m:r>
                            <w:rPr>
                              <w:rFonts w:ascii="Cambria Math" w:hAnsi="Cambria Math"/>
                              <w:sz w:val="18"/>
                              <w:szCs w:val="18"/>
                            </w:rPr>
                            <m:t>0</m:t>
                          </m:r>
                        </m:e>
                      </m:mr>
                      <m:mr>
                        <m:e>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m</m:t>
                              </m:r>
                            </m:den>
                          </m:f>
                        </m:e>
                        <m:e>
                          <m:r>
                            <w:rPr>
                              <w:rFonts w:ascii="Cambria Math" w:hAnsi="Cambria Math"/>
                              <w:sz w:val="18"/>
                              <w:szCs w:val="18"/>
                            </w:rPr>
                            <m:t>0</m:t>
                          </m:r>
                        </m:e>
                      </m:mr>
                      <m:mr>
                        <m:e>
                          <m:r>
                            <w:rPr>
                              <w:rFonts w:ascii="Cambria Math" w:hAnsi="Cambria Math"/>
                              <w:sz w:val="18"/>
                              <w:szCs w:val="18"/>
                            </w:rPr>
                            <m:t>0</m:t>
                          </m:r>
                        </m:e>
                        <m:e>
                          <m:r>
                            <w:rPr>
                              <w:rFonts w:ascii="Cambria Math" w:hAnsi="Cambria Math"/>
                              <w:sz w:val="18"/>
                              <w:szCs w:val="18"/>
                            </w:rPr>
                            <m:t>0</m:t>
                          </m:r>
                        </m:e>
                      </m:mr>
                      <m:mr>
                        <m:e>
                          <m:r>
                            <w:rPr>
                              <w:rFonts w:ascii="Cambria Math" w:hAnsi="Cambria Math"/>
                              <w:sz w:val="18"/>
                              <w:szCs w:val="18"/>
                            </w:rPr>
                            <m:t>0</m:t>
                          </m:r>
                        </m:e>
                        <m:e>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m</m:t>
                              </m:r>
                            </m:den>
                          </m:f>
                        </m:e>
                      </m:mr>
                      <m:mr>
                        <m:e>
                          <m:r>
                            <w:rPr>
                              <w:rFonts w:ascii="Cambria Math" w:hAnsi="Cambria Math"/>
                              <w:sz w:val="18"/>
                              <w:szCs w:val="18"/>
                            </w:rPr>
                            <m:t>0</m:t>
                          </m:r>
                        </m:e>
                        <m:e>
                          <m:r>
                            <w:rPr>
                              <w:rFonts w:ascii="Cambria Math" w:hAnsi="Cambria Math"/>
                              <w:sz w:val="18"/>
                              <w:szCs w:val="18"/>
                            </w:rPr>
                            <m:t>0</m:t>
                          </m:r>
                        </m:e>
                      </m:mr>
                      <m:mr>
                        <m:e>
                          <m:f>
                            <m:fPr>
                              <m:ctrlPr>
                                <w:rPr>
                                  <w:rFonts w:ascii="Cambria Math" w:hAnsi="Cambria Math"/>
                                  <w:i/>
                                  <w:sz w:val="18"/>
                                  <w:szCs w:val="18"/>
                                </w:rPr>
                              </m:ctrlPr>
                            </m:fPr>
                            <m:num>
                              <m:r>
                                <w:rPr>
                                  <w:rFonts w:ascii="Cambria Math" w:hAnsi="Cambria Math"/>
                                  <w:sz w:val="18"/>
                                  <w:szCs w:val="18"/>
                                </w:rPr>
                                <m:t>r</m:t>
                              </m:r>
                            </m:num>
                            <m:den>
                              <m:r>
                                <w:rPr>
                                  <w:rFonts w:ascii="Cambria Math" w:hAnsi="Cambria Math"/>
                                  <w:sz w:val="18"/>
                                  <w:szCs w:val="18"/>
                                </w:rPr>
                                <m:t>J</m:t>
                              </m:r>
                            </m:den>
                          </m:f>
                        </m:e>
                        <m:e>
                          <m:r>
                            <w:rPr>
                              <w:rFonts w:ascii="Cambria Math" w:hAnsi="Cambria Math"/>
                              <w:sz w:val="18"/>
                              <w:szCs w:val="18"/>
                            </w:rPr>
                            <m:t>0</m:t>
                          </m:r>
                        </m:e>
                      </m:mr>
                    </m:m>
                  </m:e>
                </m:d>
              </m:oMath>
            </m:oMathPara>
          </w:p>
          <w:p w14:paraId="0B24A9B0" w14:textId="77777777" w:rsidR="000E4ADA" w:rsidRPr="000E4ADA" w:rsidRDefault="000E4ADA" w:rsidP="00551473">
            <w:pPr>
              <w:rPr>
                <w:sz w:val="18"/>
                <w:szCs w:val="18"/>
              </w:rPr>
            </w:pPr>
          </w:p>
        </w:tc>
        <w:tc>
          <w:tcPr>
            <w:tcW w:w="288" w:type="pct"/>
          </w:tcPr>
          <w:p w14:paraId="188E7C9D" w14:textId="77777777" w:rsidR="000E4ADA" w:rsidRPr="000E4ADA" w:rsidRDefault="000E4ADA" w:rsidP="00551473">
            <w:pPr>
              <w:rPr>
                <w:sz w:val="18"/>
                <w:szCs w:val="18"/>
              </w:rPr>
            </w:pPr>
          </w:p>
          <w:p w14:paraId="2D4F44F0" w14:textId="77777777" w:rsidR="000E4ADA" w:rsidRPr="000E4ADA" w:rsidRDefault="000E4ADA" w:rsidP="00551473">
            <w:pPr>
              <w:rPr>
                <w:sz w:val="18"/>
                <w:szCs w:val="18"/>
              </w:rPr>
            </w:pPr>
          </w:p>
          <w:p w14:paraId="551483FA" w14:textId="77777777" w:rsidR="000E4ADA" w:rsidRPr="000E4ADA" w:rsidRDefault="000E4ADA" w:rsidP="00551473">
            <w:pPr>
              <w:rPr>
                <w:sz w:val="18"/>
                <w:szCs w:val="18"/>
              </w:rPr>
            </w:pPr>
          </w:p>
          <w:p w14:paraId="0F17F107" w14:textId="77777777" w:rsidR="000E4ADA" w:rsidRPr="000E4ADA" w:rsidRDefault="000E4ADA" w:rsidP="00551473">
            <w:pPr>
              <w:rPr>
                <w:sz w:val="18"/>
                <w:szCs w:val="18"/>
              </w:rPr>
            </w:pPr>
          </w:p>
          <w:p w14:paraId="24865FE7" w14:textId="77777777" w:rsidR="000E4ADA" w:rsidRPr="000E4ADA" w:rsidRDefault="000E4ADA" w:rsidP="00551473">
            <w:pPr>
              <w:rPr>
                <w:sz w:val="18"/>
                <w:szCs w:val="18"/>
              </w:rPr>
            </w:pPr>
            <w:r w:rsidRPr="000E4ADA">
              <w:rPr>
                <w:sz w:val="18"/>
                <w:szCs w:val="18"/>
              </w:rPr>
              <w:t>(2)</w:t>
            </w:r>
          </w:p>
        </w:tc>
      </w:tr>
    </w:tbl>
    <w:p w14:paraId="472EF33F" w14:textId="440EFE05" w:rsidR="000E4ADA" w:rsidRDefault="000E4ADA" w:rsidP="000E4ADA">
      <w:pPr>
        <w:jc w:val="both"/>
      </w:pPr>
      <w:r>
        <w:t>At hover equilibrium, trigonometric terms such as sin and cos are approximated to 0 and 1 respectively, eliminating rotational-translation coupling</w:t>
      </w:r>
      <w:r w:rsidR="008842F3">
        <w:t xml:space="preserve"> between the inputs</w:t>
      </w:r>
      <w:r>
        <w:t>.</w:t>
      </w:r>
      <w:r w:rsidR="00325B11">
        <w:t xml:space="preserve"> </w:t>
      </w:r>
      <w:r w:rsidR="00325B11" w:rsidRPr="00325B11">
        <w:t xml:space="preserve">The horizontal motion, however, remains coupled to the roll angle through the gravity term −g even after linearisation, </w:t>
      </w:r>
      <w:r w:rsidR="00325B11">
        <w:t xml:space="preserve">meaning </w:t>
      </w:r>
      <w:r w:rsidR="00325B11" w:rsidRPr="00325B11">
        <w:t xml:space="preserve">the aircraft can </w:t>
      </w:r>
      <w:r w:rsidR="00325B11">
        <w:t xml:space="preserve">only </w:t>
      </w:r>
      <w:r w:rsidR="00325B11" w:rsidRPr="00325B11">
        <w:t>accelerate horizontally</w:t>
      </w:r>
      <w:r w:rsidR="00325B11">
        <w:t xml:space="preserve"> </w:t>
      </w:r>
      <w:r w:rsidR="00325B11" w:rsidRPr="00325B11">
        <w:t>by tilting the airframe.</w:t>
      </w:r>
      <w:r>
        <w:t xml:space="preserve"> </w:t>
      </w:r>
      <w:r w:rsidRPr="00477645">
        <w:t>Consequently, the linearised model is valid only for small deviations from equilibrium, with accuracy degrading as the roll angle and velocities grow</w:t>
      </w:r>
      <w:r>
        <w:t>,</w:t>
      </w:r>
      <w:r w:rsidRPr="00477645">
        <w:t xml:space="preserve"> a limitation the closed-loop controller mitigates by regulating the system back toward the operating point.</w:t>
      </w:r>
    </w:p>
    <w:p w14:paraId="70E6994D" w14:textId="5D816FDF" w:rsidR="005A30D1" w:rsidRDefault="005A30D1" w:rsidP="005A30D1">
      <w:pPr>
        <w:pStyle w:val="Heading2"/>
      </w:pPr>
      <w:r>
        <w:t xml:space="preserve"> State Space Model</w:t>
      </w:r>
    </w:p>
    <w:p w14:paraId="0B624671" w14:textId="0A2C8AD9" w:rsidR="00BE693E" w:rsidRDefault="00980265" w:rsidP="00980265">
      <w:pPr>
        <w:jc w:val="both"/>
      </w:pPr>
      <w:r>
        <w:t>The linearised model (2) demonstrates the aircraft</w:t>
      </w:r>
      <w:r w:rsidR="00D6438A">
        <w:t>’s</w:t>
      </w:r>
      <w:r>
        <w:t xml:space="preserve"> behaviour near hover. </w:t>
      </w:r>
      <w:r w:rsidR="00EF62F5">
        <w:t>The six states separate into three groups. Vertical movement is driven directly by th</w:t>
      </w:r>
      <w:r w:rsidR="00BE693E">
        <w:t xml:space="preserve">rust </w:t>
      </w:r>
      <w:r w:rsidR="00802409">
        <w:t xml:space="preserve">and </w:t>
      </w:r>
      <w:r w:rsidR="00BE693E">
        <w:t>is not couple</w:t>
      </w:r>
      <w:r w:rsidR="00802409">
        <w:t>d</w:t>
      </w:r>
      <w:r w:rsidR="00BE693E">
        <w:t xml:space="preserve"> to any other states. The roll is only driven by lateral force as it</w:t>
      </w:r>
      <w:r w:rsidR="00D6438A">
        <w:t>s</w:t>
      </w:r>
      <w:r w:rsidR="00BE693E">
        <w:t xml:space="preserve"> row in matrix A contains no other restoration or damping terms, resulting in the inability for the aircraft to level on its own</w:t>
      </w:r>
      <w:r w:rsidR="00F66C2A">
        <w:t xml:space="preserve"> accord</w:t>
      </w:r>
      <w:r w:rsidR="00BE693E">
        <w:t xml:space="preserve">. Horizontal </w:t>
      </w:r>
      <w:r w:rsidR="00D6438A">
        <w:t>movement</w:t>
      </w:r>
      <w:r w:rsidR="00BE693E">
        <w:t xml:space="preserve">, however, is coupled with tilt via the -g term in matrix A. </w:t>
      </w:r>
      <w:r w:rsidR="00B422F1">
        <w:t>The aircraft has no direct horizontal input and only generates motion</w:t>
      </w:r>
      <w:r w:rsidR="0005316C">
        <w:t xml:space="preserve"> in this plane</w:t>
      </w:r>
      <w:r w:rsidR="00B422F1">
        <w:t xml:space="preserve"> by first tilting</w:t>
      </w:r>
      <w:r w:rsidR="0005316C">
        <w:t xml:space="preserve">, </w:t>
      </w:r>
      <w:r w:rsidR="00BE693E" w:rsidRPr="00BE693E">
        <w:t>so the thrust gains a horizontal component.</w:t>
      </w:r>
      <w:r w:rsidR="002272B9">
        <w:t xml:space="preserve"> </w:t>
      </w:r>
      <w:r w:rsidR="002272B9" w:rsidRPr="002272B9">
        <w:t>The lateral force is the only control that tilts the aircraft, and tilting is the only way to produce sideways motion. A single input therefore governs both the roll and the horizontal motion, leaving the system underactuated in the horizontal plane</w:t>
      </w:r>
      <w:r w:rsidR="00BE693E" w:rsidRPr="00BE693E">
        <w:t>.</w:t>
      </w:r>
      <w:r w:rsidR="002272B9">
        <w:t xml:space="preserve"> </w:t>
      </w:r>
    </w:p>
    <w:p w14:paraId="038F3E4E" w14:textId="79DCDA1C" w:rsidR="00DE3992" w:rsidRDefault="006E6A39" w:rsidP="00DE3992">
      <w:pPr>
        <w:pStyle w:val="Heading1"/>
      </w:pPr>
      <w:r w:rsidRPr="00D30815">
        <w:t>Control System Design</w:t>
      </w:r>
    </w:p>
    <w:p w14:paraId="611CD50B" w14:textId="5AF7CDD5" w:rsidR="00DE3992" w:rsidRDefault="00DE3992" w:rsidP="00DE3992">
      <w:pPr>
        <w:jc w:val="both"/>
      </w:pPr>
      <w:r w:rsidRPr="00DE3992">
        <w:t>Without active control, the</w:t>
      </w:r>
      <w:r>
        <w:t xml:space="preserve"> current</w:t>
      </w:r>
      <w:r w:rsidRPr="00DE3992">
        <w:t xml:space="preserve"> open-loop system cannot reject </w:t>
      </w:r>
      <w:r>
        <w:t>horizontal force disturbances that drive</w:t>
      </w:r>
      <w:r w:rsidRPr="00DE3992">
        <w:t xml:space="preserve"> </w:t>
      </w:r>
      <w:r w:rsidR="00D6438A">
        <w:t xml:space="preserve">the horizontal </w:t>
      </w:r>
      <w:r w:rsidRPr="00DE3992">
        <w:t>channel away from equilibrium. A closed-loop controller is therefore required to stabilise the system, track the target position, and reject disturbances while respecting actuator limits.</w:t>
      </w:r>
    </w:p>
    <w:p w14:paraId="4A0BB0B8" w14:textId="12CE22D9" w:rsidR="00D51A6B" w:rsidRDefault="00D51A6B" w:rsidP="00DE3992">
      <w:pPr>
        <w:jc w:val="both"/>
      </w:pPr>
      <w:r>
        <w:tab/>
        <w:t xml:space="preserve">Control is implemented in discrete time, the continuous model is </w:t>
      </w:r>
      <w:r w:rsidRPr="00D51A6B">
        <w:t xml:space="preserve">discretised using a zero-order hold at a sampling period of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rsidRPr="00D51A6B">
        <w:t xml:space="preserve"> = 0.01 s, giving the discrete-time state and input matrices G and H</w:t>
      </w:r>
      <w:r>
        <w:t xml:space="preserve">, which </w:t>
      </w:r>
      <w:r w:rsidR="005D0871">
        <w:t>are</w:t>
      </w:r>
      <w:r>
        <w:t xml:space="preserve"> </w:t>
      </w:r>
      <w:r w:rsidRPr="00D51A6B">
        <w:t>used for</w:t>
      </w:r>
      <w:r w:rsidR="005D0871">
        <w:t xml:space="preserve"> the</w:t>
      </w:r>
      <w:r>
        <w:t xml:space="preserve"> controller design</w:t>
      </w:r>
      <w:r w:rsidRPr="00D51A6B">
        <w:t>.</w:t>
      </w:r>
    </w:p>
    <w:p w14:paraId="37C3B169" w14:textId="7A91A0F5" w:rsidR="007D2E13" w:rsidRDefault="003807FB" w:rsidP="007D2E13">
      <w:pPr>
        <w:pStyle w:val="Heading2"/>
      </w:pPr>
      <w:r>
        <w:t xml:space="preserve"> </w:t>
      </w:r>
      <w:r w:rsidR="007D2E13">
        <w:t>Controllability &amp; LQR</w:t>
      </w:r>
    </w:p>
    <w:p w14:paraId="602CFBE4" w14:textId="69023486" w:rsidR="007D2E13" w:rsidRDefault="002936D7" w:rsidP="001D43CD">
      <w:pPr>
        <w:jc w:val="both"/>
      </w:pPr>
      <w:r>
        <w:t>The discretised system is full rank, allowing its closed-loop poles to be assigned by state feedback.</w:t>
      </w:r>
      <w:r w:rsidR="001D43CD">
        <w:t xml:space="preserve"> </w:t>
      </w:r>
      <w:r w:rsidR="001D43CD" w:rsidRPr="001D43CD">
        <w:t xml:space="preserve">An optimal linear-quadratic regulator (LQR) is chosen over direct pole placement </w:t>
      </w:r>
      <w:r w:rsidR="001D43CD">
        <w:t xml:space="preserve">methodology </w:t>
      </w:r>
      <w:r w:rsidR="00F66C2A">
        <w:t>as</w:t>
      </w:r>
      <w:r w:rsidR="001D43CD" w:rsidRPr="001D43CD">
        <w:t xml:space="preserve"> it provides a systematic way to </w:t>
      </w:r>
      <w:r w:rsidR="001D43CD" w:rsidRPr="001D43CD">
        <w:lastRenderedPageBreak/>
        <w:t>handle the coupled, multi-input dynamics, where suitable individual pole locations are not</w:t>
      </w:r>
      <w:r w:rsidR="001D43CD">
        <w:t xml:space="preserve"> distinctly</w:t>
      </w:r>
      <w:r w:rsidR="001D43CD" w:rsidRPr="001D43CD">
        <w:t xml:space="preserve"> obvious. Rather than specifying poles directly, LQR computes the feedback gain that minimises the quadratic cost</w:t>
      </w:r>
      <w:r w:rsidR="001D43CD">
        <w:t xml:space="preserve"> represent</w:t>
      </w:r>
      <w:r w:rsidR="00802409">
        <w:t>ed</w:t>
      </w:r>
      <w:r w:rsidR="001D43CD">
        <w:t xml:space="preserve"> as:   </w:t>
      </w:r>
    </w:p>
    <w:p w14:paraId="5B340955" w14:textId="77777777" w:rsidR="001D43CD" w:rsidRDefault="001D43CD" w:rsidP="001D43CD">
      <w:pPr>
        <w:jc w:val="both"/>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6"/>
        <w:gridCol w:w="900"/>
      </w:tblGrid>
      <w:tr w:rsidR="001D43CD" w:rsidRPr="001D43CD" w14:paraId="01A558E5" w14:textId="77777777" w:rsidTr="001D43CD">
        <w:tc>
          <w:tcPr>
            <w:tcW w:w="4081" w:type="pct"/>
          </w:tcPr>
          <w:p w14:paraId="01481C19" w14:textId="65AFEBEC" w:rsidR="001D43CD" w:rsidRPr="001D43CD" w:rsidRDefault="001D43CD" w:rsidP="001D43CD">
            <w:pPr>
              <w:jc w:val="both"/>
              <w:rPr>
                <w:sz w:val="18"/>
                <w:szCs w:val="18"/>
              </w:rPr>
            </w:pPr>
            <m:oMathPara>
              <m:oMathParaPr>
                <m:jc m:val="center"/>
              </m:oMathParaPr>
              <m:oMath>
                <m:r>
                  <w:rPr>
                    <w:rFonts w:ascii="Cambria Math" w:hAnsi="Cambria Math"/>
                    <w:sz w:val="18"/>
                    <w:szCs w:val="18"/>
                  </w:rPr>
                  <m:t>J=</m:t>
                </m:r>
                <m:nary>
                  <m:naryPr>
                    <m:chr m:val="∑"/>
                    <m:ctrlPr>
                      <w:rPr>
                        <w:rFonts w:ascii="Cambria Math" w:hAnsi="Cambria Math"/>
                        <w:i/>
                        <w:sz w:val="18"/>
                        <w:szCs w:val="18"/>
                      </w:rPr>
                    </m:ctrlPr>
                  </m:naryPr>
                  <m:sub>
                    <m:r>
                      <w:rPr>
                        <w:rFonts w:ascii="Cambria Math" w:hAnsi="Cambria Math"/>
                        <w:sz w:val="18"/>
                        <w:szCs w:val="18"/>
                      </w:rPr>
                      <m:t>k=0</m:t>
                    </m:r>
                  </m:sub>
                  <m:sup>
                    <m:r>
                      <w:rPr>
                        <w:rFonts w:ascii="Cambria Math" w:hAnsi="Cambria Math"/>
                        <w:sz w:val="18"/>
                        <w:szCs w:val="18"/>
                      </w:rPr>
                      <m:t>∞</m:t>
                    </m:r>
                  </m:sup>
                  <m:e>
                    <m:d>
                      <m:dPr>
                        <m:ctrlPr>
                          <w:rPr>
                            <w:rFonts w:ascii="Cambria Math" w:hAnsi="Cambria Math"/>
                            <w:i/>
                            <w:sz w:val="18"/>
                            <w:szCs w:val="18"/>
                          </w:rPr>
                        </m:ctrlPr>
                      </m:dPr>
                      <m:e>
                        <m:r>
                          <w:rPr>
                            <w:rFonts w:ascii="Cambria Math" w:hAnsi="Cambria Math"/>
                            <w:sz w:val="18"/>
                            <w:szCs w:val="18"/>
                          </w:rPr>
                          <m:t>δ</m:t>
                        </m:r>
                        <m:sSubSup>
                          <m:sSubSupPr>
                            <m:ctrlPr>
                              <w:rPr>
                                <w:rFonts w:ascii="Cambria Math" w:hAnsi="Cambria Math"/>
                                <w:i/>
                                <w:sz w:val="18"/>
                                <w:szCs w:val="18"/>
                              </w:rPr>
                            </m:ctrlPr>
                          </m:sSubSupPr>
                          <m:e>
                            <m:r>
                              <w:rPr>
                                <w:rFonts w:ascii="Cambria Math" w:hAnsi="Cambria Math"/>
                                <w:sz w:val="18"/>
                                <w:szCs w:val="18"/>
                              </w:rPr>
                              <m:t>x</m:t>
                            </m:r>
                          </m:e>
                          <m:sub>
                            <m:r>
                              <w:rPr>
                                <w:rFonts w:ascii="Cambria Math" w:hAnsi="Cambria Math"/>
                                <w:sz w:val="18"/>
                                <w:szCs w:val="18"/>
                              </w:rPr>
                              <m:t>k</m:t>
                            </m:r>
                          </m:sub>
                          <m:sup>
                            <m:r>
                              <w:rPr>
                                <w:rFonts w:ascii="Cambria Math" w:hAnsi="Cambria Math"/>
                                <w:sz w:val="18"/>
                                <w:szCs w:val="18"/>
                              </w:rPr>
                              <m:t>T</m:t>
                            </m:r>
                          </m:sup>
                        </m:sSubSup>
                        <m:r>
                          <w:rPr>
                            <w:rFonts w:ascii="Cambria Math" w:hAnsi="Cambria Math"/>
                            <w:sz w:val="18"/>
                            <w:szCs w:val="18"/>
                          </w:rPr>
                          <m:t>Q δ</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k</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u</m:t>
                            </m:r>
                          </m:e>
                          <m:sub>
                            <m:r>
                              <w:rPr>
                                <w:rFonts w:ascii="Cambria Math" w:hAnsi="Cambria Math"/>
                                <w:sz w:val="18"/>
                                <w:szCs w:val="18"/>
                              </w:rPr>
                              <m:t>k</m:t>
                            </m:r>
                          </m:sub>
                          <m:sup>
                            <m:r>
                              <w:rPr>
                                <w:rFonts w:ascii="Cambria Math" w:hAnsi="Cambria Math"/>
                                <w:sz w:val="18"/>
                                <w:szCs w:val="18"/>
                              </w:rPr>
                              <m:t>T</m:t>
                            </m:r>
                          </m:sup>
                        </m:sSubSup>
                        <m:r>
                          <w:rPr>
                            <w:rFonts w:ascii="Cambria Math" w:hAnsi="Cambria Math"/>
                            <w:sz w:val="18"/>
                            <w:szCs w:val="18"/>
                          </w:rPr>
                          <m:t xml:space="preserve">R </m:t>
                        </m:r>
                        <m:sSub>
                          <m:sSubPr>
                            <m:ctrlPr>
                              <w:rPr>
                                <w:rFonts w:ascii="Cambria Math" w:hAnsi="Cambria Math"/>
                                <w:i/>
                                <w:sz w:val="18"/>
                                <w:szCs w:val="18"/>
                              </w:rPr>
                            </m:ctrlPr>
                          </m:sSubPr>
                          <m:e>
                            <m:r>
                              <w:rPr>
                                <w:rFonts w:ascii="Cambria Math" w:hAnsi="Cambria Math"/>
                                <w:sz w:val="18"/>
                                <w:szCs w:val="18"/>
                              </w:rPr>
                              <m:t>u</m:t>
                            </m:r>
                          </m:e>
                          <m:sub>
                            <m:r>
                              <w:rPr>
                                <w:rFonts w:ascii="Cambria Math" w:hAnsi="Cambria Math"/>
                                <w:sz w:val="18"/>
                                <w:szCs w:val="18"/>
                              </w:rPr>
                              <m:t>k</m:t>
                            </m:r>
                          </m:sub>
                        </m:sSub>
                      </m:e>
                    </m:d>
                  </m:e>
                </m:nary>
              </m:oMath>
            </m:oMathPara>
          </w:p>
        </w:tc>
        <w:tc>
          <w:tcPr>
            <w:tcW w:w="919" w:type="pct"/>
          </w:tcPr>
          <w:p w14:paraId="466A9365" w14:textId="761A603F" w:rsidR="001D43CD" w:rsidRPr="001D43CD" w:rsidRDefault="001D43CD" w:rsidP="001D43CD">
            <w:pPr>
              <w:jc w:val="both"/>
              <w:rPr>
                <w:sz w:val="18"/>
                <w:szCs w:val="18"/>
              </w:rPr>
            </w:pPr>
            <w:r w:rsidRPr="001D43CD">
              <w:rPr>
                <w:sz w:val="18"/>
                <w:szCs w:val="18"/>
              </w:rPr>
              <w:t>(3)</w:t>
            </w:r>
          </w:p>
        </w:tc>
      </w:tr>
    </w:tbl>
    <w:p w14:paraId="3D231279" w14:textId="77777777" w:rsidR="001D43CD" w:rsidRDefault="001D43CD" w:rsidP="001D43CD">
      <w:pPr>
        <w:jc w:val="both"/>
      </w:pPr>
    </w:p>
    <w:p w14:paraId="46FA237F" w14:textId="711DFB68" w:rsidR="001D43CD" w:rsidRDefault="001D43CD" w:rsidP="00DE3992">
      <w:pPr>
        <w:jc w:val="both"/>
      </w:pPr>
      <w:r w:rsidRPr="001D43CD">
        <w:t xml:space="preserve">where the weighting matrices Q and R penalise state deviation and control effort respectively. </w:t>
      </w:r>
      <w:r>
        <w:t>The</w:t>
      </w:r>
      <w:r w:rsidR="00374D81">
        <w:t xml:space="preserve"> relative magnitude </w:t>
      </w:r>
      <w:r>
        <w:t xml:space="preserve">between Q and R determines the </w:t>
      </w:r>
      <w:r w:rsidR="00EE2B6C">
        <w:t>controller balance</w:t>
      </w:r>
      <w:r>
        <w:t xml:space="preserve"> between regulation aggressiveness and economical actuator use.</w:t>
      </w:r>
      <w:r w:rsidR="00CA6A37">
        <w:t xml:space="preserve"> </w:t>
      </w:r>
      <w:r w:rsidR="00CA6A37" w:rsidRPr="00CA6A37">
        <w:t xml:space="preserve">The </w:t>
      </w:r>
      <w:r w:rsidR="00EE2B6C">
        <w:t xml:space="preserve">selected </w:t>
      </w:r>
      <w:r w:rsidR="00CA6A37" w:rsidRPr="00CA6A37">
        <w:t>weighting matri</w:t>
      </w:r>
      <w:r w:rsidR="00EE2B6C">
        <w:t>ces are</w:t>
      </w:r>
      <w:r w:rsidR="00CA6A37" w:rsidRPr="00CA6A37">
        <w:t xml:space="preserve"> Q = </w:t>
      </w:r>
      <w:proofErr w:type="spellStart"/>
      <w:proofErr w:type="gramStart"/>
      <w:r w:rsidR="00CA6A37" w:rsidRPr="00CA6A37">
        <w:t>diag</w:t>
      </w:r>
      <w:proofErr w:type="spellEnd"/>
      <w:r w:rsidR="00CA6A37" w:rsidRPr="00CA6A37">
        <w:t>(</w:t>
      </w:r>
      <w:proofErr w:type="gramEnd"/>
      <w:r w:rsidR="00CA6A37" w:rsidRPr="00CA6A37">
        <w:t>200, 300, 50, 50, 400, 250) and R = 5I.</w:t>
      </w:r>
    </w:p>
    <w:p w14:paraId="134C08F6" w14:textId="11931FB5" w:rsidR="001A4BE1" w:rsidRDefault="001D43CD" w:rsidP="00DE3992">
      <w:pPr>
        <w:jc w:val="both"/>
      </w:pPr>
      <w:r>
        <w:tab/>
      </w:r>
      <w:r w:rsidR="00424468">
        <w:t xml:space="preserve">The roll angle is given the largest state weight because roll stability is critical, </w:t>
      </w:r>
      <w:r w:rsidR="00413B46">
        <w:t xml:space="preserve">an </w:t>
      </w:r>
      <w:r w:rsidR="00424468">
        <w:t>improper</w:t>
      </w:r>
      <w:r w:rsidR="002D05EF">
        <w:t>ly</w:t>
      </w:r>
      <w:r w:rsidR="00424468">
        <w:t xml:space="preserve"> regulated tilt will destabilise the entire system</w:t>
      </w:r>
      <w:r w:rsidR="00413B46">
        <w:t xml:space="preserve"> causing severe </w:t>
      </w:r>
      <w:r w:rsidR="004D1CF4">
        <w:t xml:space="preserve">diverging </w:t>
      </w:r>
      <w:r w:rsidR="00413B46">
        <w:t>oscillations.</w:t>
      </w:r>
      <w:r w:rsidR="00424468">
        <w:t xml:space="preserve"> </w:t>
      </w:r>
      <w:r w:rsidR="00413B46">
        <w:t>T</w:t>
      </w:r>
      <w:r w:rsidR="00424468">
        <w:t xml:space="preserve">his is because the horizontal </w:t>
      </w:r>
      <w:r w:rsidR="001A4BE1">
        <w:t>channel depends heavily</w:t>
      </w:r>
      <w:r w:rsidR="00424468">
        <w:t xml:space="preserve"> on roll angle</w:t>
      </w:r>
      <w:r w:rsidR="001A4BE1">
        <w:t xml:space="preserve">, as horizontal movement </w:t>
      </w:r>
      <w:r w:rsidR="002D05EF">
        <w:t>is</w:t>
      </w:r>
      <w:r w:rsidR="001A4BE1">
        <w:t xml:space="preserve"> only possible by tilting</w:t>
      </w:r>
      <w:r w:rsidR="00424468">
        <w:t>.</w:t>
      </w:r>
      <w:r w:rsidR="00413B46">
        <w:t xml:space="preserve"> </w:t>
      </w:r>
      <w:r w:rsidR="00424468">
        <w:t xml:space="preserve"> </w:t>
      </w:r>
      <w:r w:rsidR="00EE2B6C">
        <w:t xml:space="preserve">Horizontal position and velocity are also weighted heavily to </w:t>
      </w:r>
      <w:r w:rsidR="00EE2B6C" w:rsidRPr="00424468">
        <w:t>hold the horizontal channel steady and recover quickly from disturbances</w:t>
      </w:r>
      <w:r w:rsidR="00413B46">
        <w:t xml:space="preserve">. </w:t>
      </w:r>
      <w:r w:rsidR="002D05EF" w:rsidRPr="002D05EF">
        <w:t>The relative weighting of horizontal position and velocity shapes the transient response, trading settling time against overshoot</w:t>
      </w:r>
      <w:r w:rsidR="003406E9">
        <w:t xml:space="preserve">. </w:t>
      </w:r>
      <w:r w:rsidR="001A4BE1" w:rsidRPr="001A4BE1">
        <w:rPr>
          <w:lang w:val="en-US"/>
        </w:rPr>
        <w:t xml:space="preserve">The vertical states, by contrast, are </w:t>
      </w:r>
      <w:r w:rsidR="002D05EF">
        <w:rPr>
          <w:lang w:val="en-US"/>
        </w:rPr>
        <w:t>weighted</w:t>
      </w:r>
      <w:r w:rsidR="001A4BE1" w:rsidRPr="001A4BE1">
        <w:rPr>
          <w:lang w:val="en-US"/>
        </w:rPr>
        <w:t xml:space="preserve"> far more lightly</w:t>
      </w:r>
      <w:r w:rsidR="003406E9">
        <w:rPr>
          <w:lang w:val="en-US"/>
        </w:rPr>
        <w:t>,</w:t>
      </w:r>
      <w:r w:rsidR="001A4BE1" w:rsidRPr="001A4BE1">
        <w:rPr>
          <w:lang w:val="en-US"/>
        </w:rPr>
        <w:t xml:space="preserve"> </w:t>
      </w:r>
      <w:r w:rsidR="00AB43B4">
        <w:rPr>
          <w:lang w:val="en-US"/>
        </w:rPr>
        <w:t xml:space="preserve">as the </w:t>
      </w:r>
      <w:r w:rsidR="001A4BE1" w:rsidRPr="001A4BE1">
        <w:rPr>
          <w:lang w:val="en-US"/>
        </w:rPr>
        <w:t xml:space="preserve">vertical channel is directly actuated and self-damping, </w:t>
      </w:r>
      <w:r w:rsidR="00AB43B4">
        <w:rPr>
          <w:lang w:val="en-US"/>
        </w:rPr>
        <w:t>achieving</w:t>
      </w:r>
      <w:r w:rsidR="001A4BE1" w:rsidRPr="001A4BE1">
        <w:rPr>
          <w:lang w:val="en-US"/>
        </w:rPr>
        <w:t xml:space="preserve"> clean, well-regulated tracking without aggressive weighting.</w:t>
      </w:r>
      <w:r w:rsidR="0078149D">
        <w:t xml:space="preserve"> </w:t>
      </w:r>
      <w:r w:rsidR="003406E9">
        <w:rPr>
          <w:lang w:val="en-US"/>
        </w:rPr>
        <w:t>C</w:t>
      </w:r>
      <w:r w:rsidR="001A4BE1" w:rsidRPr="001A4BE1">
        <w:rPr>
          <w:lang w:val="en-US"/>
        </w:rPr>
        <w:t>ontrol-effort weighting R balances th</w:t>
      </w:r>
      <w:r w:rsidR="004D1CF4">
        <w:rPr>
          <w:lang w:val="en-US"/>
        </w:rPr>
        <w:t>e</w:t>
      </w:r>
      <w:r w:rsidR="001A4BE1" w:rsidRPr="001A4BE1">
        <w:rPr>
          <w:lang w:val="en-US"/>
        </w:rPr>
        <w:t xml:space="preserve"> state regulation against actuator usage. A </w:t>
      </w:r>
      <w:r w:rsidR="004D1CF4">
        <w:rPr>
          <w:lang w:val="en-US"/>
        </w:rPr>
        <w:t>lightweight R</w:t>
      </w:r>
      <w:r w:rsidR="001A4BE1" w:rsidRPr="001A4BE1">
        <w:rPr>
          <w:lang w:val="en-US"/>
        </w:rPr>
        <w:t xml:space="preserve"> produced a fast but overly aggressive response that drove the forces into their saturation limits</w:t>
      </w:r>
      <w:r w:rsidR="0078149D">
        <w:rPr>
          <w:lang w:val="en-US"/>
        </w:rPr>
        <w:t>.</w:t>
      </w:r>
      <w:r w:rsidR="002D05EF">
        <w:rPr>
          <w:lang w:val="en-US"/>
        </w:rPr>
        <w:t xml:space="preserve"> On the other hand, an excessive control penalty slows the response, Therefore</w:t>
      </w:r>
      <w:r w:rsidR="0078149D" w:rsidRPr="001A4BE1">
        <w:rPr>
          <w:lang w:val="en-US"/>
        </w:rPr>
        <w:t>,</w:t>
      </w:r>
      <w:r w:rsidR="001A4BE1" w:rsidRPr="001A4BE1">
        <w:rPr>
          <w:lang w:val="en-US"/>
        </w:rPr>
        <w:t xml:space="preserve"> </w:t>
      </w:r>
      <w:r w:rsidR="0078149D">
        <w:rPr>
          <w:lang w:val="en-US"/>
        </w:rPr>
        <w:t>weighting was increased</w:t>
      </w:r>
      <w:r w:rsidR="001A4BE1" w:rsidRPr="001A4BE1">
        <w:rPr>
          <w:lang w:val="en-US"/>
        </w:rPr>
        <w:t xml:space="preserve"> until the response remained smooth and the </w:t>
      </w:r>
      <w:r w:rsidR="0078149D">
        <w:rPr>
          <w:lang w:val="en-US"/>
        </w:rPr>
        <w:t>actuator</w:t>
      </w:r>
      <w:r w:rsidR="001A4BE1" w:rsidRPr="001A4BE1">
        <w:rPr>
          <w:lang w:val="en-US"/>
        </w:rPr>
        <w:t xml:space="preserve"> forces stayed within </w:t>
      </w:r>
      <w:r w:rsidR="0078149D">
        <w:rPr>
          <w:lang w:val="en-US"/>
        </w:rPr>
        <w:t>assumed motor constraints</w:t>
      </w:r>
      <w:r w:rsidR="001A4BE1" w:rsidRPr="001A4BE1">
        <w:rPr>
          <w:lang w:val="en-US"/>
        </w:rPr>
        <w:t>. The final weights were obtained by iterative tuning within this structure, trading a fast, well-damped response against the requirement to respect the actuator limits while converging reliably to the target. The resulting closed-loop poles lie within the unit circle, confirming the discrete closed-loop system is stable.</w:t>
      </w:r>
    </w:p>
    <w:p w14:paraId="34AE7D64" w14:textId="3A7571CD" w:rsidR="001D43CD" w:rsidRDefault="003807FB" w:rsidP="00C916B2">
      <w:pPr>
        <w:pStyle w:val="Heading2"/>
        <w:jc w:val="both"/>
      </w:pPr>
      <w:r>
        <w:t xml:space="preserve"> </w:t>
      </w:r>
      <w:r w:rsidR="0078149D">
        <w:t>Integral Action</w:t>
      </w:r>
    </w:p>
    <w:p w14:paraId="0C8DC916" w14:textId="77777777" w:rsidR="00D915FB" w:rsidRDefault="00D95861" w:rsidP="00D915FB">
      <w:pPr>
        <w:jc w:val="both"/>
      </w:pPr>
      <w:r>
        <w:t xml:space="preserve">Under constant disturbances a steady-state error is present. Integral action removes this </w:t>
      </w:r>
      <w:r w:rsidR="00DA6208" w:rsidRPr="00DA6208">
        <w:t xml:space="preserve">by accumulating the position error and driving it to zero. </w:t>
      </w:r>
      <w:r w:rsidR="00D915FB">
        <w:t>The integrator state accumulates the error at each step and is combined with the state feedback in the control law represented as:</w:t>
      </w:r>
    </w:p>
    <w:p w14:paraId="185913B4" w14:textId="77777777" w:rsidR="00D915FB" w:rsidRDefault="00D915FB" w:rsidP="00D915FB">
      <w:pPr>
        <w:jc w:val="both"/>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927"/>
      </w:tblGrid>
      <w:tr w:rsidR="00D915FB" w14:paraId="3C57E3EC" w14:textId="77777777" w:rsidTr="00D915FB">
        <w:tc>
          <w:tcPr>
            <w:tcW w:w="4053" w:type="pct"/>
          </w:tcPr>
          <w:p w14:paraId="07FD50F2" w14:textId="7FEF2B09" w:rsidR="00D915FB" w:rsidRPr="00D915FB" w:rsidRDefault="00000000" w:rsidP="00D915FB">
            <w:pPr>
              <w:jc w:val="both"/>
            </w:pPr>
            <m:oMathPara>
              <m:oMathParaPr>
                <m:jc m:val="center"/>
              </m:oMathParaPr>
              <m:oMath>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eq</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sSub>
                  <m:sSubPr>
                    <m:ctrlPr>
                      <w:rPr>
                        <w:rFonts w:ascii="Cambria Math" w:hAnsi="Cambria Math"/>
                        <w:i/>
                      </w:rPr>
                    </m:ctrlPr>
                  </m:sSubPr>
                  <m:e>
                    <m:r>
                      <w:rPr>
                        <w:rFonts w:ascii="Cambria Math" w:hAnsi="Cambria Math"/>
                      </w:rPr>
                      <m:t>z</m:t>
                    </m:r>
                  </m:e>
                  <m:sub>
                    <m:r>
                      <w:rPr>
                        <w:rFonts w:ascii="Cambria Math" w:hAnsi="Cambria Math"/>
                      </w:rPr>
                      <m:t>k</m:t>
                    </m:r>
                  </m:sub>
                </m:sSub>
              </m:oMath>
            </m:oMathPara>
          </w:p>
        </w:tc>
        <w:tc>
          <w:tcPr>
            <w:tcW w:w="947" w:type="pct"/>
          </w:tcPr>
          <w:p w14:paraId="1C17139B" w14:textId="27CF6EBC" w:rsidR="00D915FB" w:rsidRDefault="00D915FB" w:rsidP="00D915FB">
            <w:pPr>
              <w:jc w:val="both"/>
            </w:pPr>
            <w:r>
              <w:t>(4)</w:t>
            </w:r>
          </w:p>
        </w:tc>
      </w:tr>
    </w:tbl>
    <w:p w14:paraId="1B85A495" w14:textId="77777777" w:rsidR="00D915FB" w:rsidRPr="00D915FB" w:rsidRDefault="00D915FB" w:rsidP="00D915FB">
      <w:pPr>
        <w:jc w:val="both"/>
      </w:pPr>
    </w:p>
    <w:p w14:paraId="1D9DBBE3" w14:textId="5E8EDDFD" w:rsidR="00DA6208" w:rsidRPr="00DA6208" w:rsidRDefault="00D915FB" w:rsidP="00D95861">
      <w:pPr>
        <w:jc w:val="both"/>
      </w:pPr>
      <w:r>
        <w:t xml:space="preserve">Where </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k</m:t>
            </m:r>
          </m:sub>
        </m:sSub>
      </m:oMath>
      <w:r>
        <w:t xml:space="preserve">is the estimated state deviation, </w:t>
      </w:r>
      <m:oMath>
        <m:sSub>
          <m:sSubPr>
            <m:ctrlPr>
              <w:rPr>
                <w:rFonts w:ascii="Cambria Math" w:hAnsi="Cambria Math"/>
                <w:i/>
              </w:rPr>
            </m:ctrlPr>
          </m:sSubPr>
          <m:e>
            <m:r>
              <w:rPr>
                <w:rFonts w:ascii="Cambria Math" w:hAnsi="Cambria Math"/>
              </w:rPr>
              <m:t>z</m:t>
            </m:r>
          </m:e>
          <m:sub>
            <m:r>
              <w:rPr>
                <w:rFonts w:ascii="Cambria Math" w:hAnsi="Cambria Math"/>
              </w:rPr>
              <m:t>k</m:t>
            </m:r>
          </m:sub>
        </m:sSub>
      </m:oMath>
      <w:r>
        <w:t xml:space="preserve"> the integrator state, </w:t>
      </w:r>
      <m:oMath>
        <m:sSub>
          <m:sSubPr>
            <m:ctrlPr>
              <w:rPr>
                <w:rFonts w:ascii="Cambria Math" w:hAnsi="Cambria Math"/>
                <w:i/>
              </w:rPr>
            </m:ctrlPr>
          </m:sSubPr>
          <m:e>
            <m:r>
              <w:rPr>
                <w:rFonts w:ascii="Cambria Math" w:hAnsi="Cambria Math"/>
              </w:rPr>
              <m:t>K</m:t>
            </m:r>
          </m:e>
          <m:sub>
            <m:r>
              <w:rPr>
                <w:rFonts w:ascii="Cambria Math" w:hAnsi="Cambria Math"/>
              </w:rPr>
              <m:t>d</m:t>
            </m:r>
          </m:sub>
        </m:sSub>
      </m:oMath>
      <w:r>
        <w:t xml:space="preserve"> the feedback gain,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t xml:space="preserve"> the integral gain and </w:t>
      </w:r>
      <m:oMath>
        <m:sSub>
          <m:sSubPr>
            <m:ctrlPr>
              <w:rPr>
                <w:rFonts w:ascii="Cambria Math" w:hAnsi="Cambria Math"/>
                <w:i/>
              </w:rPr>
            </m:ctrlPr>
          </m:sSubPr>
          <m:e>
            <m:r>
              <w:rPr>
                <w:rFonts w:ascii="Cambria Math" w:hAnsi="Cambria Math"/>
              </w:rPr>
              <m:t>u</m:t>
            </m:r>
          </m:e>
          <m:sub>
            <m:r>
              <w:rPr>
                <w:rFonts w:ascii="Cambria Math" w:hAnsi="Cambria Math"/>
              </w:rPr>
              <m:t>eq</m:t>
            </m:r>
          </m:sub>
        </m:sSub>
      </m:oMath>
      <w:r w:rsidR="00E51632">
        <w:t xml:space="preserve"> </w:t>
      </w:r>
      <w:r>
        <w:t xml:space="preserve">the equilibrium (hover) input. The feedback and integral gains are obtained by applying the same </w:t>
      </w:r>
      <w:r w:rsidR="004D1CF4">
        <w:t>iterative</w:t>
      </w:r>
      <w:r>
        <w:t xml:space="preserve"> method to </w:t>
      </w:r>
      <w:r w:rsidR="004D1CF4">
        <w:t>the augmented</w:t>
      </w:r>
      <w:r>
        <w:t xml:space="preserve"> </w:t>
      </w:r>
      <w:r w:rsidR="004D1CF4">
        <w:t xml:space="preserve">system </w:t>
      </w:r>
      <w:r>
        <w:t>with the integrator states.</w:t>
      </w:r>
      <w:r w:rsidR="00E51632">
        <w:t xml:space="preserve"> </w:t>
      </w:r>
      <w:r w:rsidR="00DA6208" w:rsidRPr="00DA6208">
        <w:t>However, integrating throughout the large initial approach to the target would cause the accumulator to grow far beyond what is needed, producing severe overshoot as it later unwinds. Two measures</w:t>
      </w:r>
      <w:r w:rsidR="00D95861">
        <w:t xml:space="preserve"> are implemented</w:t>
      </w:r>
      <w:r w:rsidR="00D6438A">
        <w:t xml:space="preserve"> to</w:t>
      </w:r>
      <w:r w:rsidR="00DA6208" w:rsidRPr="00DA6208">
        <w:t xml:space="preserve"> prevent this. First, integration is</w:t>
      </w:r>
      <w:r w:rsidR="00D95861">
        <w:t xml:space="preserve"> </w:t>
      </w:r>
      <w:r w:rsidR="00D95861">
        <w:t>only</w:t>
      </w:r>
      <w:r w:rsidR="00DA6208" w:rsidRPr="00DA6208">
        <w:t xml:space="preserve"> applied when the tracking error is</w:t>
      </w:r>
      <w:r w:rsidR="00A5311C">
        <w:t xml:space="preserve"> </w:t>
      </w:r>
      <w:r w:rsidR="00A5311C" w:rsidRPr="00A5311C">
        <w:t>under a small threshold</w:t>
      </w:r>
      <w:r w:rsidR="00A5311C">
        <w:t>.</w:t>
      </w:r>
      <w:r w:rsidR="00DA6208" w:rsidRPr="00DA6208">
        <w:t xml:space="preserve"> </w:t>
      </w:r>
      <w:r w:rsidR="00A5311C">
        <w:t xml:space="preserve">Meaning, </w:t>
      </w:r>
      <w:r w:rsidR="00DA6208" w:rsidRPr="00DA6208">
        <w:t>when the aircraft is far from the target the accumulator is instead decayed,</w:t>
      </w:r>
      <w:r w:rsidR="00A5311C">
        <w:t xml:space="preserve"> allowing the</w:t>
      </w:r>
      <w:r w:rsidR="00DA6208" w:rsidRPr="00DA6208">
        <w:t xml:space="preserve"> integral action</w:t>
      </w:r>
      <w:r w:rsidR="00A5311C">
        <w:t xml:space="preserve"> to be</w:t>
      </w:r>
      <w:r w:rsidR="00DA6208" w:rsidRPr="00DA6208">
        <w:t xml:space="preserve"> engage</w:t>
      </w:r>
      <w:r w:rsidR="00A5311C">
        <w:t>d</w:t>
      </w:r>
      <w:r w:rsidR="00DA6208" w:rsidRPr="00DA6208">
        <w:t xml:space="preserve"> for fine steady-state correction rather than during the initial transient</w:t>
      </w:r>
      <w:r w:rsidR="00A5311C">
        <w:t xml:space="preserve"> response</w:t>
      </w:r>
      <w:r w:rsidR="00DA6208" w:rsidRPr="00DA6208">
        <w:t xml:space="preserve">. The vertical channel integrates from a wider error band </w:t>
      </w:r>
      <w:r w:rsidR="00A5311C">
        <w:t>in comparison to the</w:t>
      </w:r>
      <w:r w:rsidR="00DA6208" w:rsidRPr="00DA6208">
        <w:t xml:space="preserve"> horizontal channel, as it requires more integral authority to hold against the</w:t>
      </w:r>
      <w:r w:rsidR="00A5311C">
        <w:t xml:space="preserve"> constant</w:t>
      </w:r>
      <w:r w:rsidR="00DA6208" w:rsidRPr="00DA6208">
        <w:t xml:space="preserve"> disturbance, whereas the horizontal channel restricts integration more tightly to avoid windup during its larger approach. Second, the integrator state is clamped so that its contribution to the control force cannot exceed a fixed </w:t>
      </w:r>
      <w:r w:rsidR="00A5311C">
        <w:t xml:space="preserve">control budget, </w:t>
      </w:r>
      <w:r w:rsidR="00DA6208" w:rsidRPr="00DA6208">
        <w:t>set below the actuator limit, reserving the remaining capacity for the feedback term and preventing the integrator from dominating the command.</w:t>
      </w:r>
    </w:p>
    <w:p w14:paraId="4F13D72B" w14:textId="6DF1C06C" w:rsidR="003807FB" w:rsidRPr="003807FB" w:rsidRDefault="003807FB" w:rsidP="003807FB">
      <w:pPr>
        <w:pStyle w:val="Heading2"/>
      </w:pPr>
      <w:r>
        <w:t xml:space="preserve"> </w:t>
      </w:r>
      <w:proofErr w:type="spellStart"/>
      <w:r w:rsidR="00DA6208" w:rsidRPr="00DA6208">
        <w:t>Luenberger</w:t>
      </w:r>
      <w:proofErr w:type="spellEnd"/>
      <w:r w:rsidR="00DA6208" w:rsidRPr="00DA6208">
        <w:t xml:space="preserve"> observer</w:t>
      </w:r>
    </w:p>
    <w:p w14:paraId="47427D2E" w14:textId="01CAB6B2" w:rsidR="00E51632" w:rsidRDefault="00A5311C" w:rsidP="00DE3992">
      <w:pPr>
        <w:jc w:val="both"/>
      </w:pPr>
      <w:r w:rsidRPr="00A5311C">
        <w:t>The state-feedback law requires the full state</w:t>
      </w:r>
      <w:r w:rsidR="003807FB">
        <w:t xml:space="preserve"> to operate</w:t>
      </w:r>
      <w:r w:rsidRPr="00A5311C">
        <w:t xml:space="preserve">, but only the positions and roll angle </w:t>
      </w:r>
      <w:r w:rsidR="003807FB">
        <w:t xml:space="preserve">measurements are available, due to sensor limitations, leaving </w:t>
      </w:r>
      <w:r w:rsidRPr="00A5311C">
        <w:t xml:space="preserve">three velocity </w:t>
      </w:r>
      <w:r w:rsidR="00D6438A" w:rsidRPr="00A5311C">
        <w:t>states unavailable</w:t>
      </w:r>
      <w:r w:rsidRPr="00A5311C">
        <w:t xml:space="preserve">. A </w:t>
      </w:r>
      <w:proofErr w:type="spellStart"/>
      <w:r w:rsidRPr="00A5311C">
        <w:t>Luenberger</w:t>
      </w:r>
      <w:proofErr w:type="spellEnd"/>
      <w:r w:rsidRPr="00A5311C">
        <w:t xml:space="preserve"> observer is therefore </w:t>
      </w:r>
      <w:r w:rsidR="003807FB">
        <w:t xml:space="preserve">required and </w:t>
      </w:r>
      <w:r w:rsidRPr="00A5311C">
        <w:t>designed to reconstruct the full state</w:t>
      </w:r>
      <w:r w:rsidR="004D1CF4">
        <w:t>s</w:t>
      </w:r>
      <w:r w:rsidRPr="00A5311C">
        <w:t xml:space="preserve"> from the </w:t>
      </w:r>
      <w:r w:rsidR="003807FB">
        <w:t xml:space="preserve">available </w:t>
      </w:r>
      <w:r w:rsidRPr="00A5311C">
        <w:t xml:space="preserve">measured outputs. The system is first confirmed observable, guaranteeing that an observer gain exists which drives the estimation error to zero. The observer poles are chosen by reflecting the controller poles to be approximately ten times faster, so that the estimation error decays </w:t>
      </w:r>
      <w:r w:rsidR="008F5574">
        <w:t xml:space="preserve">quicker </w:t>
      </w:r>
      <w:r w:rsidRPr="00A5311C">
        <w:t>than the controlled dynamics</w:t>
      </w:r>
      <w:r w:rsidR="008F5574">
        <w:t>.</w:t>
      </w:r>
      <w:r w:rsidRPr="00A5311C">
        <w:t xml:space="preserve"> </w:t>
      </w:r>
      <w:r w:rsidR="008F5574">
        <w:t>This</w:t>
      </w:r>
      <w:r w:rsidRPr="00A5311C">
        <w:t xml:space="preserve"> ensures the observer converges before its error can meaningfully affect the control loop, allowing the controller and observer to be designed separately under the separation principle. </w:t>
      </w:r>
      <w:r w:rsidR="00054E6D">
        <w:t>However,</w:t>
      </w:r>
      <w:r w:rsidR="008F5574">
        <w:t xml:space="preserve"> there is a deliberate trade off with this speed, </w:t>
      </w:r>
      <w:r w:rsidRPr="00A5311C">
        <w:t>a faster observer rejects estimation error more quickly but places greater weight on the measurements, making it more sensitive to measurement noise</w:t>
      </w:r>
      <w:r w:rsidR="008F5574">
        <w:t xml:space="preserve">, </w:t>
      </w:r>
      <w:r w:rsidRPr="00A5311C">
        <w:t xml:space="preserve">a limitation </w:t>
      </w:r>
      <w:r w:rsidR="008F5574">
        <w:t xml:space="preserve">that is </w:t>
      </w:r>
      <w:r w:rsidRPr="00A5311C">
        <w:t xml:space="preserve">examined </w:t>
      </w:r>
      <w:r w:rsidR="004D1CF4">
        <w:t xml:space="preserve">as an extension </w:t>
      </w:r>
      <w:r w:rsidRPr="00A5311C">
        <w:t>in Section IV. The observer runs in a predictor–corrector form, propagating the estimate through the model and correcting it in proportion to the difference between the measured and predicted outputs.</w:t>
      </w:r>
    </w:p>
    <w:p w14:paraId="683F7F96" w14:textId="0B297489" w:rsidR="003807FB" w:rsidRDefault="003807FB" w:rsidP="003807FB">
      <w:pPr>
        <w:pStyle w:val="Heading1"/>
      </w:pPr>
      <w:r>
        <w:t>Results and Analysis</w:t>
      </w:r>
    </w:p>
    <w:p w14:paraId="06F09DCF" w14:textId="1A06C752" w:rsidR="00654A61" w:rsidRDefault="00A534EB" w:rsidP="00DE3992">
      <w:pPr>
        <w:jc w:val="both"/>
      </w:pPr>
      <w:r w:rsidRPr="00A534EB">
        <w:t>The complete output-feedback controller, combi</w:t>
      </w:r>
      <w:r w:rsidR="00A36400">
        <w:t>ned with</w:t>
      </w:r>
      <w:r w:rsidRPr="00A534EB">
        <w:t xml:space="preserve"> the </w:t>
      </w:r>
      <w:proofErr w:type="spellStart"/>
      <w:r w:rsidRPr="00A534EB">
        <w:t>Luenberger</w:t>
      </w:r>
      <w:proofErr w:type="spellEnd"/>
      <w:r w:rsidRPr="00A534EB">
        <w:t xml:space="preserve"> observer, optimal state feedback, and integral action, is now evaluated on the nonlinear black-box</w:t>
      </w:r>
      <w:r w:rsidR="00A36400">
        <w:t xml:space="preserve"> system</w:t>
      </w:r>
      <w:r w:rsidR="004D1CF4">
        <w:t xml:space="preserve">. </w:t>
      </w:r>
      <w:r w:rsidR="003562ED">
        <w:t>This is b</w:t>
      </w:r>
      <w:r w:rsidRPr="00A534EB">
        <w:t>ecause the black box differs from the nominal model through parameter uncertainty, input disturbances, and measurement noise</w:t>
      </w:r>
      <w:r w:rsidR="003562ED">
        <w:t>.</w:t>
      </w:r>
      <w:r w:rsidRPr="00A534EB">
        <w:t xml:space="preserve"> </w:t>
      </w:r>
      <w:r w:rsidR="003562ED">
        <w:t>S</w:t>
      </w:r>
      <w:r w:rsidR="00A36400" w:rsidRPr="00A36400">
        <w:t>uccessful regulation of the system</w:t>
      </w:r>
      <w:r w:rsidR="003562ED">
        <w:t xml:space="preserve"> under these conditions</w:t>
      </w:r>
      <w:r w:rsidR="00A36400" w:rsidRPr="00A36400">
        <w:t xml:space="preserve"> demonstrates that the controller, designed only on the linearised model, generalises to the full nonlinear dynamics.</w:t>
      </w:r>
    </w:p>
    <w:p w14:paraId="1CA4E9C2" w14:textId="2361F354" w:rsidR="00654A61" w:rsidRDefault="00682ACA" w:rsidP="00654A61">
      <w:pPr>
        <w:pStyle w:val="Heading2"/>
        <w:jc w:val="both"/>
      </w:pPr>
      <w:r>
        <w:lastRenderedPageBreak/>
        <w:t xml:space="preserve"> </w:t>
      </w:r>
      <w:r w:rsidR="00654A61">
        <w:t xml:space="preserve">Tracking and </w:t>
      </w:r>
      <w:r w:rsidR="007313FB">
        <w:t>Model</w:t>
      </w:r>
      <w:r w:rsidR="00654A61">
        <w:t xml:space="preserve"> Validation</w:t>
      </w:r>
    </w:p>
    <w:p w14:paraId="019A141F" w14:textId="18856AF3" w:rsidR="006950E5" w:rsidRDefault="00B52A82" w:rsidP="006950E5">
      <w:pPr>
        <w:keepNext/>
        <w:jc w:val="center"/>
      </w:pPr>
      <w:r>
        <w:rPr>
          <w:noProof/>
        </w:rPr>
        <w:drawing>
          <wp:inline distT="0" distB="0" distL="0" distR="0" wp14:anchorId="2BEEB82E" wp14:editId="7304C1A2">
            <wp:extent cx="3102610" cy="1475105"/>
            <wp:effectExtent l="0" t="0" r="2540" b="0"/>
            <wp:docPr id="7241026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02610" cy="1475105"/>
                    </a:xfrm>
                    <a:prstGeom prst="rect">
                      <a:avLst/>
                    </a:prstGeom>
                    <a:noFill/>
                    <a:ln>
                      <a:noFill/>
                    </a:ln>
                  </pic:spPr>
                </pic:pic>
              </a:graphicData>
            </a:graphic>
          </wp:inline>
        </w:drawing>
      </w:r>
    </w:p>
    <w:p w14:paraId="438E207E" w14:textId="4CB9F245" w:rsidR="007B1923" w:rsidRPr="00607476" w:rsidRDefault="006950E5" w:rsidP="007B1923">
      <w:pPr>
        <w:pStyle w:val="Caption"/>
        <w:jc w:val="both"/>
        <w:rPr>
          <w:bCs/>
        </w:rPr>
      </w:pPr>
      <w:r>
        <w:t xml:space="preserve">Fig. </w:t>
      </w:r>
      <w:r>
        <w:fldChar w:fldCharType="begin"/>
      </w:r>
      <w:r>
        <w:instrText xml:space="preserve"> SEQ Fig. \* ARABIC </w:instrText>
      </w:r>
      <w:r>
        <w:fldChar w:fldCharType="separate"/>
      </w:r>
      <w:r w:rsidR="00804BCC">
        <w:rPr>
          <w:noProof/>
        </w:rPr>
        <w:t>2</w:t>
      </w:r>
      <w:r>
        <w:fldChar w:fldCharType="end"/>
      </w:r>
      <w:r>
        <w:t xml:space="preserve">. </w:t>
      </w:r>
      <w:r w:rsidR="00607476" w:rsidRPr="00607476">
        <w:t xml:space="preserve">Closed-loop </w:t>
      </w:r>
      <w:r w:rsidR="00BE01C3">
        <w:t xml:space="preserve">controller </w:t>
      </w:r>
      <w:r w:rsidR="00607476" w:rsidRPr="00607476">
        <w:t>response</w:t>
      </w:r>
      <w:r w:rsidR="00F757FF">
        <w:t>s</w:t>
      </w:r>
      <w:r w:rsidR="00607476" w:rsidRPr="00607476">
        <w:t xml:space="preserve"> of the linearised model </w:t>
      </w:r>
      <w:r w:rsidR="00BE01C3">
        <w:t xml:space="preserve">under full state feedback </w:t>
      </w:r>
      <w:r w:rsidR="00607476" w:rsidRPr="00607476">
        <w:t>(L+IC), the nonlinear model under full-state feedback (NL+IC), and observer-based output feedback</w:t>
      </w:r>
      <w:r w:rsidR="00F757FF">
        <w:t xml:space="preserve"> model</w:t>
      </w:r>
      <w:r w:rsidR="00607476" w:rsidRPr="00607476">
        <w:t xml:space="preserve"> (NL+OBS+IC), </w:t>
      </w:r>
      <w:r w:rsidR="00F757FF">
        <w:t xml:space="preserve">all </w:t>
      </w:r>
      <w:r w:rsidR="00607476" w:rsidRPr="00607476">
        <w:t>without disturbance</w:t>
      </w:r>
      <w:r w:rsidR="00607476">
        <w:rPr>
          <w:b/>
        </w:rPr>
        <w:t xml:space="preserve">, </w:t>
      </w:r>
      <w:r w:rsidR="00607476">
        <w:rPr>
          <w:bCs/>
        </w:rPr>
        <w:t>showing close agreement across all three</w:t>
      </w:r>
      <w:r w:rsidR="00F757FF">
        <w:rPr>
          <w:bCs/>
        </w:rPr>
        <w:t xml:space="preserve"> traces</w:t>
      </w:r>
      <w:r w:rsidR="00607476">
        <w:rPr>
          <w:bCs/>
        </w:rPr>
        <w:t>.</w:t>
      </w:r>
    </w:p>
    <w:p w14:paraId="2DEC44E0" w14:textId="23247984" w:rsidR="007B1923" w:rsidRPr="007B1923" w:rsidRDefault="00040A67" w:rsidP="00E32B28">
      <w:pPr>
        <w:jc w:val="both"/>
      </w:pPr>
      <w:r>
        <w:t>Fig. 2 compares</w:t>
      </w:r>
      <w:r w:rsidRPr="00040A67">
        <w:t xml:space="preserve"> the linearised closed-loop response with the nonlinear responses under full-state </w:t>
      </w:r>
      <w:r w:rsidR="00242E04">
        <w:t xml:space="preserve">output </w:t>
      </w:r>
      <w:r w:rsidRPr="00040A67">
        <w:t>feedback and observer-based output feedback, all without disturbance</w:t>
      </w:r>
      <w:r>
        <w:t>. Under</w:t>
      </w:r>
      <w:r w:rsidR="007B1923">
        <w:t xml:space="preserve"> all three conditions, the controller successfully drives the aircraft from origin to the target position of (3,3) m, confirming that the controller stabilises and t</w:t>
      </w:r>
      <w:r w:rsidR="00607476">
        <w:t>r</w:t>
      </w:r>
      <w:r w:rsidR="007B1923">
        <w:t>acks on the nonlinear system.</w:t>
      </w:r>
    </w:p>
    <w:p w14:paraId="10BCF660" w14:textId="7BDB0F6A" w:rsidR="007313FB" w:rsidRPr="00B06F3F" w:rsidRDefault="007B1923" w:rsidP="007313FB">
      <w:pPr>
        <w:jc w:val="both"/>
        <w:rPr>
          <w:highlight w:val="yellow"/>
          <w:lang w:val="en-US"/>
        </w:rPr>
      </w:pPr>
      <w:r>
        <w:tab/>
      </w:r>
      <w:r w:rsidRPr="007B1923">
        <w:t>The altitude settles rapidly with little overshoot, peaking at 3.1</w:t>
      </w:r>
      <w:r w:rsidR="00B06F3F">
        <w:t>6</w:t>
      </w:r>
      <w:r w:rsidRPr="007B1923">
        <w:t xml:space="preserve"> m (</w:t>
      </w:r>
      <w:r w:rsidR="00B06F3F">
        <w:t>5.5</w:t>
      </w:r>
      <w:r w:rsidRPr="007B1923">
        <w:t xml:space="preserve">% overshoot) and settling within </w:t>
      </w:r>
      <w:r w:rsidR="00B06F3F">
        <w:t>10</w:t>
      </w:r>
      <w:r w:rsidRPr="007B1923">
        <w:t>.</w:t>
      </w:r>
      <w:r w:rsidR="00B06F3F">
        <w:t>71</w:t>
      </w:r>
      <w:r w:rsidRPr="007B1923">
        <w:t xml:space="preserve"> s, whereas the horizontal channel is </w:t>
      </w:r>
      <w:r w:rsidR="007313FB">
        <w:t xml:space="preserve">noticeably </w:t>
      </w:r>
      <w:r w:rsidRPr="007B1923">
        <w:t xml:space="preserve">slower and more oscillatory, peaking at </w:t>
      </w:r>
      <w:r w:rsidR="00802409">
        <w:t>4</w:t>
      </w:r>
      <w:r w:rsidRPr="007B1923">
        <w:t>.</w:t>
      </w:r>
      <w:r w:rsidR="00B06F3F">
        <w:t>08</w:t>
      </w:r>
      <w:r w:rsidRPr="007B1923">
        <w:t xml:space="preserve"> m (3</w:t>
      </w:r>
      <w:r w:rsidR="00B06F3F">
        <w:t>5</w:t>
      </w:r>
      <w:r w:rsidRPr="007B1923">
        <w:t xml:space="preserve">.9% overshoot) and settling only after </w:t>
      </w:r>
      <w:r w:rsidR="00B06F3F" w:rsidRPr="00B06F3F">
        <w:rPr>
          <w:lang w:val="en-US"/>
        </w:rPr>
        <w:t>92.56</w:t>
      </w:r>
      <w:r w:rsidRPr="00B06F3F">
        <w:t>s</w:t>
      </w:r>
      <w:r w:rsidRPr="007B1923">
        <w:t xml:space="preserve">. This disparity </w:t>
      </w:r>
      <w:r w:rsidR="007313FB">
        <w:t>is due to the system structure.</w:t>
      </w:r>
      <w:r w:rsidRPr="007B1923">
        <w:t xml:space="preserve"> </w:t>
      </w:r>
      <w:r w:rsidR="007313FB">
        <w:t>A</w:t>
      </w:r>
      <w:r w:rsidRPr="007B1923">
        <w:t xml:space="preserve">ltitude is directly actuated by the thrust and responds immediately, while horizontal motion is underactuated and can only be produced by first </w:t>
      </w:r>
      <w:r w:rsidR="007313FB">
        <w:t>tilting</w:t>
      </w:r>
      <w:r w:rsidRPr="007B1923">
        <w:t xml:space="preserve"> the aircraft, so the larger overshoot and slower settling reflect the indirect path through the roll dynamics rather than any deficiency in the controller</w:t>
      </w:r>
      <w:r w:rsidR="007313FB">
        <w:t xml:space="preserve"> performance</w:t>
      </w:r>
      <w:r w:rsidRPr="007B1923">
        <w:t xml:space="preserve">. </w:t>
      </w:r>
    </w:p>
    <w:p w14:paraId="296D61B3" w14:textId="6535BF24" w:rsidR="00127C57" w:rsidRDefault="007B1923" w:rsidP="00682ACA">
      <w:pPr>
        <w:ind w:firstLine="202"/>
        <w:jc w:val="both"/>
      </w:pPr>
      <w:r w:rsidRPr="007B1923">
        <w:t xml:space="preserve">The </w:t>
      </w:r>
      <w:r w:rsidR="0062068C">
        <w:t>similar</w:t>
      </w:r>
      <w:r w:rsidRPr="007B1923">
        <w:t xml:space="preserve"> </w:t>
      </w:r>
      <w:r w:rsidR="0062068C">
        <w:t>trajectories</w:t>
      </w:r>
      <w:r w:rsidRPr="007B1923">
        <w:t xml:space="preserve"> between the linearised and nonlinear responses confirms that the linearisation is</w:t>
      </w:r>
      <w:r w:rsidR="0062068C">
        <w:t xml:space="preserve"> valid</w:t>
      </w:r>
      <w:r w:rsidRPr="007B1923">
        <w:t xml:space="preserve"> for</w:t>
      </w:r>
      <w:r w:rsidR="0062068C">
        <w:t xml:space="preserve"> controller</w:t>
      </w:r>
      <w:r w:rsidRPr="007B1923">
        <w:t xml:space="preserve"> design</w:t>
      </w:r>
      <w:r w:rsidR="00242E04">
        <w:t xml:space="preserve">, and demonstrates a </w:t>
      </w:r>
      <w:r w:rsidRPr="007B1923">
        <w:t xml:space="preserve">controller </w:t>
      </w:r>
      <w:r w:rsidR="0062068C">
        <w:t>created</w:t>
      </w:r>
      <w:r w:rsidRPr="007B1923">
        <w:t xml:space="preserve"> on the linear model</w:t>
      </w:r>
      <w:r w:rsidR="00242E04">
        <w:t>,</w:t>
      </w:r>
      <w:r w:rsidRPr="007B1923">
        <w:t xml:space="preserve"> </w:t>
      </w:r>
      <w:r w:rsidR="0062068C">
        <w:t xml:space="preserve">successfully </w:t>
      </w:r>
      <w:r w:rsidRPr="007B1923">
        <w:t xml:space="preserve">regulates the nonlinear plant because it holds the roll angle and velocities small throughout, keeping the system within the region where the linear approximation is valid. The observer-based response closely follows the full-state response, </w:t>
      </w:r>
      <w:r w:rsidR="0062068C">
        <w:t xml:space="preserve">offset </w:t>
      </w:r>
      <w:r w:rsidRPr="007B1923">
        <w:t>only by a small lag as the observer converges its estimate from the measured outputs</w:t>
      </w:r>
      <w:r w:rsidR="0062068C">
        <w:t xml:space="preserve">, </w:t>
      </w:r>
      <w:r w:rsidR="00242E04">
        <w:t>showcasing the</w:t>
      </w:r>
      <w:r w:rsidRPr="007B1923">
        <w:t xml:space="preserve"> inherent cost of reconstructing the unmeasured states rather than measuring them directly. This confirms the reconstructed states are sufficient for control, and that the complete output-feedback system performs on the nonlinear plant as the full-state design intended.</w:t>
      </w:r>
    </w:p>
    <w:p w14:paraId="314EE0CC" w14:textId="3AAED766" w:rsidR="003562ED" w:rsidRDefault="00040A67" w:rsidP="00682ACA">
      <w:pPr>
        <w:ind w:firstLine="202"/>
        <w:jc w:val="both"/>
      </w:pPr>
      <w:r>
        <w:t xml:space="preserve">   </w:t>
      </w:r>
      <w:r w:rsidR="00660A9E" w:rsidRPr="00660A9E">
        <w:t>The roll-angle, horizontal-velocity, and horizontal-position traces together confirm the coupling predicted by the model. The aircraft first develops a roll angle, which redirects the thrust to produce a horizontal component</w:t>
      </w:r>
      <w:r w:rsidR="00660A9E">
        <w:t xml:space="preserve"> that</w:t>
      </w:r>
      <w:r w:rsidR="00660A9E" w:rsidRPr="00660A9E">
        <w:t xml:space="preserve"> accelerates the aircraft, building horizontal velocity, which in turn carries </w:t>
      </w:r>
      <w:r w:rsidR="00660A9E">
        <w:t>the aircraft</w:t>
      </w:r>
      <w:r w:rsidR="00660A9E" w:rsidRPr="00660A9E">
        <w:t xml:space="preserve"> toward the </w:t>
      </w:r>
      <w:r w:rsidR="00242E04">
        <w:t xml:space="preserve">horizontal </w:t>
      </w:r>
      <w:r w:rsidR="00660A9E" w:rsidRPr="00660A9E">
        <w:t xml:space="preserve">target position. The roll therefore leads the velocity, and the velocity leads the position, </w:t>
      </w:r>
      <w:r w:rsidR="00660A9E">
        <w:t>confirming</w:t>
      </w:r>
      <w:r w:rsidR="00660A9E" w:rsidRPr="00660A9E">
        <w:t xml:space="preserve"> that horizontal motion is </w:t>
      </w:r>
      <w:r w:rsidR="00D11CB3">
        <w:t xml:space="preserve">only </w:t>
      </w:r>
      <w:r w:rsidR="00660A9E" w:rsidRPr="00660A9E">
        <w:t>achieved through tilt rather than by direct horizontal actuation.</w:t>
      </w:r>
    </w:p>
    <w:p w14:paraId="17B6BF5F" w14:textId="15B5CC7B" w:rsidR="00682ACA" w:rsidRPr="00682ACA" w:rsidRDefault="00682ACA" w:rsidP="00682ACA">
      <w:pPr>
        <w:pStyle w:val="Heading2"/>
      </w:pPr>
      <w:r>
        <w:t xml:space="preserve"> Actuator Limits</w:t>
      </w:r>
    </w:p>
    <w:p w14:paraId="7366FA63" w14:textId="133BDF27" w:rsidR="00E32B28" w:rsidRDefault="00B52A82" w:rsidP="00E32B28">
      <w:pPr>
        <w:keepNext/>
        <w:jc w:val="center"/>
      </w:pPr>
      <w:r>
        <w:rPr>
          <w:noProof/>
        </w:rPr>
        <w:drawing>
          <wp:inline distT="0" distB="0" distL="0" distR="0" wp14:anchorId="4780E571" wp14:editId="47A154B8">
            <wp:extent cx="3102610" cy="1475105"/>
            <wp:effectExtent l="0" t="0" r="2540" b="0"/>
            <wp:docPr id="3611505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02610" cy="1475105"/>
                    </a:xfrm>
                    <a:prstGeom prst="rect">
                      <a:avLst/>
                    </a:prstGeom>
                    <a:noFill/>
                    <a:ln>
                      <a:noFill/>
                    </a:ln>
                  </pic:spPr>
                </pic:pic>
              </a:graphicData>
            </a:graphic>
          </wp:inline>
        </w:drawing>
      </w:r>
    </w:p>
    <w:p w14:paraId="545ACCF3" w14:textId="1B5CC498" w:rsidR="003807FB" w:rsidRDefault="00E32B28" w:rsidP="00DF6C9E">
      <w:pPr>
        <w:pStyle w:val="Caption"/>
        <w:jc w:val="both"/>
      </w:pPr>
      <w:r>
        <w:t xml:space="preserve">Fig. </w:t>
      </w:r>
      <w:r>
        <w:fldChar w:fldCharType="begin"/>
      </w:r>
      <w:r>
        <w:instrText xml:space="preserve"> SEQ Fig. \* ARABIC </w:instrText>
      </w:r>
      <w:r>
        <w:fldChar w:fldCharType="separate"/>
      </w:r>
      <w:r w:rsidR="00804BCC">
        <w:rPr>
          <w:noProof/>
        </w:rPr>
        <w:t>3</w:t>
      </w:r>
      <w:r>
        <w:fldChar w:fldCharType="end"/>
      </w:r>
      <w:r>
        <w:t xml:space="preserve">. </w:t>
      </w:r>
      <w:r w:rsidR="00AC2533" w:rsidRPr="00AC2533">
        <w:t xml:space="preserve">Actuator forces F₁ (lateral) and F₂ (thrust) shown against their limits of </w:t>
      </w:r>
      <m:oMath>
        <m:r>
          <w:rPr>
            <w:rFonts w:ascii="Cambria Math" w:hAnsi="Cambria Math"/>
          </w:rPr>
          <m:t>±</m:t>
        </m:r>
      </m:oMath>
      <w:r w:rsidR="00AC2533" w:rsidRPr="00AC2533">
        <w:t>40 N and 0–80 N, with the corresponding roll angle, under observer-based output feedback with and without disturbance</w:t>
      </w:r>
      <w:r w:rsidR="00AC2533">
        <w:t xml:space="preserve"> over </w:t>
      </w:r>
      <w:r w:rsidR="00B06F3F">
        <w:t>the first 40s of</w:t>
      </w:r>
      <w:r w:rsidR="00AC2533">
        <w:t xml:space="preserve"> the simulation time</w:t>
      </w:r>
      <w:r w:rsidR="00DF6C9E">
        <w:t>.</w:t>
      </w:r>
    </w:p>
    <w:p w14:paraId="01F98CDE" w14:textId="1D8C4253" w:rsidR="00047D7C" w:rsidRDefault="00047D7C" w:rsidP="00047D7C">
      <w:pPr>
        <w:jc w:val="both"/>
      </w:pPr>
      <w:r w:rsidRPr="00047D7C">
        <w:t>The actuator forces respect their limits throughout, as shown in Fig. 3 and confirmed by the compliance</w:t>
      </w:r>
      <w:r w:rsidR="00780083">
        <w:t xml:space="preserve"> software</w:t>
      </w:r>
      <w:r w:rsidRPr="00047D7C">
        <w:t xml:space="preserve"> check. At </w:t>
      </w:r>
      <w:r>
        <w:t>initial startup</w:t>
      </w:r>
      <w:r w:rsidRPr="00047D7C">
        <w:t xml:space="preserve">, both actuators operate at or near their </w:t>
      </w:r>
      <w:r>
        <w:t>limits,</w:t>
      </w:r>
      <w:r w:rsidRPr="00047D7C">
        <w:t xml:space="preserve"> lateral force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Pr="00047D7C">
        <w:t xml:space="preserve"> saturates at its −40 N limit and the thrust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t xml:space="preserve"> </w:t>
      </w:r>
      <w:r w:rsidRPr="00047D7C">
        <w:t xml:space="preserve">peaks at 76.4 N, just below the 80 N ceiling. </w:t>
      </w:r>
      <w:r>
        <w:t xml:space="preserve">These forces during initial startup are expected, as the aircraft is the furthest from the target, forcing the controller to command maximum effort to initiate the climb. After this initial transient response both forces settle rapidly.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t xml:space="preserve"> </w:t>
      </w:r>
      <w:r w:rsidRPr="00047D7C">
        <w:t>returns to a near-zero average of 0.05 N and</w:t>
      </w:r>
      <w:r>
        <w:t xml:space="preserve"> vertical thrust</w:t>
      </w:r>
      <w:r w:rsidRPr="00047D7C">
        <w:t xml:space="preserve">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Pr="00047D7C">
        <w:t xml:space="preserve"> to 39.25 N,</w:t>
      </w:r>
      <w:r>
        <w:t xml:space="preserve"> </w:t>
      </w:r>
      <w:r w:rsidRPr="00047D7C">
        <w:t>balancing the aircraft weight</w:t>
      </w:r>
      <w:r>
        <w:t>.</w:t>
      </w:r>
    </w:p>
    <w:p w14:paraId="67F11CC1" w14:textId="6A03000A" w:rsidR="002918A7" w:rsidRDefault="00047D7C" w:rsidP="002918A7">
      <w:pPr>
        <w:jc w:val="both"/>
      </w:pPr>
      <w:r>
        <w:tab/>
      </w:r>
      <w:r w:rsidR="002918A7">
        <w:t>H</w:t>
      </w:r>
      <w:r w:rsidRPr="00047D7C">
        <w:t>igh actuator effort is confined to the brief initial manoeuvre</w:t>
      </w:r>
      <w:r w:rsidR="002918A7">
        <w:t>,</w:t>
      </w:r>
      <w:r w:rsidRPr="00047D7C">
        <w:t xml:space="preserve"> while steady-state operation is economical. </w:t>
      </w:r>
      <w:r w:rsidR="00B21A93" w:rsidRPr="00B21A93">
        <w:t xml:space="preserve">The brief </w:t>
      </w:r>
      <w:r w:rsidR="00B21A93">
        <w:t xml:space="preserve">lateral force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B21A93">
        <w:t xml:space="preserve"> </w:t>
      </w:r>
      <w:r w:rsidR="00B21A93" w:rsidRPr="00B21A93">
        <w:t xml:space="preserve">saturation </w:t>
      </w:r>
      <w:r w:rsidR="00B21A93">
        <w:t xml:space="preserve">explains </w:t>
      </w:r>
      <w:r w:rsidR="00B21A93" w:rsidRPr="00B21A93">
        <w:t>why the horizontal response is slow to settle. Since the lateral force is already at its maximum during startup, the controller is using all the authority available to it</w:t>
      </w:r>
      <w:r w:rsidR="002918A7">
        <w:t>.</w:t>
      </w:r>
      <w:r w:rsidR="00B21A93">
        <w:t xml:space="preserve"> </w:t>
      </w:r>
      <w:r w:rsidR="002918A7">
        <w:t>T</w:t>
      </w:r>
      <w:r w:rsidR="00B21A93" w:rsidRPr="00B21A93">
        <w:t>he slow horizontal settling is therefore a fundamental limit of the underactuated aircraft, which must tilt</w:t>
      </w:r>
      <w:r w:rsidR="00B21A93">
        <w:t xml:space="preserve"> to create horizontal motion</w:t>
      </w:r>
      <w:r w:rsidR="00D6438A">
        <w:t>,</w:t>
      </w:r>
      <w:r w:rsidR="00B21A93" w:rsidRPr="00B21A93">
        <w:t xml:space="preserve"> </w:t>
      </w:r>
      <w:r w:rsidR="00D6438A">
        <w:t>r</w:t>
      </w:r>
      <w:r w:rsidR="00B21A93" w:rsidRPr="00B21A93">
        <w:t xml:space="preserve">ather than a result of cautious tuning. The roll-angle trace </w:t>
      </w:r>
      <w:r w:rsidR="00B21A93">
        <w:t>confirms this horizontal coupling from the input side. T</w:t>
      </w:r>
      <w:r w:rsidR="00B21A93" w:rsidRPr="00B21A93">
        <w:t>he lateral force tilts the aircraft, and the tilt redirects the thrust to give it a horizontal component,</w:t>
      </w:r>
      <w:r w:rsidR="00B21A93">
        <w:t xml:space="preserve"> resulting </w:t>
      </w:r>
      <w:r w:rsidR="00802409">
        <w:t xml:space="preserve">in </w:t>
      </w:r>
      <w:r w:rsidR="00B21A93">
        <w:t>horizontal aircraft motion</w:t>
      </w:r>
      <w:r w:rsidR="00B21A93" w:rsidRPr="00B21A93">
        <w:t>.</w:t>
      </w:r>
    </w:p>
    <w:p w14:paraId="4147D406" w14:textId="115FDC18" w:rsidR="002918A7" w:rsidRDefault="002918A7" w:rsidP="002918A7">
      <w:pPr>
        <w:pStyle w:val="Heading2"/>
      </w:pPr>
      <w:r>
        <w:t xml:space="preserve"> Disturbance Rejection Performance</w:t>
      </w:r>
    </w:p>
    <w:p w14:paraId="0D88A74B" w14:textId="70F459B9" w:rsidR="00EF4FDC" w:rsidRDefault="00B52A82" w:rsidP="00EF4FDC">
      <w:pPr>
        <w:keepNext/>
        <w:jc w:val="center"/>
      </w:pPr>
      <w:r>
        <w:rPr>
          <w:noProof/>
        </w:rPr>
        <w:drawing>
          <wp:inline distT="0" distB="0" distL="0" distR="0" wp14:anchorId="447D9B12" wp14:editId="1C4DD515">
            <wp:extent cx="3102610" cy="1475105"/>
            <wp:effectExtent l="0" t="0" r="2540" b="0"/>
            <wp:docPr id="13571068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02610" cy="1475105"/>
                    </a:xfrm>
                    <a:prstGeom prst="rect">
                      <a:avLst/>
                    </a:prstGeom>
                    <a:noFill/>
                    <a:ln>
                      <a:noFill/>
                    </a:ln>
                  </pic:spPr>
                </pic:pic>
              </a:graphicData>
            </a:graphic>
          </wp:inline>
        </w:drawing>
      </w:r>
    </w:p>
    <w:p w14:paraId="09B8E46D" w14:textId="4A3F495D" w:rsidR="00EF4FDC" w:rsidRDefault="00EF4FDC" w:rsidP="00EF4FDC">
      <w:pPr>
        <w:pStyle w:val="Caption"/>
        <w:jc w:val="both"/>
      </w:pPr>
      <w:r>
        <w:t xml:space="preserve">Fig. </w:t>
      </w:r>
      <w:r>
        <w:fldChar w:fldCharType="begin"/>
      </w:r>
      <w:r>
        <w:instrText xml:space="preserve"> SEQ Fig. \* ARABIC </w:instrText>
      </w:r>
      <w:r>
        <w:fldChar w:fldCharType="separate"/>
      </w:r>
      <w:r w:rsidR="00804BCC">
        <w:rPr>
          <w:noProof/>
        </w:rPr>
        <w:t>4</w:t>
      </w:r>
      <w:r>
        <w:fldChar w:fldCharType="end"/>
      </w:r>
      <w:r>
        <w:t>.</w:t>
      </w:r>
      <w:r w:rsidR="00CF2F49">
        <w:t xml:space="preserve"> </w:t>
      </w:r>
      <w:r w:rsidR="00CF2F49" w:rsidRPr="00CF2F49">
        <w:t>Output-feedback response of</w:t>
      </w:r>
      <w:r w:rsidR="00097D49">
        <w:t xml:space="preserve"> the</w:t>
      </w:r>
      <w:r w:rsidR="00CF2F49" w:rsidRPr="00CF2F49">
        <w:t xml:space="preserve"> observer-based system, with and without a simulated horizontal force disturbance.</w:t>
      </w:r>
    </w:p>
    <w:p w14:paraId="0F0600E6" w14:textId="06238D0F" w:rsidR="00CF2F49" w:rsidRPr="00CF2F49" w:rsidRDefault="00097D49" w:rsidP="00933528">
      <w:pPr>
        <w:jc w:val="both"/>
      </w:pPr>
      <w:r>
        <w:t>Fig</w:t>
      </w:r>
      <w:r w:rsidR="008A52DB">
        <w:t>.</w:t>
      </w:r>
      <w:r>
        <w:t xml:space="preserve"> 4 Demonstrates the o</w:t>
      </w:r>
      <w:r w:rsidRPr="00CF2F49">
        <w:t xml:space="preserve">utput-feedback response of </w:t>
      </w:r>
      <w:r>
        <w:t xml:space="preserve">the </w:t>
      </w:r>
      <w:r w:rsidRPr="00CF2F49">
        <w:t>observer-based system</w:t>
      </w:r>
      <w:r>
        <w:t xml:space="preserve"> with </w:t>
      </w:r>
      <w:r w:rsidR="00802409">
        <w:t xml:space="preserve">and without, </w:t>
      </w:r>
      <w:r>
        <w:t xml:space="preserve">horizontal disturbances introduced into the system, to mimic wind loading. </w:t>
      </w:r>
      <w:r w:rsidR="008A52DB">
        <w:t xml:space="preserve">For both disturbances cases the altitude converges to </w:t>
      </w:r>
      <w:r w:rsidR="008A52DB">
        <w:lastRenderedPageBreak/>
        <w:t>equilibrium within</w:t>
      </w:r>
      <w:r w:rsidR="008A52DB" w:rsidRPr="008A52DB">
        <w:t xml:space="preserve"> 10.7 s, </w:t>
      </w:r>
      <w:r w:rsidR="008A52DB">
        <w:t xml:space="preserve">and </w:t>
      </w:r>
      <w:r w:rsidR="008A52DB" w:rsidRPr="008A52DB">
        <w:t>5.5% overshoot</w:t>
      </w:r>
      <w:r w:rsidR="008A52DB">
        <w:t xml:space="preserve">. However, the horizontal channel is affected by this disturbance, causing an </w:t>
      </w:r>
      <w:r w:rsidR="008A52DB" w:rsidRPr="008A52DB">
        <w:t xml:space="preserve">increase </w:t>
      </w:r>
      <w:r w:rsidR="008A52DB">
        <w:t>in</w:t>
      </w:r>
      <w:r w:rsidR="008A52DB" w:rsidRPr="008A52DB">
        <w:t xml:space="preserve"> peak overshoot from 35.9% to 43.1</w:t>
      </w:r>
      <w:r w:rsidR="00CD2EDE" w:rsidRPr="008A52DB">
        <w:t>%</w:t>
      </w:r>
      <w:r w:rsidR="00CD2EDE">
        <w:t xml:space="preserve"> with a peak at 4.29m, </w:t>
      </w:r>
      <w:r w:rsidR="008A52DB">
        <w:t xml:space="preserve">and sustains a low oscillation that does not settle within the </w:t>
      </w:r>
      <w:r w:rsidR="00B06F3F">
        <w:t>120</w:t>
      </w:r>
      <w:r w:rsidR="008A52DB">
        <w:t xml:space="preserve">s simulation. </w:t>
      </w:r>
      <w:r w:rsidR="00055C26">
        <w:t>The Horizontal velocity trace showcases the integral action in effect, continuously working against the persisten</w:t>
      </w:r>
      <w:r w:rsidR="00D6438A">
        <w:t>t</w:t>
      </w:r>
      <w:r w:rsidR="00055C26">
        <w:t xml:space="preserve"> disturbance, </w:t>
      </w:r>
      <w:r w:rsidR="00CD2EDE">
        <w:t xml:space="preserve">where </w:t>
      </w:r>
      <w:r w:rsidR="00D6438A" w:rsidRPr="00D6438A">
        <w:t>position oscillates about the target on average</w:t>
      </w:r>
      <w:r w:rsidR="00055C26">
        <w:t xml:space="preserve">. </w:t>
      </w:r>
      <w:r w:rsidR="008A52DB" w:rsidRPr="008A52DB">
        <w:t xml:space="preserve">The roll-angle </w:t>
      </w:r>
      <w:r w:rsidR="00055C26">
        <w:t>trajectory</w:t>
      </w:r>
      <w:r w:rsidR="008A52DB" w:rsidRPr="008A52DB">
        <w:t xml:space="preserve"> reveals </w:t>
      </w:r>
      <w:r w:rsidR="00055C26">
        <w:t xml:space="preserve">how the disturbance is rejected, </w:t>
      </w:r>
      <w:r w:rsidR="008A52DB" w:rsidRPr="008A52DB">
        <w:t>with no direct horizontal actuator, the only way to oppose a horizontal force is to tilt and generate a counteracting horizontal thrust component,</w:t>
      </w:r>
      <w:r w:rsidR="00055C26">
        <w:t xml:space="preserve"> Meaning</w:t>
      </w:r>
      <w:r w:rsidR="008A52DB" w:rsidRPr="008A52DB">
        <w:t xml:space="preserve"> the additional roll activity under disturbance is not a fault</w:t>
      </w:r>
      <w:r w:rsidR="00055C26">
        <w:t>,</w:t>
      </w:r>
      <w:r w:rsidR="008A52DB" w:rsidRPr="008A52DB">
        <w:t xml:space="preserve"> but the physical </w:t>
      </w:r>
      <w:r w:rsidR="00933528">
        <w:t>limitation</w:t>
      </w:r>
      <w:r w:rsidR="008A52DB" w:rsidRPr="008A52DB">
        <w:t xml:space="preserve"> of the underactuated system actively rejecting i</w:t>
      </w:r>
      <w:r w:rsidR="00933528">
        <w:t xml:space="preserve">t, causing </w:t>
      </w:r>
      <w:r w:rsidR="008A52DB" w:rsidRPr="008A52DB">
        <w:t>the larger horizontal transient</w:t>
      </w:r>
      <w:r w:rsidR="00055C26">
        <w:t xml:space="preserve"> response</w:t>
      </w:r>
      <w:r w:rsidR="008A52DB" w:rsidRPr="008A52DB">
        <w:t xml:space="preserve">. This </w:t>
      </w:r>
      <w:r w:rsidR="00055C26">
        <w:t>showcases</w:t>
      </w:r>
      <w:r w:rsidR="008A52DB" w:rsidRPr="008A52DB">
        <w:t xml:space="preserve"> </w:t>
      </w:r>
      <w:r w:rsidR="00055C26">
        <w:t>that the</w:t>
      </w:r>
      <w:r w:rsidR="008A52DB" w:rsidRPr="008A52DB">
        <w:t xml:space="preserve"> design</w:t>
      </w:r>
      <w:r w:rsidR="00055C26">
        <w:t xml:space="preserve"> can reject realistic horizontal </w:t>
      </w:r>
      <w:r w:rsidR="008A52DB" w:rsidRPr="008A52DB">
        <w:t xml:space="preserve">disturbances representative of wind loading, while also exposing the inherent performance </w:t>
      </w:r>
      <w:r w:rsidR="00933528" w:rsidRPr="008A52DB">
        <w:t>limit</w:t>
      </w:r>
      <w:r w:rsidR="00933528">
        <w:t>ations</w:t>
      </w:r>
      <w:r w:rsidR="008A52DB" w:rsidRPr="008A52DB">
        <w:t xml:space="preserve"> of the underactuated horizontal channel.</w:t>
      </w:r>
    </w:p>
    <w:p w14:paraId="66727D22" w14:textId="0E0209B2" w:rsidR="00EF4FDC" w:rsidRDefault="00EF4FDC" w:rsidP="00EF4FDC">
      <w:pPr>
        <w:pStyle w:val="Heading2"/>
      </w:pPr>
      <w:r>
        <w:t xml:space="preserve"> Robustness </w:t>
      </w:r>
    </w:p>
    <w:p w14:paraId="00A493FA" w14:textId="5DE3F629" w:rsidR="0045640A" w:rsidRDefault="00B52A82" w:rsidP="0045640A">
      <w:pPr>
        <w:keepNext/>
        <w:jc w:val="center"/>
      </w:pPr>
      <w:r>
        <w:rPr>
          <w:noProof/>
        </w:rPr>
        <w:drawing>
          <wp:inline distT="0" distB="0" distL="0" distR="0" wp14:anchorId="0BEEDEE2" wp14:editId="2EDFE1BE">
            <wp:extent cx="3102610" cy="1475105"/>
            <wp:effectExtent l="0" t="0" r="2540" b="0"/>
            <wp:docPr id="3137741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02610" cy="1475105"/>
                    </a:xfrm>
                    <a:prstGeom prst="rect">
                      <a:avLst/>
                    </a:prstGeom>
                    <a:noFill/>
                    <a:ln>
                      <a:noFill/>
                    </a:ln>
                  </pic:spPr>
                </pic:pic>
              </a:graphicData>
            </a:graphic>
          </wp:inline>
        </w:drawing>
      </w:r>
    </w:p>
    <w:p w14:paraId="2BADE007" w14:textId="5B2322A9" w:rsidR="00EF4FDC" w:rsidRDefault="00EF4FDC" w:rsidP="003529E3">
      <w:pPr>
        <w:pStyle w:val="Caption"/>
        <w:jc w:val="both"/>
      </w:pPr>
      <w:r>
        <w:t xml:space="preserve">Fig. </w:t>
      </w:r>
      <w:r>
        <w:fldChar w:fldCharType="begin"/>
      </w:r>
      <w:r>
        <w:instrText xml:space="preserve"> SEQ Fig. \* ARABIC </w:instrText>
      </w:r>
      <w:r>
        <w:fldChar w:fldCharType="separate"/>
      </w:r>
      <w:r w:rsidR="00804BCC">
        <w:rPr>
          <w:noProof/>
        </w:rPr>
        <w:t>5</w:t>
      </w:r>
      <w:r>
        <w:fldChar w:fldCharType="end"/>
      </w:r>
      <w:r>
        <w:t>.</w:t>
      </w:r>
      <w:r w:rsidR="00B30A4F">
        <w:t xml:space="preserve"> </w:t>
      </w:r>
      <w:r w:rsidR="003529E3" w:rsidRPr="00CF2F49">
        <w:t>Output-feedback response of</w:t>
      </w:r>
      <w:r w:rsidR="003529E3">
        <w:t xml:space="preserve"> the</w:t>
      </w:r>
      <w:r w:rsidR="003529E3" w:rsidRPr="00CF2F49">
        <w:t xml:space="preserve"> observer-based system, with </w:t>
      </w:r>
      <w:r w:rsidR="003529E3">
        <w:t xml:space="preserve">different </w:t>
      </w:r>
      <w:r w:rsidR="003529E3" w:rsidRPr="00CF2F49">
        <w:t>simulated horizontal force disturbance</w:t>
      </w:r>
      <w:r w:rsidR="003529E3">
        <w:t>s and starting positions.</w:t>
      </w:r>
    </w:p>
    <w:p w14:paraId="7C29C563" w14:textId="77777777" w:rsidR="00933528" w:rsidRDefault="0045640A" w:rsidP="0045640A">
      <w:pPr>
        <w:jc w:val="both"/>
      </w:pPr>
      <w:r>
        <w:t xml:space="preserve">To test controller robustness, the controller was simulated with two different disturbance profiles, each at three different initial positions, including at origin (0, 0), above origin (1.5, 1.5) and below origin (-1, -1), showcasing controller performance over a range of operating </w:t>
      </w:r>
      <w:r w:rsidR="00933528">
        <w:t>conditions.</w:t>
      </w:r>
      <w:r w:rsidR="00933528" w:rsidRPr="00933528">
        <w:t xml:space="preserve"> The altitude response is tight and nearly identical across all runs, reflecting the directly actuated vertical channel's insensitivity to horizontal disturbances and initial offset</w:t>
      </w:r>
      <w:r w:rsidR="00933528">
        <w:t>s</w:t>
      </w:r>
      <w:r w:rsidR="00933528" w:rsidRPr="00933528">
        <w:t>.</w:t>
      </w:r>
      <w:r w:rsidR="00933528">
        <w:t xml:space="preserve"> </w:t>
      </w:r>
    </w:p>
    <w:p w14:paraId="0C1D6C34" w14:textId="49D1736E" w:rsidR="00933528" w:rsidRPr="003529E3" w:rsidRDefault="00933528" w:rsidP="00EA06ED">
      <w:pPr>
        <w:ind w:firstLine="202"/>
        <w:jc w:val="both"/>
      </w:pPr>
      <w:r w:rsidRPr="00933528">
        <w:t>The horizontal response,</w:t>
      </w:r>
      <w:r>
        <w:t xml:space="preserve"> however,</w:t>
      </w:r>
      <w:r w:rsidRPr="00933528">
        <w:t xml:space="preserve"> shows</w:t>
      </w:r>
      <w:r w:rsidR="00EA06ED">
        <w:t xml:space="preserve"> a</w:t>
      </w:r>
      <w:r w:rsidRPr="00933528">
        <w:t xml:space="preserve"> greater variation </w:t>
      </w:r>
      <w:r>
        <w:t>in aircraft trajectories</w:t>
      </w:r>
      <w:r w:rsidR="00EA06ED">
        <w:t>.</w:t>
      </w:r>
      <w:r>
        <w:t xml:space="preserve"> </w:t>
      </w:r>
      <w:r w:rsidR="00EA06ED">
        <w:t>T</w:t>
      </w:r>
      <w:r>
        <w:t xml:space="preserve">he </w:t>
      </w:r>
      <w:r w:rsidRPr="00933528">
        <w:t>different initial conditions and disturbance profiles produce different peak overshoots and transient paths</w:t>
      </w:r>
      <w:r>
        <w:t>,</w:t>
      </w:r>
      <w:r w:rsidR="00EA06ED">
        <w:t xml:space="preserve"> but still converge or oscillate around the target</w:t>
      </w:r>
      <w:r w:rsidRPr="00933528">
        <w:t xml:space="preserve">, </w:t>
      </w:r>
      <w:r w:rsidR="00EA06ED">
        <w:t xml:space="preserve">further </w:t>
      </w:r>
      <w:r w:rsidRPr="00933528">
        <w:t xml:space="preserve">confirming </w:t>
      </w:r>
      <w:r w:rsidR="00EA06ED">
        <w:t>that the</w:t>
      </w:r>
      <w:r w:rsidRPr="00933528">
        <w:t xml:space="preserve"> integral action drives the horizontal position to the reference regardless of the disturbance</w:t>
      </w:r>
      <w:r w:rsidR="00EA06ED">
        <w:t xml:space="preserve"> acting on the system</w:t>
      </w:r>
      <w:r w:rsidRPr="00933528">
        <w:t xml:space="preserve">. This consistency across operating conditions indicates the design is robust to the </w:t>
      </w:r>
      <w:proofErr w:type="gramStart"/>
      <w:r w:rsidR="00EA06ED" w:rsidRPr="00933528">
        <w:t>variation</w:t>
      </w:r>
      <w:r w:rsidR="00802409">
        <w:t>s</w:t>
      </w:r>
      <w:proofErr w:type="gramEnd"/>
      <w:r w:rsidRPr="00933528">
        <w:t xml:space="preserve"> representative of real flight, where wind loading and launch states differ from the nominal case.</w:t>
      </w:r>
    </w:p>
    <w:p w14:paraId="5F8B8643" w14:textId="210E0513" w:rsidR="00EF4FDC" w:rsidRDefault="00EF4FDC" w:rsidP="00EF4FDC">
      <w:pPr>
        <w:pStyle w:val="Heading2"/>
      </w:pPr>
      <w:r>
        <w:t xml:space="preserve"> Extension – Kalman Filter</w:t>
      </w:r>
    </w:p>
    <w:p w14:paraId="73447609" w14:textId="7D94005C" w:rsidR="00804BCC" w:rsidRDefault="00B52A82" w:rsidP="00804BCC">
      <w:pPr>
        <w:keepNext/>
      </w:pPr>
      <w:r>
        <w:rPr>
          <w:noProof/>
        </w:rPr>
        <w:drawing>
          <wp:inline distT="0" distB="0" distL="0" distR="0" wp14:anchorId="2C71FAC7" wp14:editId="4137325D">
            <wp:extent cx="3102610" cy="1475105"/>
            <wp:effectExtent l="0" t="0" r="2540" b="0"/>
            <wp:docPr id="6487852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02610" cy="1475105"/>
                    </a:xfrm>
                    <a:prstGeom prst="rect">
                      <a:avLst/>
                    </a:prstGeom>
                    <a:noFill/>
                    <a:ln>
                      <a:noFill/>
                    </a:ln>
                  </pic:spPr>
                </pic:pic>
              </a:graphicData>
            </a:graphic>
          </wp:inline>
        </w:drawing>
      </w:r>
    </w:p>
    <w:p w14:paraId="73D78A83" w14:textId="31DEBCD0" w:rsidR="00DF0ADE" w:rsidRDefault="00804BCC" w:rsidP="00B52A82">
      <w:pPr>
        <w:pStyle w:val="Caption"/>
        <w:jc w:val="both"/>
      </w:pPr>
      <w:r>
        <w:t xml:space="preserve">Fig. </w:t>
      </w:r>
      <w:r>
        <w:fldChar w:fldCharType="begin"/>
      </w:r>
      <w:r>
        <w:instrText xml:space="preserve"> SEQ Fig. \* ARABIC </w:instrText>
      </w:r>
      <w:r>
        <w:fldChar w:fldCharType="separate"/>
      </w:r>
      <w:r>
        <w:rPr>
          <w:noProof/>
        </w:rPr>
        <w:t>6</w:t>
      </w:r>
      <w:r>
        <w:fldChar w:fldCharType="end"/>
      </w:r>
      <w:r>
        <w:t>.</w:t>
      </w:r>
      <w:r w:rsidR="00F377B0">
        <w:t xml:space="preserve"> </w:t>
      </w:r>
      <w:r w:rsidR="00F377B0" w:rsidRPr="00F377B0">
        <w:t>Steady-state state estimate</w:t>
      </w:r>
      <w:r w:rsidR="00F377B0">
        <w:t>s</w:t>
      </w:r>
      <w:r w:rsidR="00F377B0" w:rsidRPr="00F377B0">
        <w:t xml:space="preserve"> under injected Gaussian measurement noise, comparing the </w:t>
      </w:r>
      <w:proofErr w:type="spellStart"/>
      <w:r w:rsidR="00F377B0" w:rsidRPr="00F377B0">
        <w:t>Luenberger</w:t>
      </w:r>
      <w:proofErr w:type="spellEnd"/>
      <w:r w:rsidR="00F377B0" w:rsidRPr="00F377B0">
        <w:t xml:space="preserve"> observer and Kalman filter against the true state, on the linearised closed-loop model.</w:t>
      </w:r>
    </w:p>
    <w:p w14:paraId="38342DD9" w14:textId="72C360A6" w:rsidR="00DF0ADE" w:rsidRDefault="00DF0ADE" w:rsidP="00F377B0">
      <w:pPr>
        <w:jc w:val="both"/>
      </w:pPr>
      <w:r w:rsidRPr="00DF0ADE">
        <w:t xml:space="preserve">The high </w:t>
      </w:r>
      <w:proofErr w:type="spellStart"/>
      <w:r w:rsidRPr="00DF0ADE">
        <w:t>Luenberger</w:t>
      </w:r>
      <w:proofErr w:type="spellEnd"/>
      <w:r w:rsidRPr="00DF0ADE">
        <w:t xml:space="preserve"> observer gain, chosen for fast convergence, makes the observer more sensitive to measurement noise. This is not significant for the nominal black-box </w:t>
      </w:r>
      <w:r w:rsidR="00DF22CD" w:rsidRPr="00DF0ADE">
        <w:t>system but</w:t>
      </w:r>
      <w:r w:rsidRPr="00DF0ADE">
        <w:t xml:space="preserve"> </w:t>
      </w:r>
      <w:r w:rsidR="00D6438A">
        <w:t xml:space="preserve">is examined here as an </w:t>
      </w:r>
      <w:r w:rsidR="00802409">
        <w:t>extension</w:t>
      </w:r>
      <w:r w:rsidR="00D6438A">
        <w:t xml:space="preserve"> to see</w:t>
      </w:r>
      <w:r w:rsidRPr="00DF0ADE">
        <w:t xml:space="preserve"> how the design would behave under noisy sensors</w:t>
      </w:r>
      <w:r>
        <w:t>.</w:t>
      </w:r>
      <w:r w:rsidRPr="00DF0ADE">
        <w:t xml:space="preserve"> The final design retains the </w:t>
      </w:r>
      <w:proofErr w:type="spellStart"/>
      <w:r w:rsidRPr="00DF0ADE">
        <w:t>Luenberger</w:t>
      </w:r>
      <w:proofErr w:type="spellEnd"/>
      <w:r w:rsidRPr="00DF0ADE">
        <w:t xml:space="preserve"> observer</w:t>
      </w:r>
      <w:r>
        <w:t xml:space="preserve"> and</w:t>
      </w:r>
      <w:r w:rsidRPr="00DF0ADE">
        <w:t xml:space="preserve"> the Kalman filter is </w:t>
      </w:r>
      <w:r w:rsidR="00F5793E">
        <w:t xml:space="preserve">only </w:t>
      </w:r>
      <w:r w:rsidRPr="00DF0ADE">
        <w:t xml:space="preserve">explored to assess the benefit an optimal estimator would offer if measurement noise </w:t>
      </w:r>
      <w:r w:rsidR="00F5793E">
        <w:t xml:space="preserve">was </w:t>
      </w:r>
      <w:r w:rsidRPr="00DF0ADE">
        <w:t>present.</w:t>
      </w:r>
    </w:p>
    <w:p w14:paraId="2CBF496F" w14:textId="089644B3" w:rsidR="00F377B0" w:rsidRPr="00F377B0" w:rsidRDefault="00DF0ADE" w:rsidP="00F377B0">
      <w:pPr>
        <w:jc w:val="both"/>
      </w:pPr>
      <w:r>
        <w:tab/>
      </w:r>
      <w:r w:rsidRPr="00DF0ADE">
        <w:t>The comparison is performed on the linearised closed-loop model with injected Gaussian noise rather than the black box, isolating the estimators' response to noise. Fig. 6 shows the steady-state estimates under noise</w:t>
      </w:r>
      <w:r w:rsidR="00A137D4">
        <w:t xml:space="preserve"> showcasing that</w:t>
      </w:r>
      <w:r w:rsidRPr="00DF0ADE">
        <w:t xml:space="preserve"> the </w:t>
      </w:r>
      <w:proofErr w:type="spellStart"/>
      <w:r w:rsidRPr="00DF0ADE">
        <w:t>Luenberger</w:t>
      </w:r>
      <w:proofErr w:type="spellEnd"/>
      <w:r w:rsidRPr="00DF0ADE">
        <w:t xml:space="preserve"> estimate is heavily corrupted, while the Kalman estimate remains close to the true state across all channels. This demonstrates that the fixed-gain </w:t>
      </w:r>
      <w:proofErr w:type="spellStart"/>
      <w:r w:rsidRPr="00DF0ADE">
        <w:t>Luenberger</w:t>
      </w:r>
      <w:proofErr w:type="spellEnd"/>
      <w:r w:rsidRPr="00DF0ADE">
        <w:t xml:space="preserve"> observer</w:t>
      </w:r>
      <w:r w:rsidR="00A137D4">
        <w:t xml:space="preserve"> severely</w:t>
      </w:r>
      <w:r w:rsidRPr="00DF0ADE">
        <w:t xml:space="preserve"> amplifies measurement noise</w:t>
      </w:r>
      <w:r w:rsidR="00A137D4">
        <w:t xml:space="preserve">, </w:t>
      </w:r>
      <w:r w:rsidRPr="00DF0ADE">
        <w:t xml:space="preserve">whereas the Kalman filter suppresses it by weighting the noisy measurements appropriately. The </w:t>
      </w:r>
      <w:proofErr w:type="spellStart"/>
      <w:r w:rsidRPr="00DF0ADE">
        <w:t>Luenberger</w:t>
      </w:r>
      <w:proofErr w:type="spellEnd"/>
      <w:r w:rsidRPr="00DF0ADE">
        <w:t xml:space="preserve"> observer is</w:t>
      </w:r>
      <w:r w:rsidR="00A137D4">
        <w:t xml:space="preserve"> </w:t>
      </w:r>
      <w:r w:rsidRPr="00DF0ADE">
        <w:t>sufficient for the nominal system,</w:t>
      </w:r>
      <w:r w:rsidR="00A137D4">
        <w:t xml:space="preserve"> as analysed in previous sections</w:t>
      </w:r>
      <w:r w:rsidRPr="00DF0ADE">
        <w:t xml:space="preserve"> but a Kalman filter would be the preferable estimator if the aircraft faced significant sensor noise.</w:t>
      </w:r>
      <w:r w:rsidR="00A137D4">
        <w:t xml:space="preserve"> </w:t>
      </w:r>
      <w:r w:rsidR="00F5793E">
        <w:t xml:space="preserve">Reminder, </w:t>
      </w:r>
      <w:r w:rsidR="00D6438A">
        <w:t xml:space="preserve">this </w:t>
      </w:r>
      <w:r w:rsidRPr="00DF0ADE">
        <w:t>remains an exploratory extension</w:t>
      </w:r>
      <w:r w:rsidR="00A137D4">
        <w:t>,</w:t>
      </w:r>
      <w:r w:rsidRPr="00DF0ADE">
        <w:t xml:space="preserve"> the final output-feedback design retains the </w:t>
      </w:r>
      <w:proofErr w:type="spellStart"/>
      <w:r w:rsidRPr="00DF0ADE">
        <w:t>Luenberger</w:t>
      </w:r>
      <w:proofErr w:type="spellEnd"/>
      <w:r w:rsidRPr="00DF0ADE">
        <w:t xml:space="preserve"> observer.</w:t>
      </w:r>
    </w:p>
    <w:p w14:paraId="19DAD535" w14:textId="1B0FE5FF" w:rsidR="00916E33" w:rsidRPr="00916E33" w:rsidRDefault="00804BCC" w:rsidP="00916E33">
      <w:pPr>
        <w:pStyle w:val="Heading1"/>
      </w:pPr>
      <w:r>
        <w:t>Conclusion</w:t>
      </w:r>
    </w:p>
    <w:p w14:paraId="630B8B5E" w14:textId="2188EDE0" w:rsidR="00464376" w:rsidRDefault="00916E33" w:rsidP="00916E33">
      <w:pPr>
        <w:jc w:val="both"/>
      </w:pPr>
      <w:r w:rsidRPr="00916E33">
        <w:t>This report presented the modelling, control, and state estimation of a planar vectored-thrust VTOL aircraft. A nonlinear model was derived and linearised about the hover equilibrium, revealing an underactuated horizontal channel that can be controlled only through the roll dynamics</w:t>
      </w:r>
      <w:r w:rsidR="00464376">
        <w:t xml:space="preserve"> of the system</w:t>
      </w:r>
      <w:r w:rsidRPr="00916E33">
        <w:t xml:space="preserve">. An optimal LQR state-feedback controller with integral action was designed on this model and combined with a </w:t>
      </w:r>
      <w:proofErr w:type="spellStart"/>
      <w:r w:rsidRPr="00916E33">
        <w:t>Luenberger</w:t>
      </w:r>
      <w:proofErr w:type="spellEnd"/>
      <w:r w:rsidRPr="00916E33">
        <w:t xml:space="preserve"> observer to form a complete output-feedback system, which was </w:t>
      </w:r>
      <w:r w:rsidR="00464376">
        <w:t xml:space="preserve">then </w:t>
      </w:r>
      <w:r w:rsidRPr="00916E33">
        <w:t>evaluated on the nonlinear black-box. The controller successfully stabilised and tracked the target position, rejected horizontal disturbances with no steady-state bias, and remained within the actuator limits,</w:t>
      </w:r>
      <w:r w:rsidR="00464376">
        <w:t xml:space="preserve"> over </w:t>
      </w:r>
      <w:r w:rsidR="00D6438A">
        <w:t xml:space="preserve">a </w:t>
      </w:r>
      <w:r w:rsidR="00464376">
        <w:t xml:space="preserve">range of operating conditions. </w:t>
      </w:r>
      <w:r w:rsidR="00464376" w:rsidRPr="00464376">
        <w:t xml:space="preserve">The main performance limitation is the slow, oscillatory horizontal response. This comes from the </w:t>
      </w:r>
      <w:proofErr w:type="gramStart"/>
      <w:r w:rsidR="00464376" w:rsidRPr="00464376">
        <w:t>aircraft's</w:t>
      </w:r>
      <w:proofErr w:type="gramEnd"/>
      <w:r w:rsidR="00464376" w:rsidRPr="00464376">
        <w:t xml:space="preserve"> </w:t>
      </w:r>
      <w:r w:rsidR="00F5793E" w:rsidRPr="00464376">
        <w:t>under actuation</w:t>
      </w:r>
      <w:r w:rsidR="00464376" w:rsidRPr="00464376">
        <w:t xml:space="preserve"> </w:t>
      </w:r>
      <w:r w:rsidR="00464376">
        <w:t>in the horizontal channel as the aircraft</w:t>
      </w:r>
      <w:r w:rsidR="00464376" w:rsidRPr="00464376">
        <w:t xml:space="preserve"> must tilt </w:t>
      </w:r>
      <w:r w:rsidR="00464376">
        <w:t>to create horizontal motion.</w:t>
      </w:r>
      <w:r w:rsidRPr="00916E33">
        <w:t xml:space="preserve"> A Kalman filter </w:t>
      </w:r>
      <w:r w:rsidRPr="00916E33">
        <w:lastRenderedPageBreak/>
        <w:t xml:space="preserve">extension further showed that an optimal estimator would be preferable should the system </w:t>
      </w:r>
      <w:r w:rsidR="00464376">
        <w:t>encounter</w:t>
      </w:r>
      <w:r w:rsidRPr="00916E33">
        <w:t xml:space="preserve"> significant measurement noise.</w:t>
      </w:r>
    </w:p>
    <w:p w14:paraId="00BF4E5A" w14:textId="4224D2E3" w:rsidR="00464376" w:rsidRDefault="00464376" w:rsidP="00464376">
      <w:pPr>
        <w:pStyle w:val="Heading1"/>
      </w:pPr>
      <w:r>
        <w:t>Future Work</w:t>
      </w:r>
    </w:p>
    <w:p w14:paraId="557D627E" w14:textId="109BC076" w:rsidR="00464376" w:rsidRPr="00804BCC" w:rsidRDefault="000B78DE" w:rsidP="00916E33">
      <w:pPr>
        <w:jc w:val="both"/>
      </w:pPr>
      <w:r>
        <w:t>Several improvements could follow from the limitations found in this work. First, the controller was evaluated against various disturbance profiles and initial conditions, but not against parameter variation</w:t>
      </w:r>
      <w:r w:rsidR="00464376" w:rsidRPr="00464376">
        <w:t>. Since the thrust already operates near its 80 N limit at the nominal mass, a heavier aircraft would likely saturate the vertical actuator</w:t>
      </w:r>
      <w:r>
        <w:t xml:space="preserve">. Justifying the need for </w:t>
      </w:r>
      <w:r w:rsidR="00464376" w:rsidRPr="00464376">
        <w:t xml:space="preserve">future work </w:t>
      </w:r>
      <w:r w:rsidR="00173610">
        <w:t xml:space="preserve">to </w:t>
      </w:r>
      <w:r w:rsidR="00464376" w:rsidRPr="00464376">
        <w:t xml:space="preserve">test sensitivity to mass, inertia, and damping to identify the point at which the available actuator authority becomes insufficient. </w:t>
      </w:r>
      <w:r w:rsidR="0006111D">
        <w:t>Lastly</w:t>
      </w:r>
      <w:r w:rsidR="00464376" w:rsidRPr="00464376">
        <w:t>, the Kalman filter was evaluated only as an</w:t>
      </w:r>
      <w:r w:rsidR="00173610">
        <w:t xml:space="preserve"> </w:t>
      </w:r>
      <w:r w:rsidR="00464376" w:rsidRPr="00464376">
        <w:t>extension on the linearised model</w:t>
      </w:r>
      <w:r w:rsidR="00173610">
        <w:t xml:space="preserve">, </w:t>
      </w:r>
      <w:r w:rsidR="00464376" w:rsidRPr="00464376">
        <w:t xml:space="preserve">integrating </w:t>
      </w:r>
      <w:r w:rsidR="00173610">
        <w:t>this</w:t>
      </w:r>
      <w:r w:rsidR="00464376" w:rsidRPr="00464376">
        <w:t xml:space="preserve"> into the output-feedback loop on the black-box system would provide optimal state estimation </w:t>
      </w:r>
      <w:r w:rsidR="00173610">
        <w:t>to increase the robustness of the system to combat</w:t>
      </w:r>
      <w:r w:rsidR="00464376" w:rsidRPr="00464376">
        <w:t xml:space="preserve"> real measurement noise.</w:t>
      </w:r>
    </w:p>
    <w:p w14:paraId="46CD43B1" w14:textId="15B7AD57" w:rsidR="00C2692F" w:rsidRPr="00D30815" w:rsidRDefault="00C2692F" w:rsidP="0014590A">
      <w:pPr>
        <w:pStyle w:val="ReferenceHead"/>
      </w:pPr>
      <w:r w:rsidRPr="00D30815">
        <w:t>References</w:t>
      </w:r>
      <w:r w:rsidR="004F3BA4" w:rsidRPr="00D30815">
        <w:t xml:space="preserve"> </w:t>
      </w:r>
    </w:p>
    <w:p w14:paraId="0FDB6972" w14:textId="09706A82" w:rsidR="00944AF9" w:rsidRPr="00D30815" w:rsidRDefault="00A5571A" w:rsidP="00A5571A">
      <w:pPr>
        <w:pStyle w:val="ListParagraph"/>
        <w:numPr>
          <w:ilvl w:val="0"/>
          <w:numId w:val="35"/>
        </w:numPr>
        <w:rPr>
          <w:sz w:val="16"/>
          <w:szCs w:val="16"/>
        </w:rPr>
      </w:pPr>
      <w:r w:rsidRPr="00D30815">
        <w:rPr>
          <w:sz w:val="16"/>
          <w:szCs w:val="16"/>
        </w:rPr>
        <w:t xml:space="preserve">Y. Zhou, H. Zhao, and Y. Liu, "An evaluative review of the VTOL technologies for unmanned and manned aerial vehicles," </w:t>
      </w:r>
      <w:r w:rsidRPr="00D30815">
        <w:rPr>
          <w:i/>
          <w:iCs/>
          <w:sz w:val="16"/>
          <w:szCs w:val="16"/>
        </w:rPr>
        <w:t>Computer Communications</w:t>
      </w:r>
      <w:r w:rsidRPr="00D30815">
        <w:rPr>
          <w:sz w:val="16"/>
          <w:szCs w:val="16"/>
        </w:rPr>
        <w:t xml:space="preserve">, vol. 149, pp. 356–369, Jan. 2020, </w:t>
      </w:r>
      <w:proofErr w:type="spellStart"/>
      <w:r w:rsidRPr="00D30815">
        <w:rPr>
          <w:sz w:val="16"/>
          <w:szCs w:val="16"/>
        </w:rPr>
        <w:t>doi</w:t>
      </w:r>
      <w:proofErr w:type="spellEnd"/>
      <w:r w:rsidRPr="00D30815">
        <w:rPr>
          <w:sz w:val="16"/>
          <w:szCs w:val="16"/>
        </w:rPr>
        <w:t>: 10.1016/j.comcom.2019.10.016.</w:t>
      </w:r>
    </w:p>
    <w:p w14:paraId="31797211" w14:textId="19698F23" w:rsidR="00A5571A" w:rsidRPr="00D30815" w:rsidRDefault="00A5571A" w:rsidP="00A5571A">
      <w:pPr>
        <w:pStyle w:val="ListParagraph"/>
        <w:numPr>
          <w:ilvl w:val="0"/>
          <w:numId w:val="35"/>
        </w:numPr>
        <w:rPr>
          <w:sz w:val="16"/>
          <w:szCs w:val="16"/>
        </w:rPr>
      </w:pPr>
      <w:r w:rsidRPr="00D30815">
        <w:rPr>
          <w:sz w:val="16"/>
          <w:szCs w:val="16"/>
        </w:rPr>
        <w:t xml:space="preserve">D. N. Cardoso, S. Esteban, and G. V. Raffo, "Review of designs and flight control techniques of hybrid and convertible VTOL UAVs," </w:t>
      </w:r>
      <w:r w:rsidRPr="00D30815">
        <w:rPr>
          <w:i/>
          <w:iCs/>
          <w:sz w:val="16"/>
          <w:szCs w:val="16"/>
        </w:rPr>
        <w:t>Aerospace Science and Technology</w:t>
      </w:r>
      <w:r w:rsidRPr="00D30815">
        <w:rPr>
          <w:sz w:val="16"/>
          <w:szCs w:val="16"/>
        </w:rPr>
        <w:t xml:space="preserve">, vol. 118, art. 107035, Nov. 2021, </w:t>
      </w:r>
      <w:proofErr w:type="spellStart"/>
      <w:r w:rsidRPr="00D30815">
        <w:rPr>
          <w:sz w:val="16"/>
          <w:szCs w:val="16"/>
        </w:rPr>
        <w:t>doi</w:t>
      </w:r>
      <w:proofErr w:type="spellEnd"/>
      <w:r w:rsidRPr="00D30815">
        <w:rPr>
          <w:sz w:val="16"/>
          <w:szCs w:val="16"/>
        </w:rPr>
        <w:t>: 10.1016/j.ast.2021.107035.</w:t>
      </w:r>
    </w:p>
    <w:p w14:paraId="2736189B" w14:textId="5E92BACD" w:rsidR="00944AF9" w:rsidRPr="00D30815" w:rsidRDefault="00A5571A" w:rsidP="00944AF9">
      <w:pPr>
        <w:pStyle w:val="ListParagraph"/>
        <w:numPr>
          <w:ilvl w:val="0"/>
          <w:numId w:val="35"/>
        </w:numPr>
        <w:rPr>
          <w:sz w:val="16"/>
          <w:szCs w:val="16"/>
        </w:rPr>
      </w:pPr>
      <w:r w:rsidRPr="00D30815">
        <w:rPr>
          <w:sz w:val="16"/>
          <w:szCs w:val="16"/>
        </w:rPr>
        <w:t xml:space="preserve">L. Bauersfeld, L. </w:t>
      </w:r>
      <w:proofErr w:type="spellStart"/>
      <w:r w:rsidRPr="00D30815">
        <w:rPr>
          <w:sz w:val="16"/>
          <w:szCs w:val="16"/>
        </w:rPr>
        <w:t>Spannagl</w:t>
      </w:r>
      <w:proofErr w:type="spellEnd"/>
      <w:r w:rsidRPr="00D30815">
        <w:rPr>
          <w:sz w:val="16"/>
          <w:szCs w:val="16"/>
        </w:rPr>
        <w:t xml:space="preserve">, G. J. J. </w:t>
      </w:r>
      <w:proofErr w:type="spellStart"/>
      <w:r w:rsidRPr="00D30815">
        <w:rPr>
          <w:sz w:val="16"/>
          <w:szCs w:val="16"/>
        </w:rPr>
        <w:t>Ducard</w:t>
      </w:r>
      <w:proofErr w:type="spellEnd"/>
      <w:r w:rsidRPr="00D30815">
        <w:rPr>
          <w:sz w:val="16"/>
          <w:szCs w:val="16"/>
        </w:rPr>
        <w:t xml:space="preserve">, and C. Onder, "MPC flight control for a tilt-rotor VTOL aircraft," </w:t>
      </w:r>
      <w:r w:rsidRPr="00D30815">
        <w:rPr>
          <w:i/>
          <w:iCs/>
          <w:sz w:val="16"/>
          <w:szCs w:val="16"/>
        </w:rPr>
        <w:t>IEEE Transactions on Aerospace and Electronic Systems</w:t>
      </w:r>
      <w:r w:rsidRPr="00D30815">
        <w:rPr>
          <w:sz w:val="16"/>
          <w:szCs w:val="16"/>
        </w:rPr>
        <w:t xml:space="preserve">, vol. 57, no. 4, pp. 2395–2409, Aug. 2021, </w:t>
      </w:r>
      <w:proofErr w:type="spellStart"/>
      <w:r w:rsidRPr="00D30815">
        <w:rPr>
          <w:sz w:val="16"/>
          <w:szCs w:val="16"/>
        </w:rPr>
        <w:t>doi</w:t>
      </w:r>
      <w:proofErr w:type="spellEnd"/>
      <w:r w:rsidRPr="00D30815">
        <w:rPr>
          <w:sz w:val="16"/>
          <w:szCs w:val="16"/>
        </w:rPr>
        <w:t>: 10.1109/TAES.2021.3061819.</w:t>
      </w:r>
    </w:p>
    <w:p w14:paraId="1232FCAD" w14:textId="77777777" w:rsidR="00AF19A1" w:rsidRPr="00D30815" w:rsidRDefault="00AF19A1" w:rsidP="00AF19A1">
      <w:pPr>
        <w:pStyle w:val="ListParagraph"/>
        <w:numPr>
          <w:ilvl w:val="0"/>
          <w:numId w:val="35"/>
        </w:numPr>
        <w:rPr>
          <w:sz w:val="16"/>
          <w:szCs w:val="16"/>
        </w:rPr>
      </w:pPr>
      <w:r w:rsidRPr="00D30815">
        <w:rPr>
          <w:sz w:val="16"/>
          <w:szCs w:val="16"/>
        </w:rPr>
        <w:t>A. McFadyen and G. F. Silva, "System 2 — Scaled Aircraft (Vectored Thrust)," EGH445 Modern Control Assessment Overview, Queensland University of Technology, Brisbane, Australia, 2026.</w:t>
      </w:r>
    </w:p>
    <w:p w14:paraId="50F2EB20" w14:textId="77777777" w:rsidR="00AF19A1" w:rsidRPr="00D30815" w:rsidRDefault="00AF19A1" w:rsidP="00AF19A1">
      <w:pPr>
        <w:pStyle w:val="ListParagraph"/>
        <w:rPr>
          <w:sz w:val="16"/>
          <w:szCs w:val="16"/>
        </w:rPr>
      </w:pPr>
    </w:p>
    <w:p w14:paraId="622DFBCF" w14:textId="77777777" w:rsidR="00944AF9" w:rsidRPr="00D30815" w:rsidRDefault="00944AF9" w:rsidP="00944AF9">
      <w:pPr>
        <w:rPr>
          <w:sz w:val="16"/>
          <w:szCs w:val="16"/>
        </w:rPr>
      </w:pPr>
    </w:p>
    <w:p w14:paraId="4A8FC6A8" w14:textId="77777777" w:rsidR="00944AF9" w:rsidRPr="00D30815" w:rsidRDefault="00944AF9" w:rsidP="00944AF9">
      <w:pPr>
        <w:rPr>
          <w:sz w:val="16"/>
          <w:szCs w:val="16"/>
        </w:rPr>
      </w:pPr>
    </w:p>
    <w:p w14:paraId="098AE2D0" w14:textId="77777777" w:rsidR="00944AF9" w:rsidRPr="00D30815" w:rsidRDefault="00944AF9" w:rsidP="00944AF9">
      <w:pPr>
        <w:rPr>
          <w:sz w:val="16"/>
          <w:szCs w:val="16"/>
        </w:rPr>
      </w:pPr>
    </w:p>
    <w:p w14:paraId="22FD9ACC" w14:textId="66075EEF" w:rsidR="00944AF9" w:rsidRPr="00D30815" w:rsidRDefault="008842F3" w:rsidP="00944AF9">
      <w:pPr>
        <w:rPr>
          <w:sz w:val="16"/>
          <w:szCs w:val="16"/>
        </w:rPr>
      </w:pPr>
      <w:r>
        <w:rPr>
          <w:sz w:val="16"/>
          <w:szCs w:val="16"/>
        </w:rPr>
        <w:t xml:space="preserve">        </w:t>
      </w:r>
    </w:p>
    <w:p w14:paraId="025ECAD9" w14:textId="77777777" w:rsidR="00944AF9" w:rsidRPr="00D30815" w:rsidRDefault="00944AF9" w:rsidP="00944AF9">
      <w:pPr>
        <w:rPr>
          <w:sz w:val="16"/>
          <w:szCs w:val="16"/>
        </w:rPr>
      </w:pPr>
    </w:p>
    <w:p w14:paraId="3B50FDCF" w14:textId="77777777" w:rsidR="00944AF9" w:rsidRPr="00D30815" w:rsidRDefault="00944AF9" w:rsidP="00944AF9">
      <w:pPr>
        <w:rPr>
          <w:sz w:val="16"/>
          <w:szCs w:val="16"/>
        </w:rPr>
      </w:pPr>
    </w:p>
    <w:p w14:paraId="1D973BDF" w14:textId="77777777" w:rsidR="00944AF9" w:rsidRPr="00D30815" w:rsidRDefault="00944AF9" w:rsidP="00944AF9">
      <w:pPr>
        <w:rPr>
          <w:sz w:val="16"/>
          <w:szCs w:val="16"/>
        </w:rPr>
      </w:pPr>
    </w:p>
    <w:p w14:paraId="3EF3744B" w14:textId="77777777" w:rsidR="00944AF9" w:rsidRPr="00D30815" w:rsidRDefault="00944AF9" w:rsidP="00944AF9">
      <w:pPr>
        <w:rPr>
          <w:sz w:val="16"/>
          <w:szCs w:val="16"/>
        </w:rPr>
      </w:pPr>
    </w:p>
    <w:p w14:paraId="39E5451B" w14:textId="77777777" w:rsidR="00944AF9" w:rsidRPr="00D30815" w:rsidRDefault="00944AF9" w:rsidP="00944AF9">
      <w:pPr>
        <w:rPr>
          <w:sz w:val="16"/>
          <w:szCs w:val="16"/>
        </w:rPr>
      </w:pPr>
    </w:p>
    <w:p w14:paraId="27E75CB5" w14:textId="77777777" w:rsidR="00944AF9" w:rsidRPr="00D30815" w:rsidRDefault="00944AF9" w:rsidP="00944AF9">
      <w:pPr>
        <w:rPr>
          <w:sz w:val="16"/>
          <w:szCs w:val="16"/>
        </w:rPr>
      </w:pPr>
    </w:p>
    <w:p w14:paraId="2F186B0E" w14:textId="77777777" w:rsidR="00944AF9" w:rsidRPr="00D30815" w:rsidRDefault="00944AF9" w:rsidP="00944AF9">
      <w:pPr>
        <w:rPr>
          <w:sz w:val="16"/>
          <w:szCs w:val="16"/>
        </w:rPr>
      </w:pPr>
    </w:p>
    <w:p w14:paraId="1AF708B3" w14:textId="77777777" w:rsidR="00DF7455" w:rsidRPr="00D30815" w:rsidRDefault="00DF7455" w:rsidP="00311EE3">
      <w:pPr>
        <w:rPr>
          <w:sz w:val="16"/>
          <w:szCs w:val="16"/>
        </w:rPr>
      </w:pPr>
    </w:p>
    <w:p w14:paraId="5F702C2A" w14:textId="77777777" w:rsidR="00DF7455" w:rsidRPr="00D30815" w:rsidRDefault="00DF7455" w:rsidP="00311EE3">
      <w:pPr>
        <w:rPr>
          <w:sz w:val="16"/>
          <w:szCs w:val="16"/>
        </w:rPr>
      </w:pPr>
    </w:p>
    <w:p w14:paraId="60BD57F4" w14:textId="77777777" w:rsidR="00DF7455" w:rsidRPr="00D30815" w:rsidRDefault="00DF7455" w:rsidP="00311EE3">
      <w:pPr>
        <w:rPr>
          <w:sz w:val="16"/>
          <w:szCs w:val="16"/>
        </w:rPr>
      </w:pPr>
    </w:p>
    <w:p w14:paraId="6B660551" w14:textId="77777777" w:rsidR="00DF7455" w:rsidRPr="00D30815" w:rsidRDefault="00DF7455" w:rsidP="00311EE3">
      <w:pPr>
        <w:rPr>
          <w:sz w:val="16"/>
          <w:szCs w:val="16"/>
        </w:rPr>
      </w:pPr>
    </w:p>
    <w:p w14:paraId="0D214360" w14:textId="77777777" w:rsidR="00DF7455" w:rsidRPr="00D30815" w:rsidRDefault="00DF7455" w:rsidP="00311EE3">
      <w:pPr>
        <w:rPr>
          <w:sz w:val="16"/>
          <w:szCs w:val="16"/>
        </w:rPr>
      </w:pPr>
    </w:p>
    <w:p w14:paraId="54F1FA0C" w14:textId="77777777" w:rsidR="00DF7455" w:rsidRPr="00D30815" w:rsidRDefault="00DF7455" w:rsidP="00311EE3">
      <w:pPr>
        <w:rPr>
          <w:sz w:val="16"/>
          <w:szCs w:val="16"/>
        </w:rPr>
      </w:pPr>
    </w:p>
    <w:p w14:paraId="7929F33D" w14:textId="40FB58A5" w:rsidR="00DF7455" w:rsidRPr="00D30815" w:rsidRDefault="00DF7455" w:rsidP="00311EE3">
      <w:pPr>
        <w:rPr>
          <w:sz w:val="16"/>
          <w:szCs w:val="16"/>
        </w:rPr>
      </w:pPr>
    </w:p>
    <w:p w14:paraId="23DA34D7" w14:textId="77777777" w:rsidR="00DF7455" w:rsidRPr="00D30815" w:rsidRDefault="00DF7455" w:rsidP="00311EE3">
      <w:pPr>
        <w:rPr>
          <w:sz w:val="16"/>
          <w:szCs w:val="16"/>
        </w:rPr>
      </w:pPr>
    </w:p>
    <w:p w14:paraId="335D52A7" w14:textId="77777777" w:rsidR="00DF7455" w:rsidRPr="00D30815" w:rsidRDefault="00DF7455" w:rsidP="00311EE3">
      <w:pPr>
        <w:rPr>
          <w:sz w:val="16"/>
          <w:szCs w:val="16"/>
        </w:rPr>
      </w:pPr>
    </w:p>
    <w:p w14:paraId="7AEA1D53" w14:textId="77777777" w:rsidR="00DF7455" w:rsidRPr="00D30815" w:rsidRDefault="00DF7455" w:rsidP="00311EE3">
      <w:pPr>
        <w:rPr>
          <w:sz w:val="16"/>
          <w:szCs w:val="16"/>
        </w:rPr>
      </w:pPr>
    </w:p>
    <w:p w14:paraId="339FA77F" w14:textId="77777777" w:rsidR="00DF7455" w:rsidRPr="00D30815" w:rsidRDefault="00DF7455" w:rsidP="00311EE3">
      <w:pPr>
        <w:rPr>
          <w:sz w:val="16"/>
          <w:szCs w:val="16"/>
        </w:rPr>
      </w:pPr>
    </w:p>
    <w:p w14:paraId="308A5EBB" w14:textId="77777777" w:rsidR="00DF7455" w:rsidRPr="00D30815" w:rsidRDefault="00DF7455" w:rsidP="00311EE3">
      <w:pPr>
        <w:rPr>
          <w:sz w:val="16"/>
          <w:szCs w:val="16"/>
        </w:rPr>
      </w:pPr>
    </w:p>
    <w:p w14:paraId="6CEB73D8" w14:textId="77777777" w:rsidR="00DF7455" w:rsidRPr="00D30815" w:rsidRDefault="00DF7455" w:rsidP="00311EE3">
      <w:pPr>
        <w:rPr>
          <w:sz w:val="16"/>
          <w:szCs w:val="16"/>
        </w:rPr>
      </w:pPr>
    </w:p>
    <w:p w14:paraId="5BECCE25" w14:textId="77777777" w:rsidR="00DF7455" w:rsidRPr="00D30815" w:rsidRDefault="00DF7455" w:rsidP="00311EE3">
      <w:pPr>
        <w:rPr>
          <w:sz w:val="16"/>
          <w:szCs w:val="16"/>
        </w:rPr>
      </w:pPr>
    </w:p>
    <w:p w14:paraId="603ADA25" w14:textId="77777777" w:rsidR="00DF7455" w:rsidRPr="00D30815" w:rsidRDefault="00DF7455" w:rsidP="00311EE3">
      <w:pPr>
        <w:rPr>
          <w:sz w:val="16"/>
          <w:szCs w:val="16"/>
        </w:rPr>
      </w:pPr>
    </w:p>
    <w:p w14:paraId="53AC0E2A" w14:textId="77777777" w:rsidR="00DF7455" w:rsidRPr="00D30815" w:rsidRDefault="00DF7455" w:rsidP="00311EE3">
      <w:pPr>
        <w:rPr>
          <w:sz w:val="16"/>
          <w:szCs w:val="16"/>
        </w:rPr>
      </w:pPr>
    </w:p>
    <w:p w14:paraId="71BC6D97" w14:textId="77777777" w:rsidR="00DF7455" w:rsidRPr="00D30815" w:rsidRDefault="00DF7455" w:rsidP="00311EE3">
      <w:pPr>
        <w:rPr>
          <w:sz w:val="16"/>
          <w:szCs w:val="16"/>
        </w:rPr>
      </w:pPr>
    </w:p>
    <w:p w14:paraId="7A57658A" w14:textId="77777777" w:rsidR="00DF7455" w:rsidRPr="00D30815" w:rsidRDefault="00DF7455" w:rsidP="00311EE3">
      <w:pPr>
        <w:rPr>
          <w:sz w:val="16"/>
          <w:szCs w:val="16"/>
        </w:rPr>
      </w:pPr>
    </w:p>
    <w:p w14:paraId="644DE417" w14:textId="77777777" w:rsidR="00DF7455" w:rsidRPr="00D30815" w:rsidRDefault="00DF7455" w:rsidP="00311EE3">
      <w:pPr>
        <w:rPr>
          <w:sz w:val="16"/>
          <w:szCs w:val="16"/>
        </w:rPr>
      </w:pPr>
    </w:p>
    <w:p w14:paraId="3BBAF934" w14:textId="77777777" w:rsidR="00DF7455" w:rsidRPr="00D30815" w:rsidRDefault="00DF7455" w:rsidP="00311EE3">
      <w:pPr>
        <w:rPr>
          <w:sz w:val="16"/>
          <w:szCs w:val="16"/>
        </w:rPr>
      </w:pPr>
    </w:p>
    <w:p w14:paraId="39B9C010" w14:textId="77777777" w:rsidR="00DF7455" w:rsidRPr="00D30815" w:rsidRDefault="00DF7455" w:rsidP="00311EE3">
      <w:pPr>
        <w:rPr>
          <w:sz w:val="16"/>
          <w:szCs w:val="16"/>
        </w:rPr>
      </w:pPr>
    </w:p>
    <w:p w14:paraId="15DD750E" w14:textId="2F4318F9" w:rsidR="00DF7455" w:rsidRPr="00D30815" w:rsidRDefault="00DF7455" w:rsidP="00311EE3">
      <w:pPr>
        <w:rPr>
          <w:sz w:val="16"/>
          <w:szCs w:val="16"/>
        </w:rPr>
      </w:pPr>
    </w:p>
    <w:p w14:paraId="1696844A" w14:textId="77777777" w:rsidR="00DF7455" w:rsidRPr="00D30815" w:rsidRDefault="00DF7455" w:rsidP="00311EE3">
      <w:pPr>
        <w:rPr>
          <w:sz w:val="16"/>
          <w:szCs w:val="16"/>
        </w:rPr>
      </w:pPr>
    </w:p>
    <w:p w14:paraId="54A146F8" w14:textId="77777777" w:rsidR="00DF7455" w:rsidRPr="00D30815" w:rsidRDefault="00DF7455" w:rsidP="00311EE3">
      <w:pPr>
        <w:rPr>
          <w:sz w:val="16"/>
          <w:szCs w:val="16"/>
        </w:rPr>
      </w:pPr>
    </w:p>
    <w:p w14:paraId="27C51C5C" w14:textId="77777777" w:rsidR="00DF7455" w:rsidRPr="00D30815" w:rsidRDefault="00DF7455" w:rsidP="00311EE3">
      <w:pPr>
        <w:rPr>
          <w:sz w:val="16"/>
          <w:szCs w:val="16"/>
        </w:rPr>
      </w:pPr>
    </w:p>
    <w:p w14:paraId="06298B48" w14:textId="77777777" w:rsidR="00DF7455" w:rsidRPr="00D30815" w:rsidRDefault="00DF7455" w:rsidP="00311EE3">
      <w:pPr>
        <w:rPr>
          <w:sz w:val="16"/>
          <w:szCs w:val="16"/>
        </w:rPr>
      </w:pPr>
    </w:p>
    <w:p w14:paraId="26BDA16C" w14:textId="77777777" w:rsidR="00DF7455" w:rsidRPr="00D30815" w:rsidRDefault="00DF7455" w:rsidP="00311EE3">
      <w:pPr>
        <w:rPr>
          <w:sz w:val="16"/>
          <w:szCs w:val="16"/>
        </w:rPr>
      </w:pPr>
    </w:p>
    <w:p w14:paraId="4A4E56A2" w14:textId="77777777" w:rsidR="00DF7455" w:rsidRPr="00D30815" w:rsidRDefault="00DF7455" w:rsidP="00311EE3">
      <w:pPr>
        <w:rPr>
          <w:sz w:val="16"/>
          <w:szCs w:val="16"/>
        </w:rPr>
      </w:pPr>
    </w:p>
    <w:p w14:paraId="5280112B" w14:textId="77777777" w:rsidR="00DF7455" w:rsidRPr="00D30815" w:rsidRDefault="00DF7455" w:rsidP="00311EE3">
      <w:pPr>
        <w:rPr>
          <w:sz w:val="16"/>
          <w:szCs w:val="16"/>
        </w:rPr>
      </w:pPr>
    </w:p>
    <w:p w14:paraId="52656121" w14:textId="77777777" w:rsidR="00DF7455" w:rsidRPr="00D30815" w:rsidRDefault="00DF7455" w:rsidP="00311EE3">
      <w:pPr>
        <w:rPr>
          <w:sz w:val="16"/>
          <w:szCs w:val="16"/>
        </w:rPr>
      </w:pPr>
    </w:p>
    <w:p w14:paraId="011D7A9C" w14:textId="77777777" w:rsidR="00DF7455" w:rsidRPr="00D30815" w:rsidRDefault="00DF7455" w:rsidP="00311EE3">
      <w:pPr>
        <w:rPr>
          <w:sz w:val="16"/>
          <w:szCs w:val="16"/>
        </w:rPr>
      </w:pPr>
    </w:p>
    <w:p w14:paraId="7B76704F" w14:textId="77777777" w:rsidR="00DF7455" w:rsidRPr="00D30815" w:rsidRDefault="00DF7455" w:rsidP="00311EE3">
      <w:pPr>
        <w:rPr>
          <w:sz w:val="16"/>
          <w:szCs w:val="16"/>
        </w:rPr>
      </w:pPr>
    </w:p>
    <w:p w14:paraId="157E8875" w14:textId="77777777" w:rsidR="00DF7455" w:rsidRPr="00D30815" w:rsidRDefault="00DF7455" w:rsidP="00311EE3">
      <w:pPr>
        <w:rPr>
          <w:sz w:val="16"/>
          <w:szCs w:val="16"/>
        </w:rPr>
      </w:pPr>
    </w:p>
    <w:p w14:paraId="37DE2142" w14:textId="77777777" w:rsidR="00DF7455" w:rsidRPr="00D30815" w:rsidRDefault="00DF7455" w:rsidP="00311EE3">
      <w:pPr>
        <w:rPr>
          <w:sz w:val="16"/>
          <w:szCs w:val="16"/>
        </w:rPr>
      </w:pPr>
    </w:p>
    <w:p w14:paraId="4AE330E3" w14:textId="77777777" w:rsidR="00DF7455" w:rsidRPr="00D30815" w:rsidRDefault="00DF7455" w:rsidP="00311EE3">
      <w:pPr>
        <w:rPr>
          <w:sz w:val="16"/>
          <w:szCs w:val="16"/>
        </w:rPr>
      </w:pPr>
    </w:p>
    <w:p w14:paraId="44E70EE6" w14:textId="77777777" w:rsidR="00DF7455" w:rsidRPr="00D30815" w:rsidRDefault="00DF7455" w:rsidP="00311EE3">
      <w:pPr>
        <w:rPr>
          <w:sz w:val="16"/>
          <w:szCs w:val="16"/>
        </w:rPr>
      </w:pPr>
    </w:p>
    <w:p w14:paraId="22153F3C" w14:textId="60C93FB0" w:rsidR="00DF7455" w:rsidRPr="00D30815" w:rsidRDefault="0078149D" w:rsidP="00311EE3">
      <w:pPr>
        <w:rPr>
          <w:sz w:val="16"/>
          <w:szCs w:val="16"/>
        </w:rPr>
      </w:pPr>
      <w:r>
        <w:rPr>
          <w:sz w:val="16"/>
          <w:szCs w:val="16"/>
        </w:rPr>
        <w:t xml:space="preserve"> </w:t>
      </w:r>
    </w:p>
    <w:p w14:paraId="228358A6" w14:textId="77777777" w:rsidR="00DF7455" w:rsidRPr="00D30815" w:rsidRDefault="00DF7455" w:rsidP="00311EE3">
      <w:pPr>
        <w:rPr>
          <w:sz w:val="16"/>
          <w:szCs w:val="16"/>
        </w:rPr>
      </w:pPr>
    </w:p>
    <w:p w14:paraId="47396C9E" w14:textId="77777777" w:rsidR="00DF7455" w:rsidRPr="00D30815" w:rsidRDefault="00DF7455" w:rsidP="00311EE3">
      <w:pPr>
        <w:rPr>
          <w:sz w:val="16"/>
          <w:szCs w:val="16"/>
        </w:rPr>
      </w:pPr>
    </w:p>
    <w:p w14:paraId="4905C385" w14:textId="77777777" w:rsidR="00DF7455" w:rsidRPr="00D30815" w:rsidRDefault="00DF7455" w:rsidP="00311EE3">
      <w:pPr>
        <w:rPr>
          <w:sz w:val="16"/>
          <w:szCs w:val="16"/>
        </w:rPr>
      </w:pPr>
    </w:p>
    <w:p w14:paraId="689E4DDA" w14:textId="77777777" w:rsidR="00DF7455" w:rsidRDefault="00DF7455" w:rsidP="00311EE3">
      <w:pPr>
        <w:rPr>
          <w:sz w:val="16"/>
          <w:szCs w:val="16"/>
        </w:rPr>
      </w:pPr>
    </w:p>
    <w:p w14:paraId="2A5D7AB9" w14:textId="77777777" w:rsidR="00804BCC" w:rsidRDefault="00804BCC" w:rsidP="00311EE3">
      <w:pPr>
        <w:rPr>
          <w:sz w:val="16"/>
          <w:szCs w:val="16"/>
        </w:rPr>
      </w:pPr>
    </w:p>
    <w:p w14:paraId="46E49F45" w14:textId="77777777" w:rsidR="00804BCC" w:rsidRPr="00D30815" w:rsidRDefault="00804BCC" w:rsidP="00311EE3">
      <w:pPr>
        <w:rPr>
          <w:sz w:val="16"/>
          <w:szCs w:val="16"/>
        </w:rPr>
      </w:pPr>
    </w:p>
    <w:p w14:paraId="372A7AE2" w14:textId="77777777" w:rsidR="00DF7455" w:rsidRPr="00D30815" w:rsidRDefault="00DF7455" w:rsidP="00311EE3">
      <w:pPr>
        <w:rPr>
          <w:sz w:val="16"/>
          <w:szCs w:val="16"/>
        </w:rPr>
      </w:pPr>
    </w:p>
    <w:p w14:paraId="1D3DAE89" w14:textId="77777777" w:rsidR="00DF7455" w:rsidRPr="00D30815" w:rsidRDefault="00DF7455" w:rsidP="00311EE3">
      <w:pPr>
        <w:rPr>
          <w:sz w:val="16"/>
          <w:szCs w:val="16"/>
        </w:rPr>
      </w:pPr>
    </w:p>
    <w:p w14:paraId="37553DF9" w14:textId="77777777" w:rsidR="00DF7455" w:rsidRPr="00D30815" w:rsidRDefault="00DF7455" w:rsidP="00311EE3">
      <w:pPr>
        <w:rPr>
          <w:sz w:val="16"/>
          <w:szCs w:val="16"/>
        </w:rPr>
      </w:pPr>
    </w:p>
    <w:p w14:paraId="4DF14568" w14:textId="77777777" w:rsidR="00DF7455" w:rsidRPr="00D30815" w:rsidRDefault="00DF7455" w:rsidP="00311EE3">
      <w:pPr>
        <w:rPr>
          <w:sz w:val="16"/>
          <w:szCs w:val="16"/>
        </w:rPr>
      </w:pPr>
    </w:p>
    <w:p w14:paraId="7B2D9B9A" w14:textId="77777777" w:rsidR="00DF7455" w:rsidRPr="00D30815" w:rsidRDefault="00DF7455" w:rsidP="00311EE3">
      <w:pPr>
        <w:rPr>
          <w:sz w:val="16"/>
          <w:szCs w:val="16"/>
        </w:rPr>
      </w:pPr>
    </w:p>
    <w:p w14:paraId="5860C631" w14:textId="77777777" w:rsidR="00DF7455" w:rsidRPr="00D30815" w:rsidRDefault="00DF7455" w:rsidP="00311EE3">
      <w:pPr>
        <w:rPr>
          <w:sz w:val="16"/>
          <w:szCs w:val="16"/>
        </w:rPr>
      </w:pPr>
    </w:p>
    <w:p w14:paraId="7FFC12FB" w14:textId="77777777" w:rsidR="00DF7455" w:rsidRPr="00D30815" w:rsidRDefault="00DF7455" w:rsidP="00311EE3">
      <w:pPr>
        <w:rPr>
          <w:sz w:val="16"/>
          <w:szCs w:val="16"/>
        </w:rPr>
      </w:pPr>
    </w:p>
    <w:p w14:paraId="0373F921" w14:textId="77777777" w:rsidR="00DF7455" w:rsidRPr="00D30815" w:rsidRDefault="00DF7455" w:rsidP="00311EE3">
      <w:pPr>
        <w:rPr>
          <w:sz w:val="16"/>
          <w:szCs w:val="16"/>
        </w:rPr>
      </w:pPr>
    </w:p>
    <w:p w14:paraId="28B2D262" w14:textId="77777777" w:rsidR="00DF7455" w:rsidRPr="00D30815" w:rsidRDefault="00DF7455" w:rsidP="00311EE3">
      <w:pPr>
        <w:rPr>
          <w:sz w:val="16"/>
          <w:szCs w:val="16"/>
        </w:rPr>
      </w:pPr>
    </w:p>
    <w:p w14:paraId="2D02FFFB" w14:textId="77777777" w:rsidR="00DF7455" w:rsidRPr="00D30815" w:rsidRDefault="00DF7455" w:rsidP="00311EE3">
      <w:pPr>
        <w:rPr>
          <w:sz w:val="16"/>
          <w:szCs w:val="16"/>
        </w:rPr>
      </w:pPr>
    </w:p>
    <w:p w14:paraId="470C3C79" w14:textId="77777777" w:rsidR="00DF7455" w:rsidRPr="00D30815" w:rsidRDefault="00DF7455" w:rsidP="00311EE3">
      <w:pPr>
        <w:rPr>
          <w:sz w:val="16"/>
          <w:szCs w:val="16"/>
        </w:rPr>
      </w:pPr>
    </w:p>
    <w:p w14:paraId="26365085" w14:textId="77777777" w:rsidR="00DF7455" w:rsidRPr="00D30815" w:rsidRDefault="00DF7455" w:rsidP="00311EE3">
      <w:pPr>
        <w:rPr>
          <w:sz w:val="16"/>
          <w:szCs w:val="16"/>
        </w:rPr>
      </w:pPr>
    </w:p>
    <w:p w14:paraId="1C85D209" w14:textId="77777777" w:rsidR="00DF7455" w:rsidRPr="00D30815" w:rsidRDefault="00DF7455" w:rsidP="00311EE3">
      <w:pPr>
        <w:rPr>
          <w:sz w:val="16"/>
          <w:szCs w:val="16"/>
        </w:rPr>
      </w:pPr>
    </w:p>
    <w:p w14:paraId="6507E4F8" w14:textId="77777777" w:rsidR="00DF7455" w:rsidRPr="00D30815" w:rsidRDefault="00DF7455" w:rsidP="00311EE3">
      <w:pPr>
        <w:rPr>
          <w:sz w:val="16"/>
          <w:szCs w:val="16"/>
        </w:rPr>
      </w:pPr>
    </w:p>
    <w:p w14:paraId="2ED49526" w14:textId="77777777" w:rsidR="00DF7455" w:rsidRPr="00D30815" w:rsidRDefault="00DF7455" w:rsidP="00311EE3">
      <w:pPr>
        <w:rPr>
          <w:sz w:val="16"/>
          <w:szCs w:val="16"/>
        </w:rPr>
      </w:pPr>
    </w:p>
    <w:p w14:paraId="106BAA47" w14:textId="77777777" w:rsidR="00DF7455" w:rsidRPr="00D30815" w:rsidRDefault="00DF7455" w:rsidP="00311EE3">
      <w:pPr>
        <w:rPr>
          <w:sz w:val="16"/>
          <w:szCs w:val="16"/>
        </w:rPr>
      </w:pPr>
    </w:p>
    <w:p w14:paraId="1588DDAC" w14:textId="67A41BB4" w:rsidR="00AA2BB5" w:rsidRPr="007D7FB3" w:rsidRDefault="00AA2BB5" w:rsidP="00794168">
      <w:pPr>
        <w:rPr>
          <w:sz w:val="16"/>
          <w:szCs w:val="16"/>
        </w:rPr>
      </w:pPr>
    </w:p>
    <w:sectPr w:rsidR="00AA2BB5" w:rsidRPr="007D7FB3" w:rsidSect="0015028E">
      <w:headerReference w:type="default" r:id="rId14"/>
      <w:pgSz w:w="12240" w:h="15840" w:code="1"/>
      <w:pgMar w:top="1080" w:right="1080" w:bottom="1080" w:left="1080" w:header="432" w:footer="432"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71458" w14:textId="77777777" w:rsidR="002877C0" w:rsidRPr="00D30815" w:rsidRDefault="002877C0">
      <w:r w:rsidRPr="00D30815">
        <w:separator/>
      </w:r>
    </w:p>
  </w:endnote>
  <w:endnote w:type="continuationSeparator" w:id="0">
    <w:p w14:paraId="7C3BB528" w14:textId="77777777" w:rsidR="002877C0" w:rsidRPr="00D30815" w:rsidRDefault="002877C0">
      <w:r w:rsidRPr="00D3081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148BD" w14:textId="77777777" w:rsidR="002877C0" w:rsidRPr="00D30815" w:rsidRDefault="002877C0"/>
  </w:footnote>
  <w:footnote w:type="continuationSeparator" w:id="0">
    <w:p w14:paraId="41493888" w14:textId="77777777" w:rsidR="002877C0" w:rsidRPr="00D30815" w:rsidRDefault="002877C0">
      <w:r w:rsidRPr="00D30815">
        <w:continuationSeparator/>
      </w:r>
    </w:p>
  </w:footnote>
  <w:footnote w:id="1">
    <w:p w14:paraId="20EB5E5B" w14:textId="3A37276A" w:rsidR="003307BC" w:rsidRPr="00D30815" w:rsidRDefault="00EA357A" w:rsidP="003307BC">
      <w:pPr>
        <w:pStyle w:val="FootnoteText"/>
        <w:ind w:firstLine="0"/>
      </w:pPr>
      <w:r w:rsidRPr="00D30815">
        <w:rPr>
          <w:vertAlign w:val="superscript"/>
        </w:rPr>
        <w:t>1</w:t>
      </w:r>
      <w:r w:rsidRPr="00D30815">
        <w:rPr>
          <w:color w:val="000000"/>
        </w:rPr>
        <w:t xml:space="preserve"> </w:t>
      </w:r>
      <w:r w:rsidR="0042768E" w:rsidRPr="00D30815">
        <w:rPr>
          <w:b/>
          <w:bCs/>
          <w:color w:val="000000"/>
        </w:rPr>
        <w:t>Nigel Grommen</w:t>
      </w:r>
      <w:r w:rsidRPr="00D30815">
        <w:rPr>
          <w:color w:val="000000"/>
        </w:rPr>
        <w:t xml:space="preserve"> is with Faculty </w:t>
      </w:r>
      <w:r w:rsidR="004F3BA4" w:rsidRPr="00D30815">
        <w:rPr>
          <w:color w:val="000000"/>
        </w:rPr>
        <w:t>of Engineering</w:t>
      </w:r>
      <w:r w:rsidRPr="00D30815">
        <w:rPr>
          <w:color w:val="000000"/>
        </w:rPr>
        <w:t>, Queensland University of Technology (QUT), Australia. This report is in parti</w:t>
      </w:r>
      <w:r w:rsidR="0028222D" w:rsidRPr="00D30815">
        <w:rPr>
          <w:color w:val="000000"/>
        </w:rPr>
        <w:t>al fulfilment of EGH</w:t>
      </w:r>
      <w:r w:rsidR="00203962" w:rsidRPr="00D30815">
        <w:rPr>
          <w:color w:val="000000"/>
        </w:rPr>
        <w:t>445</w:t>
      </w:r>
      <w:r w:rsidRPr="00D30815">
        <w:rPr>
          <w:color w:val="000000"/>
        </w:rPr>
        <w:t xml:space="preserve"> unit assessment requirements and </w:t>
      </w:r>
      <w:r w:rsidRPr="00D30815">
        <w:rPr>
          <w:b/>
          <w:color w:val="000000"/>
        </w:rPr>
        <w:t>submitted on</w:t>
      </w:r>
      <w:r w:rsidRPr="00D30815">
        <w:rPr>
          <w:color w:val="000000"/>
        </w:rPr>
        <w:t xml:space="preserve"> </w:t>
      </w:r>
      <w:r w:rsidR="0042768E" w:rsidRPr="00D30815">
        <w:rPr>
          <w:b/>
          <w:color w:val="000000"/>
        </w:rPr>
        <w:t>31</w:t>
      </w:r>
      <w:r w:rsidRPr="00D30815">
        <w:rPr>
          <w:b/>
          <w:color w:val="000000"/>
        </w:rPr>
        <w:t>/</w:t>
      </w:r>
      <w:r w:rsidR="0042768E" w:rsidRPr="00D30815">
        <w:rPr>
          <w:b/>
          <w:color w:val="000000"/>
        </w:rPr>
        <w:t>05</w:t>
      </w:r>
      <w:r w:rsidRPr="00D30815">
        <w:rPr>
          <w:b/>
          <w:color w:val="000000"/>
        </w:rPr>
        <w:t>/</w:t>
      </w:r>
      <w:r w:rsidR="0042768E" w:rsidRPr="00D30815">
        <w:rPr>
          <w:b/>
          <w:color w:val="000000"/>
        </w:rPr>
        <w:t>2026</w:t>
      </w:r>
      <w:r w:rsidR="003307BC" w:rsidRPr="00D30815">
        <w:rPr>
          <w:b/>
          <w:color w:val="000000"/>
        </w:rPr>
        <w:t xml:space="preserve">. </w:t>
      </w:r>
      <w:r w:rsidR="001F4209" w:rsidRPr="00D30815">
        <w:rPr>
          <w:rFonts w:ascii="Courier New" w:hAnsi="Courier New" w:cs="Courier New"/>
          <w:b/>
          <w:bCs/>
          <w:color w:val="000000"/>
        </w:rPr>
        <w:t>nigel</w:t>
      </w:r>
      <w:r w:rsidR="003307BC" w:rsidRPr="00D30815">
        <w:rPr>
          <w:rFonts w:ascii="Courier New" w:hAnsi="Courier New" w:cs="Courier New"/>
          <w:b/>
          <w:bCs/>
          <w:color w:val="000000"/>
        </w:rPr>
        <w:t>.</w:t>
      </w:r>
      <w:r w:rsidR="001F4209" w:rsidRPr="00D30815">
        <w:rPr>
          <w:rFonts w:ascii="Courier New" w:hAnsi="Courier New" w:cs="Courier New"/>
          <w:b/>
          <w:bCs/>
          <w:color w:val="000000"/>
        </w:rPr>
        <w:t>grommen</w:t>
      </w:r>
      <w:r w:rsidR="003307BC" w:rsidRPr="00D30815">
        <w:rPr>
          <w:rFonts w:ascii="Courier New" w:hAnsi="Courier New" w:cs="Courier New"/>
          <w:b/>
          <w:bCs/>
          <w:color w:val="000000"/>
        </w:rPr>
        <w:t>@connect.edu.au</w:t>
      </w:r>
    </w:p>
    <w:p w14:paraId="7D432DA1" w14:textId="064C9106" w:rsidR="00EA357A" w:rsidRDefault="00EA357A" w:rsidP="00EA357A">
      <w:pPr>
        <w:pStyle w:val="FootnoteText"/>
        <w:rPr>
          <w:color w:val="000000"/>
        </w:rPr>
      </w:pPr>
    </w:p>
    <w:p w14:paraId="4989DD7B" w14:textId="77777777" w:rsidR="000E4ADA" w:rsidRPr="00D30815" w:rsidRDefault="000E4ADA" w:rsidP="00EA357A">
      <w:pPr>
        <w:pStyle w:val="FootnoteText"/>
        <w:rPr>
          <w:color w:val="000000"/>
        </w:rPr>
      </w:pPr>
    </w:p>
    <w:p w14:paraId="7FD6E78F" w14:textId="77777777" w:rsidR="00C2692F" w:rsidRDefault="00C2692F" w:rsidP="00D57923">
      <w:pPr>
        <w:pStyle w:val="FootnoteText"/>
        <w:ind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360"/>
      <w:gridCol w:w="3361"/>
      <w:gridCol w:w="3359"/>
    </w:tblGrid>
    <w:tr w:rsidR="00682ACA" w14:paraId="032E8582" w14:textId="77777777">
      <w:trPr>
        <w:trHeight w:val="720"/>
      </w:trPr>
      <w:tc>
        <w:tcPr>
          <w:tcW w:w="1667" w:type="pct"/>
        </w:tcPr>
        <w:p w14:paraId="4BDE21B2" w14:textId="77777777" w:rsidR="00682ACA" w:rsidRDefault="00682ACA">
          <w:pPr>
            <w:pStyle w:val="Header"/>
            <w:rPr>
              <w:color w:val="5B9BD5" w:themeColor="accent1"/>
            </w:rPr>
          </w:pPr>
        </w:p>
      </w:tc>
      <w:tc>
        <w:tcPr>
          <w:tcW w:w="1667" w:type="pct"/>
        </w:tcPr>
        <w:p w14:paraId="23BF83F4" w14:textId="77777777" w:rsidR="00682ACA" w:rsidRDefault="00682ACA">
          <w:pPr>
            <w:pStyle w:val="Header"/>
            <w:jc w:val="center"/>
            <w:rPr>
              <w:color w:val="5B9BD5" w:themeColor="accent1"/>
            </w:rPr>
          </w:pPr>
        </w:p>
      </w:tc>
      <w:tc>
        <w:tcPr>
          <w:tcW w:w="1666" w:type="pct"/>
        </w:tcPr>
        <w:p w14:paraId="0535FCC3" w14:textId="77777777" w:rsidR="00682ACA" w:rsidRDefault="00682ACA">
          <w:pPr>
            <w:pStyle w:val="Header"/>
            <w:jc w:val="right"/>
            <w:rPr>
              <w:color w:val="5B9BD5" w:themeColor="accent1"/>
            </w:rPr>
          </w:pPr>
          <w:r>
            <w:rPr>
              <w:color w:val="5B9BD5" w:themeColor="accent1"/>
              <w:sz w:val="24"/>
              <w:szCs w:val="24"/>
            </w:rPr>
            <w:fldChar w:fldCharType="begin"/>
          </w:r>
          <w:r>
            <w:rPr>
              <w:color w:val="5B9BD5" w:themeColor="accent1"/>
              <w:sz w:val="24"/>
              <w:szCs w:val="24"/>
            </w:rPr>
            <w:instrText xml:space="preserve"> PAGE   \* MERGEFORMAT </w:instrText>
          </w:r>
          <w:r>
            <w:rPr>
              <w:color w:val="5B9BD5" w:themeColor="accent1"/>
              <w:sz w:val="24"/>
              <w:szCs w:val="24"/>
            </w:rPr>
            <w:fldChar w:fldCharType="separate"/>
          </w:r>
          <w:r>
            <w:rPr>
              <w:noProof/>
              <w:color w:val="5B9BD5" w:themeColor="accent1"/>
              <w:sz w:val="24"/>
              <w:szCs w:val="24"/>
            </w:rPr>
            <w:t>0</w:t>
          </w:r>
          <w:r>
            <w:rPr>
              <w:color w:val="5B9BD5" w:themeColor="accent1"/>
              <w:sz w:val="24"/>
              <w:szCs w:val="24"/>
            </w:rPr>
            <w:fldChar w:fldCharType="end"/>
          </w:r>
        </w:p>
      </w:tc>
    </w:tr>
  </w:tbl>
  <w:p w14:paraId="77650F3B" w14:textId="77777777" w:rsidR="00C2692F" w:rsidRPr="00D30815" w:rsidRDefault="00C2692F" w:rsidP="00C2692F">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EC0ABD6"/>
    <w:lvl w:ilvl="0">
      <w:start w:val="1"/>
      <w:numFmt w:val="upperRoman"/>
      <w:pStyle w:val="Heading1"/>
      <w:lvlText w:val="%1."/>
      <w:lvlJc w:val="left"/>
      <w:pPr>
        <w:ind w:left="0" w:firstLine="0"/>
      </w:pPr>
      <w:rPr>
        <w:rFonts w:hint="default"/>
        <w:i w:val="0"/>
        <w:iCs/>
      </w:rPr>
    </w:lvl>
    <w:lvl w:ilvl="1">
      <w:start w:val="1"/>
      <w:numFmt w:val="upperLetter"/>
      <w:pStyle w:val="Heading2"/>
      <w:lvlText w:val="%2."/>
      <w:lvlJc w:val="left"/>
      <w:pPr>
        <w:ind w:left="0" w:firstLine="0"/>
      </w:pPr>
      <w:rPr>
        <w:rFonts w:hint="default"/>
      </w:rPr>
    </w:lvl>
    <w:lvl w:ilvl="2">
      <w:start w:val="1"/>
      <w:numFmt w:val="decimal"/>
      <w:pStyle w:val="Heading3"/>
      <w:lvlText w:val="%3)"/>
      <w:lvlJc w:val="left"/>
      <w:pPr>
        <w:ind w:left="0" w:firstLine="0"/>
      </w:pPr>
      <w:rPr>
        <w:rFonts w:hint="default"/>
      </w:rPr>
    </w:lvl>
    <w:lvl w:ilvl="3">
      <w:start w:val="1"/>
      <w:numFmt w:val="lowerLetter"/>
      <w:pStyle w:val="Heading4"/>
      <w:lvlText w:val="%4)"/>
      <w:lvlJc w:val="left"/>
      <w:pPr>
        <w:ind w:left="1152" w:hanging="720"/>
      </w:pPr>
      <w:rPr>
        <w:rFonts w:hint="default"/>
      </w:rPr>
    </w:lvl>
    <w:lvl w:ilvl="4">
      <w:start w:val="1"/>
      <w:numFmt w:val="decimal"/>
      <w:pStyle w:val="Heading5"/>
      <w:lvlText w:val="(%5)"/>
      <w:lvlJc w:val="left"/>
      <w:pPr>
        <w:ind w:left="1872" w:hanging="720"/>
      </w:pPr>
      <w:rPr>
        <w:rFonts w:hint="default"/>
      </w:rPr>
    </w:lvl>
    <w:lvl w:ilvl="5">
      <w:start w:val="1"/>
      <w:numFmt w:val="lowerLetter"/>
      <w:pStyle w:val="Heading6"/>
      <w:lvlText w:val="(%6)"/>
      <w:lvlJc w:val="left"/>
      <w:pPr>
        <w:ind w:left="2592" w:hanging="720"/>
      </w:pPr>
      <w:rPr>
        <w:rFonts w:hint="default"/>
      </w:rPr>
    </w:lvl>
    <w:lvl w:ilvl="6">
      <w:start w:val="1"/>
      <w:numFmt w:val="lowerRoman"/>
      <w:pStyle w:val="Heading7"/>
      <w:lvlText w:val="(%7)"/>
      <w:lvlJc w:val="left"/>
      <w:pPr>
        <w:ind w:left="3312" w:hanging="720"/>
      </w:pPr>
      <w:rPr>
        <w:rFonts w:hint="default"/>
      </w:rPr>
    </w:lvl>
    <w:lvl w:ilvl="7">
      <w:start w:val="1"/>
      <w:numFmt w:val="lowerLetter"/>
      <w:pStyle w:val="Heading8"/>
      <w:lvlText w:val="(%8)"/>
      <w:lvlJc w:val="left"/>
      <w:pPr>
        <w:ind w:left="4032" w:hanging="720"/>
      </w:pPr>
      <w:rPr>
        <w:rFonts w:hint="default"/>
      </w:rPr>
    </w:lvl>
    <w:lvl w:ilvl="8">
      <w:start w:val="1"/>
      <w:numFmt w:val="lowerRoman"/>
      <w:pStyle w:val="Heading9"/>
      <w:lvlText w:val="(%9)"/>
      <w:lvlJc w:val="left"/>
      <w:pPr>
        <w:ind w:left="4752" w:hanging="720"/>
      </w:pPr>
      <w:rPr>
        <w:rFonts w:hint="default"/>
      </w:rPr>
    </w:lvl>
  </w:abstractNum>
  <w:abstractNum w:abstractNumId="1" w15:restartNumberingAfterBreak="0">
    <w:nsid w:val="0E32588D"/>
    <w:multiLevelType w:val="hybridMultilevel"/>
    <w:tmpl w:val="BB10E3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461389"/>
    <w:multiLevelType w:val="multilevel"/>
    <w:tmpl w:val="3470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4" w15:restartNumberingAfterBreak="0">
    <w:nsid w:val="249F2D81"/>
    <w:multiLevelType w:val="multilevel"/>
    <w:tmpl w:val="CE2C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6"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7"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8" w15:restartNumberingAfterBreak="0">
    <w:nsid w:val="36977744"/>
    <w:multiLevelType w:val="multilevel"/>
    <w:tmpl w:val="5D5E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631DB8"/>
    <w:multiLevelType w:val="hybridMultilevel"/>
    <w:tmpl w:val="ACEC691A"/>
    <w:lvl w:ilvl="0" w:tplc="0450B0AA">
      <w:start w:val="1"/>
      <w:numFmt w:val="decimal"/>
      <w:lvlText w:val="[%1]"/>
      <w:lvlJc w:val="left"/>
      <w:pPr>
        <w:ind w:left="720" w:hanging="360"/>
      </w:pPr>
      <w:rPr>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2"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3"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4" w15:restartNumberingAfterBreak="0">
    <w:nsid w:val="4BF53A31"/>
    <w:multiLevelType w:val="multilevel"/>
    <w:tmpl w:val="76C25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6" w15:restartNumberingAfterBreak="0">
    <w:nsid w:val="4DA5034F"/>
    <w:multiLevelType w:val="multilevel"/>
    <w:tmpl w:val="3992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B40248"/>
    <w:multiLevelType w:val="hybridMultilevel"/>
    <w:tmpl w:val="876E11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2803CF2"/>
    <w:multiLevelType w:val="multilevel"/>
    <w:tmpl w:val="952E7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0"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2" w15:restartNumberingAfterBreak="0">
    <w:nsid w:val="6DC3293B"/>
    <w:multiLevelType w:val="singleLevel"/>
    <w:tmpl w:val="0450B0AA"/>
    <w:lvl w:ilvl="0">
      <w:start w:val="1"/>
      <w:numFmt w:val="decimal"/>
      <w:lvlText w:val="[%1]"/>
      <w:lvlJc w:val="left"/>
      <w:pPr>
        <w:tabs>
          <w:tab w:val="num" w:pos="360"/>
        </w:tabs>
        <w:ind w:left="360" w:hanging="360"/>
      </w:pPr>
      <w:rPr>
        <w:sz w:val="18"/>
        <w:szCs w:val="18"/>
      </w:rPr>
    </w:lvl>
  </w:abstractNum>
  <w:abstractNum w:abstractNumId="23" w15:restartNumberingAfterBreak="0">
    <w:nsid w:val="718E3277"/>
    <w:multiLevelType w:val="hybridMultilevel"/>
    <w:tmpl w:val="6B08AC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7E315E9"/>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7F4A2103"/>
    <w:multiLevelType w:val="hybridMultilevel"/>
    <w:tmpl w:val="39B2E1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01049161">
    <w:abstractNumId w:val="0"/>
  </w:num>
  <w:num w:numId="2" w16cid:durableId="2085486957">
    <w:abstractNumId w:val="7"/>
  </w:num>
  <w:num w:numId="3" w16cid:durableId="1289161647">
    <w:abstractNumId w:val="7"/>
    <w:lvlOverride w:ilvl="0">
      <w:lvl w:ilvl="0">
        <w:start w:val="1"/>
        <w:numFmt w:val="decimal"/>
        <w:lvlText w:val="%1."/>
        <w:legacy w:legacy="1" w:legacySpace="0" w:legacyIndent="360"/>
        <w:lvlJc w:val="left"/>
        <w:pPr>
          <w:ind w:left="360" w:hanging="360"/>
        </w:pPr>
      </w:lvl>
    </w:lvlOverride>
  </w:num>
  <w:num w:numId="4" w16cid:durableId="940180643">
    <w:abstractNumId w:val="7"/>
    <w:lvlOverride w:ilvl="0">
      <w:lvl w:ilvl="0">
        <w:start w:val="1"/>
        <w:numFmt w:val="decimal"/>
        <w:lvlText w:val="%1."/>
        <w:legacy w:legacy="1" w:legacySpace="0" w:legacyIndent="360"/>
        <w:lvlJc w:val="left"/>
        <w:pPr>
          <w:ind w:left="360" w:hanging="360"/>
        </w:pPr>
      </w:lvl>
    </w:lvlOverride>
  </w:num>
  <w:num w:numId="5" w16cid:durableId="545063894">
    <w:abstractNumId w:val="7"/>
    <w:lvlOverride w:ilvl="0">
      <w:lvl w:ilvl="0">
        <w:start w:val="1"/>
        <w:numFmt w:val="decimal"/>
        <w:lvlText w:val="%1."/>
        <w:legacy w:legacy="1" w:legacySpace="0" w:legacyIndent="360"/>
        <w:lvlJc w:val="left"/>
        <w:pPr>
          <w:ind w:left="360" w:hanging="360"/>
        </w:pPr>
      </w:lvl>
    </w:lvlOverride>
  </w:num>
  <w:num w:numId="6" w16cid:durableId="1067724558">
    <w:abstractNumId w:val="13"/>
  </w:num>
  <w:num w:numId="7" w16cid:durableId="431126573">
    <w:abstractNumId w:val="13"/>
    <w:lvlOverride w:ilvl="0">
      <w:lvl w:ilvl="0">
        <w:start w:val="1"/>
        <w:numFmt w:val="decimal"/>
        <w:lvlText w:val="%1."/>
        <w:legacy w:legacy="1" w:legacySpace="0" w:legacyIndent="360"/>
        <w:lvlJc w:val="left"/>
        <w:pPr>
          <w:ind w:left="360" w:hanging="360"/>
        </w:pPr>
      </w:lvl>
    </w:lvlOverride>
  </w:num>
  <w:num w:numId="8" w16cid:durableId="858398412">
    <w:abstractNumId w:val="13"/>
    <w:lvlOverride w:ilvl="0">
      <w:lvl w:ilvl="0">
        <w:start w:val="1"/>
        <w:numFmt w:val="decimal"/>
        <w:lvlText w:val="%1."/>
        <w:legacy w:legacy="1" w:legacySpace="0" w:legacyIndent="360"/>
        <w:lvlJc w:val="left"/>
        <w:pPr>
          <w:ind w:left="360" w:hanging="360"/>
        </w:pPr>
      </w:lvl>
    </w:lvlOverride>
  </w:num>
  <w:num w:numId="9" w16cid:durableId="275135990">
    <w:abstractNumId w:val="13"/>
    <w:lvlOverride w:ilvl="0">
      <w:lvl w:ilvl="0">
        <w:start w:val="1"/>
        <w:numFmt w:val="decimal"/>
        <w:lvlText w:val="%1."/>
        <w:legacy w:legacy="1" w:legacySpace="0" w:legacyIndent="360"/>
        <w:lvlJc w:val="left"/>
        <w:pPr>
          <w:ind w:left="360" w:hanging="360"/>
        </w:pPr>
      </w:lvl>
    </w:lvlOverride>
  </w:num>
  <w:num w:numId="10" w16cid:durableId="373232659">
    <w:abstractNumId w:val="13"/>
    <w:lvlOverride w:ilvl="0">
      <w:lvl w:ilvl="0">
        <w:start w:val="1"/>
        <w:numFmt w:val="decimal"/>
        <w:lvlText w:val="%1."/>
        <w:legacy w:legacy="1" w:legacySpace="0" w:legacyIndent="360"/>
        <w:lvlJc w:val="left"/>
        <w:pPr>
          <w:ind w:left="360" w:hanging="360"/>
        </w:pPr>
      </w:lvl>
    </w:lvlOverride>
  </w:num>
  <w:num w:numId="11" w16cid:durableId="1741322216">
    <w:abstractNumId w:val="13"/>
    <w:lvlOverride w:ilvl="0">
      <w:lvl w:ilvl="0">
        <w:start w:val="1"/>
        <w:numFmt w:val="decimal"/>
        <w:lvlText w:val="%1."/>
        <w:legacy w:legacy="1" w:legacySpace="0" w:legacyIndent="360"/>
        <w:lvlJc w:val="left"/>
        <w:pPr>
          <w:ind w:left="360" w:hanging="360"/>
        </w:pPr>
      </w:lvl>
    </w:lvlOverride>
  </w:num>
  <w:num w:numId="12" w16cid:durableId="1402828318">
    <w:abstractNumId w:val="11"/>
  </w:num>
  <w:num w:numId="13" w16cid:durableId="1270700828">
    <w:abstractNumId w:val="3"/>
  </w:num>
  <w:num w:numId="14" w16cid:durableId="690953257">
    <w:abstractNumId w:val="19"/>
  </w:num>
  <w:num w:numId="15" w16cid:durableId="764157850">
    <w:abstractNumId w:val="15"/>
  </w:num>
  <w:num w:numId="16" w16cid:durableId="1196041927">
    <w:abstractNumId w:val="24"/>
  </w:num>
  <w:num w:numId="17" w16cid:durableId="893664687">
    <w:abstractNumId w:val="6"/>
  </w:num>
  <w:num w:numId="18" w16cid:durableId="1268585349">
    <w:abstractNumId w:val="5"/>
  </w:num>
  <w:num w:numId="19" w16cid:durableId="1076783023">
    <w:abstractNumId w:val="22"/>
  </w:num>
  <w:num w:numId="20" w16cid:durableId="569848995">
    <w:abstractNumId w:val="12"/>
  </w:num>
  <w:num w:numId="21" w16cid:durableId="167789414">
    <w:abstractNumId w:val="9"/>
  </w:num>
  <w:num w:numId="22" w16cid:durableId="1790007658">
    <w:abstractNumId w:val="20"/>
  </w:num>
  <w:num w:numId="23" w16cid:durableId="219560026">
    <w:abstractNumId w:val="21"/>
  </w:num>
  <w:num w:numId="24" w16cid:durableId="56321619">
    <w:abstractNumId w:val="23"/>
  </w:num>
  <w:num w:numId="25" w16cid:durableId="2057854116">
    <w:abstractNumId w:val="1"/>
  </w:num>
  <w:num w:numId="26" w16cid:durableId="206337231">
    <w:abstractNumId w:val="17"/>
  </w:num>
  <w:num w:numId="27" w16cid:durableId="1533684799">
    <w:abstractNumId w:val="25"/>
  </w:num>
  <w:num w:numId="28" w16cid:durableId="815535313">
    <w:abstractNumId w:val="0"/>
  </w:num>
  <w:num w:numId="29" w16cid:durableId="271669501">
    <w:abstractNumId w:val="2"/>
  </w:num>
  <w:num w:numId="30" w16cid:durableId="170948787">
    <w:abstractNumId w:val="4"/>
  </w:num>
  <w:num w:numId="31" w16cid:durableId="1486973899">
    <w:abstractNumId w:val="16"/>
  </w:num>
  <w:num w:numId="32" w16cid:durableId="222449901">
    <w:abstractNumId w:val="8"/>
  </w:num>
  <w:num w:numId="33" w16cid:durableId="153382400">
    <w:abstractNumId w:val="14"/>
  </w:num>
  <w:num w:numId="34" w16cid:durableId="563493638">
    <w:abstractNumId w:val="18"/>
  </w:num>
  <w:num w:numId="35" w16cid:durableId="498082816">
    <w:abstractNumId w:val="10"/>
  </w:num>
  <w:num w:numId="36" w16cid:durableId="2353624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96616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3E6"/>
    <w:rsid w:val="00004BF2"/>
    <w:rsid w:val="00011256"/>
    <w:rsid w:val="000255D6"/>
    <w:rsid w:val="00040A67"/>
    <w:rsid w:val="00047D7C"/>
    <w:rsid w:val="0005316C"/>
    <w:rsid w:val="00054E6D"/>
    <w:rsid w:val="00055C26"/>
    <w:rsid w:val="0006111D"/>
    <w:rsid w:val="00062EB5"/>
    <w:rsid w:val="00081C4A"/>
    <w:rsid w:val="00091602"/>
    <w:rsid w:val="00097D49"/>
    <w:rsid w:val="000B151E"/>
    <w:rsid w:val="000B1E5E"/>
    <w:rsid w:val="000B78DE"/>
    <w:rsid w:val="000E4ADA"/>
    <w:rsid w:val="00102BC7"/>
    <w:rsid w:val="00107AC5"/>
    <w:rsid w:val="001135AB"/>
    <w:rsid w:val="00127C57"/>
    <w:rsid w:val="001438EE"/>
    <w:rsid w:val="0014590A"/>
    <w:rsid w:val="0015028E"/>
    <w:rsid w:val="0016258D"/>
    <w:rsid w:val="00173610"/>
    <w:rsid w:val="001841E1"/>
    <w:rsid w:val="001975E6"/>
    <w:rsid w:val="001A13E6"/>
    <w:rsid w:val="001A4BE1"/>
    <w:rsid w:val="001B0794"/>
    <w:rsid w:val="001B653F"/>
    <w:rsid w:val="001C21D6"/>
    <w:rsid w:val="001C221C"/>
    <w:rsid w:val="001D04C8"/>
    <w:rsid w:val="001D43CD"/>
    <w:rsid w:val="001D65CD"/>
    <w:rsid w:val="001F4209"/>
    <w:rsid w:val="00203962"/>
    <w:rsid w:val="002117BB"/>
    <w:rsid w:val="00213EFC"/>
    <w:rsid w:val="00216437"/>
    <w:rsid w:val="0022604B"/>
    <w:rsid w:val="002272B9"/>
    <w:rsid w:val="00235139"/>
    <w:rsid w:val="00242E04"/>
    <w:rsid w:val="002623FE"/>
    <w:rsid w:val="00263CEF"/>
    <w:rsid w:val="002779FF"/>
    <w:rsid w:val="0028222D"/>
    <w:rsid w:val="002877C0"/>
    <w:rsid w:val="002918A7"/>
    <w:rsid w:val="00292EE6"/>
    <w:rsid w:val="002936D7"/>
    <w:rsid w:val="002A45F1"/>
    <w:rsid w:val="002A4794"/>
    <w:rsid w:val="002B4939"/>
    <w:rsid w:val="002C20A2"/>
    <w:rsid w:val="002D05EF"/>
    <w:rsid w:val="002D4F10"/>
    <w:rsid w:val="002F3343"/>
    <w:rsid w:val="002F5777"/>
    <w:rsid w:val="00304FBE"/>
    <w:rsid w:val="00304FFD"/>
    <w:rsid w:val="00305C9A"/>
    <w:rsid w:val="003075D4"/>
    <w:rsid w:val="00311EE3"/>
    <w:rsid w:val="00325B11"/>
    <w:rsid w:val="003307BC"/>
    <w:rsid w:val="003406E9"/>
    <w:rsid w:val="003529E3"/>
    <w:rsid w:val="003562ED"/>
    <w:rsid w:val="003673D8"/>
    <w:rsid w:val="00374D81"/>
    <w:rsid w:val="003807FB"/>
    <w:rsid w:val="003A3384"/>
    <w:rsid w:val="003C076A"/>
    <w:rsid w:val="00404648"/>
    <w:rsid w:val="00413B46"/>
    <w:rsid w:val="004236AD"/>
    <w:rsid w:val="00424468"/>
    <w:rsid w:val="00425A54"/>
    <w:rsid w:val="0042768E"/>
    <w:rsid w:val="0045640A"/>
    <w:rsid w:val="00464376"/>
    <w:rsid w:val="00466C55"/>
    <w:rsid w:val="004712A2"/>
    <w:rsid w:val="00477645"/>
    <w:rsid w:val="004814C0"/>
    <w:rsid w:val="00491977"/>
    <w:rsid w:val="004C4815"/>
    <w:rsid w:val="004D1CF4"/>
    <w:rsid w:val="004F3BA4"/>
    <w:rsid w:val="004F46FA"/>
    <w:rsid w:val="0050243D"/>
    <w:rsid w:val="00504ECB"/>
    <w:rsid w:val="00536679"/>
    <w:rsid w:val="00536B9A"/>
    <w:rsid w:val="0055424C"/>
    <w:rsid w:val="00562161"/>
    <w:rsid w:val="0057177B"/>
    <w:rsid w:val="00580B31"/>
    <w:rsid w:val="00582392"/>
    <w:rsid w:val="005A30D1"/>
    <w:rsid w:val="005B3EAB"/>
    <w:rsid w:val="005C5FAB"/>
    <w:rsid w:val="005D0871"/>
    <w:rsid w:val="005D1CC4"/>
    <w:rsid w:val="00604F92"/>
    <w:rsid w:val="00607476"/>
    <w:rsid w:val="0062068C"/>
    <w:rsid w:val="0063782F"/>
    <w:rsid w:val="00643C1E"/>
    <w:rsid w:val="00650BF6"/>
    <w:rsid w:val="00654A61"/>
    <w:rsid w:val="00660A9E"/>
    <w:rsid w:val="00682ACA"/>
    <w:rsid w:val="00694C39"/>
    <w:rsid w:val="006950E5"/>
    <w:rsid w:val="006B0E30"/>
    <w:rsid w:val="006B174C"/>
    <w:rsid w:val="006B323A"/>
    <w:rsid w:val="006B3FCF"/>
    <w:rsid w:val="006B6982"/>
    <w:rsid w:val="006D7958"/>
    <w:rsid w:val="006D7F87"/>
    <w:rsid w:val="006E06E8"/>
    <w:rsid w:val="006E2BA5"/>
    <w:rsid w:val="006E36C3"/>
    <w:rsid w:val="006E6A39"/>
    <w:rsid w:val="006F2303"/>
    <w:rsid w:val="006F2DC7"/>
    <w:rsid w:val="007028C6"/>
    <w:rsid w:val="00706D42"/>
    <w:rsid w:val="0071127D"/>
    <w:rsid w:val="007313FB"/>
    <w:rsid w:val="007350C4"/>
    <w:rsid w:val="0074176E"/>
    <w:rsid w:val="00776FF7"/>
    <w:rsid w:val="00780083"/>
    <w:rsid w:val="0078149D"/>
    <w:rsid w:val="00790291"/>
    <w:rsid w:val="00794168"/>
    <w:rsid w:val="007956C7"/>
    <w:rsid w:val="007A34DC"/>
    <w:rsid w:val="007B1923"/>
    <w:rsid w:val="007B5462"/>
    <w:rsid w:val="007B6B8A"/>
    <w:rsid w:val="007C5579"/>
    <w:rsid w:val="007D2E13"/>
    <w:rsid w:val="007D69B5"/>
    <w:rsid w:val="007D7FB3"/>
    <w:rsid w:val="007F61BC"/>
    <w:rsid w:val="00802409"/>
    <w:rsid w:val="00804BCC"/>
    <w:rsid w:val="00832671"/>
    <w:rsid w:val="00852180"/>
    <w:rsid w:val="008771E5"/>
    <w:rsid w:val="008801C6"/>
    <w:rsid w:val="008842F3"/>
    <w:rsid w:val="008A1C65"/>
    <w:rsid w:val="008A52DB"/>
    <w:rsid w:val="008D30FB"/>
    <w:rsid w:val="008F232A"/>
    <w:rsid w:val="008F5574"/>
    <w:rsid w:val="00916E33"/>
    <w:rsid w:val="00923274"/>
    <w:rsid w:val="009272E9"/>
    <w:rsid w:val="00932C07"/>
    <w:rsid w:val="00933528"/>
    <w:rsid w:val="00941BE1"/>
    <w:rsid w:val="00944AF9"/>
    <w:rsid w:val="0094755E"/>
    <w:rsid w:val="00947F27"/>
    <w:rsid w:val="009510D6"/>
    <w:rsid w:val="00957390"/>
    <w:rsid w:val="00960E5A"/>
    <w:rsid w:val="0096293E"/>
    <w:rsid w:val="00973487"/>
    <w:rsid w:val="00980265"/>
    <w:rsid w:val="00982FA7"/>
    <w:rsid w:val="009856BA"/>
    <w:rsid w:val="00987C50"/>
    <w:rsid w:val="00994656"/>
    <w:rsid w:val="009C1A8B"/>
    <w:rsid w:val="009D197E"/>
    <w:rsid w:val="009D6D8B"/>
    <w:rsid w:val="009E1A47"/>
    <w:rsid w:val="009E4DDD"/>
    <w:rsid w:val="009F3FF1"/>
    <w:rsid w:val="00A02270"/>
    <w:rsid w:val="00A0319E"/>
    <w:rsid w:val="00A137D4"/>
    <w:rsid w:val="00A15489"/>
    <w:rsid w:val="00A261F0"/>
    <w:rsid w:val="00A36400"/>
    <w:rsid w:val="00A517C1"/>
    <w:rsid w:val="00A5311C"/>
    <w:rsid w:val="00A534EB"/>
    <w:rsid w:val="00A5571A"/>
    <w:rsid w:val="00A6114F"/>
    <w:rsid w:val="00A71416"/>
    <w:rsid w:val="00A722E6"/>
    <w:rsid w:val="00A75437"/>
    <w:rsid w:val="00AA2BB5"/>
    <w:rsid w:val="00AA3147"/>
    <w:rsid w:val="00AB43B4"/>
    <w:rsid w:val="00AC2533"/>
    <w:rsid w:val="00AC30EA"/>
    <w:rsid w:val="00AC59A9"/>
    <w:rsid w:val="00AF19A1"/>
    <w:rsid w:val="00B0092A"/>
    <w:rsid w:val="00B06F3F"/>
    <w:rsid w:val="00B11170"/>
    <w:rsid w:val="00B14226"/>
    <w:rsid w:val="00B14FF6"/>
    <w:rsid w:val="00B21A93"/>
    <w:rsid w:val="00B24544"/>
    <w:rsid w:val="00B30A4F"/>
    <w:rsid w:val="00B334E7"/>
    <w:rsid w:val="00B361A6"/>
    <w:rsid w:val="00B422F1"/>
    <w:rsid w:val="00B52A82"/>
    <w:rsid w:val="00B77964"/>
    <w:rsid w:val="00BC7C01"/>
    <w:rsid w:val="00BE01C3"/>
    <w:rsid w:val="00BE693E"/>
    <w:rsid w:val="00BF378E"/>
    <w:rsid w:val="00C2692F"/>
    <w:rsid w:val="00C47C20"/>
    <w:rsid w:val="00C51C2C"/>
    <w:rsid w:val="00C51D55"/>
    <w:rsid w:val="00C606AC"/>
    <w:rsid w:val="00C86F72"/>
    <w:rsid w:val="00C90FAE"/>
    <w:rsid w:val="00C96F73"/>
    <w:rsid w:val="00CA6A37"/>
    <w:rsid w:val="00CC2981"/>
    <w:rsid w:val="00CC4767"/>
    <w:rsid w:val="00CD2EDE"/>
    <w:rsid w:val="00CF2F49"/>
    <w:rsid w:val="00D01553"/>
    <w:rsid w:val="00D01C06"/>
    <w:rsid w:val="00D11CB3"/>
    <w:rsid w:val="00D20D29"/>
    <w:rsid w:val="00D21EEF"/>
    <w:rsid w:val="00D23939"/>
    <w:rsid w:val="00D30815"/>
    <w:rsid w:val="00D32369"/>
    <w:rsid w:val="00D332CB"/>
    <w:rsid w:val="00D33AE8"/>
    <w:rsid w:val="00D340C9"/>
    <w:rsid w:val="00D410F7"/>
    <w:rsid w:val="00D51A6B"/>
    <w:rsid w:val="00D57923"/>
    <w:rsid w:val="00D6438A"/>
    <w:rsid w:val="00D71972"/>
    <w:rsid w:val="00D86026"/>
    <w:rsid w:val="00D915FB"/>
    <w:rsid w:val="00D95861"/>
    <w:rsid w:val="00DA04FE"/>
    <w:rsid w:val="00DA2A85"/>
    <w:rsid w:val="00DA6208"/>
    <w:rsid w:val="00DB08E2"/>
    <w:rsid w:val="00DB5735"/>
    <w:rsid w:val="00DD45E9"/>
    <w:rsid w:val="00DD592C"/>
    <w:rsid w:val="00DD73C3"/>
    <w:rsid w:val="00DE3992"/>
    <w:rsid w:val="00DF0ADE"/>
    <w:rsid w:val="00DF22CD"/>
    <w:rsid w:val="00DF6C9E"/>
    <w:rsid w:val="00DF7455"/>
    <w:rsid w:val="00E257BC"/>
    <w:rsid w:val="00E32B28"/>
    <w:rsid w:val="00E348AF"/>
    <w:rsid w:val="00E350A6"/>
    <w:rsid w:val="00E51632"/>
    <w:rsid w:val="00E6631F"/>
    <w:rsid w:val="00E67D5F"/>
    <w:rsid w:val="00E72A80"/>
    <w:rsid w:val="00E76D1F"/>
    <w:rsid w:val="00E8092A"/>
    <w:rsid w:val="00E8186B"/>
    <w:rsid w:val="00E8319E"/>
    <w:rsid w:val="00EA06ED"/>
    <w:rsid w:val="00EA12B7"/>
    <w:rsid w:val="00EA357A"/>
    <w:rsid w:val="00ED7A16"/>
    <w:rsid w:val="00EE2B6C"/>
    <w:rsid w:val="00EF4FDC"/>
    <w:rsid w:val="00EF62F5"/>
    <w:rsid w:val="00F138C5"/>
    <w:rsid w:val="00F2710D"/>
    <w:rsid w:val="00F36E91"/>
    <w:rsid w:val="00F3705F"/>
    <w:rsid w:val="00F377B0"/>
    <w:rsid w:val="00F435FD"/>
    <w:rsid w:val="00F5793E"/>
    <w:rsid w:val="00F66C2A"/>
    <w:rsid w:val="00F757FF"/>
    <w:rsid w:val="00F75AC6"/>
    <w:rsid w:val="00F96FD7"/>
    <w:rsid w:val="00FB4C63"/>
    <w:rsid w:val="00FC6A3C"/>
    <w:rsid w:val="00FE4E39"/>
    <w:rsid w:val="00FF3C40"/>
  </w:rsids>
  <m:mathPr>
    <m:mathFont m:val="Cambria Math"/>
    <m:brkBin m:val="before"/>
    <m:brkBinSub m:val="--"/>
    <m:smallFrac m:val="0"/>
    <m:dispDef m:val="0"/>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64A6C4A"/>
  <w15:chartTrackingRefBased/>
  <w15:docId w15:val="{7EBF3E39-9AE8-4DCA-8437-A24AFA82F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qFormat="1"/>
    <w:lsdException w:name="Colorful Grid Accent 1" w:qFormat="1"/>
    <w:lsdException w:name="Light Shading Accent 2" w:qFormat="1"/>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3" w:qFormat="1"/>
    <w:lsdException w:name="Plain Table 4" w:qFormat="1"/>
    <w:lsdException w:name="Plain Table 5" w:qFormat="1"/>
    <w:lsdException w:name="Grid Table Light" w:qFormat="1"/>
    <w:lsdException w:name="Grid Table 1 Light" w:qFormat="1"/>
    <w:lsdException w:name="Grid Table 3"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17BB"/>
    <w:pPr>
      <w:autoSpaceDE w:val="0"/>
      <w:autoSpaceDN w:val="0"/>
    </w:pPr>
    <w:rPr>
      <w:lang w:val="en-AU" w:eastAsia="en-US"/>
    </w:r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pPr>
      <w:keepNext/>
      <w:numPr>
        <w:ilvl w:val="1"/>
        <w:numId w:val="1"/>
      </w:numPr>
      <w:spacing w:before="120" w:after="60"/>
      <w:outlineLvl w:val="1"/>
    </w:pPr>
    <w:rPr>
      <w:i/>
      <w:iCs/>
    </w:rPr>
  </w:style>
  <w:style w:type="paragraph" w:styleId="Heading3">
    <w:name w:val="heading 3"/>
    <w:basedOn w:val="Normal"/>
    <w:next w:val="Normal"/>
    <w:qFormat/>
    <w:pPr>
      <w:keepNext/>
      <w:numPr>
        <w:ilvl w:val="2"/>
        <w:numId w:val="1"/>
      </w:numPr>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anchorLock="1"/>
      <w:spacing w:before="360"/>
      <w:jc w:val="center"/>
    </w:pPr>
    <w:rPr>
      <w:b/>
      <w:kern w:val="28"/>
      <w:sz w:val="32"/>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0">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link w:val="HeaderChar"/>
    <w:uiPriority w:val="99"/>
    <w:pPr>
      <w:tabs>
        <w:tab w:val="center" w:pos="4320"/>
        <w:tab w:val="right" w:pos="8640"/>
      </w:tabs>
    </w:pPr>
  </w:style>
  <w:style w:type="paragraph" w:customStyle="1" w:styleId="Equation">
    <w:name w:val="Equation"/>
    <w:basedOn w:val="Normal"/>
    <w:next w:val="Normal"/>
    <w:pPr>
      <w:widowControl w:val="0"/>
      <w:tabs>
        <w:tab w:val="right" w:pos="481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DefaultParagraphFont1">
    <w:name w:val="Default Paragraph Font1"/>
    <w:next w:val="Normal"/>
    <w:pPr>
      <w:overflowPunct w:val="0"/>
      <w:autoSpaceDE w:val="0"/>
      <w:autoSpaceDN w:val="0"/>
      <w:adjustRightInd w:val="0"/>
      <w:textAlignment w:val="baseline"/>
    </w:pPr>
    <w:rPr>
      <w:rFonts w:ascii="Times" w:eastAsia="PMingLiU" w:hAnsi="Times"/>
      <w:lang w:val="en-US" w:eastAsia="zh-TW"/>
    </w:rPr>
  </w:style>
  <w:style w:type="paragraph" w:customStyle="1" w:styleId="abs-title">
    <w:name w:val="abs-title"/>
    <w:basedOn w:val="DefaultParagraphFont1"/>
    <w:pPr>
      <w:ind w:firstLine="14"/>
      <w:jc w:val="both"/>
    </w:pPr>
    <w:rPr>
      <w:b/>
      <w:bCs/>
      <w:i/>
      <w:iCs/>
      <w:sz w:val="18"/>
    </w:rPr>
  </w:style>
  <w:style w:type="paragraph" w:customStyle="1" w:styleId="body-text">
    <w:name w:val="body-text"/>
    <w:pPr>
      <w:ind w:firstLine="230"/>
      <w:jc w:val="both"/>
    </w:pPr>
    <w:rPr>
      <w:rFonts w:ascii="Times" w:hAnsi="Times"/>
      <w:color w:val="000000"/>
      <w:lang w:val="en-US" w:eastAsia="en-US"/>
    </w:rPr>
  </w:style>
  <w:style w:type="paragraph" w:customStyle="1" w:styleId="table-figure-caption">
    <w:name w:val="table-figure-caption"/>
    <w:basedOn w:val="body-text"/>
    <w:pPr>
      <w:spacing w:before="60" w:after="120"/>
      <w:ind w:firstLine="0"/>
      <w:jc w:val="center"/>
    </w:pPr>
    <w:rPr>
      <w:sz w:val="18"/>
    </w:rPr>
  </w:style>
  <w:style w:type="paragraph" w:customStyle="1" w:styleId="footnote">
    <w:name w:val="footnote"/>
    <w:basedOn w:val="FootnoteText"/>
    <w:pPr>
      <w:overflowPunct w:val="0"/>
      <w:adjustRightInd w:val="0"/>
      <w:ind w:firstLine="346"/>
      <w:jc w:val="left"/>
      <w:textAlignment w:val="baseline"/>
    </w:pPr>
    <w:rPr>
      <w:rFonts w:ascii="Times" w:eastAsia="PMingLiU" w:hAnsi="Times"/>
      <w:szCs w:val="20"/>
      <w:lang w:eastAsia="zh-TW"/>
    </w:rPr>
  </w:style>
  <w:style w:type="paragraph" w:customStyle="1" w:styleId="subsection-title">
    <w:name w:val="subsection-title"/>
    <w:basedOn w:val="Heading2"/>
    <w:pPr>
      <w:numPr>
        <w:ilvl w:val="0"/>
        <w:numId w:val="0"/>
      </w:numPr>
      <w:overflowPunct w:val="0"/>
      <w:adjustRightInd w:val="0"/>
      <w:spacing w:before="60"/>
      <w:ind w:firstLine="43"/>
      <w:textAlignment w:val="baseline"/>
    </w:pPr>
    <w:rPr>
      <w:rFonts w:ascii="Times" w:eastAsia="PMingLiU" w:hAnsi="Times"/>
      <w:b/>
      <w:bCs/>
      <w:szCs w:val="24"/>
      <w:lang w:eastAsia="zh-TW"/>
    </w:rPr>
  </w:style>
  <w:style w:type="paragraph" w:styleId="BodyText">
    <w:name w:val="Body Text"/>
    <w:basedOn w:val="Normal"/>
    <w:link w:val="BodyTextChar"/>
    <w:rsid w:val="00B32A40"/>
    <w:pPr>
      <w:autoSpaceDE/>
      <w:autoSpaceDN/>
      <w:spacing w:after="120" w:line="228" w:lineRule="auto"/>
      <w:ind w:firstLine="288"/>
      <w:jc w:val="both"/>
    </w:pPr>
    <w:rPr>
      <w:rFonts w:eastAsia="SimSun"/>
      <w:spacing w:val="-1"/>
    </w:rPr>
  </w:style>
  <w:style w:type="character" w:customStyle="1" w:styleId="BodyTextChar">
    <w:name w:val="Body Text Char"/>
    <w:link w:val="BodyText"/>
    <w:rsid w:val="00B32A40"/>
    <w:rPr>
      <w:rFonts w:eastAsia="SimSun"/>
      <w:spacing w:val="-1"/>
    </w:rPr>
  </w:style>
  <w:style w:type="paragraph" w:customStyle="1" w:styleId="bulletlist">
    <w:name w:val="bullet list"/>
    <w:basedOn w:val="BodyText"/>
    <w:rsid w:val="00B32A40"/>
    <w:pPr>
      <w:numPr>
        <w:numId w:val="21"/>
      </w:numPr>
    </w:pPr>
  </w:style>
  <w:style w:type="paragraph" w:customStyle="1" w:styleId="sponsors">
    <w:name w:val="sponsors"/>
    <w:rsid w:val="00B32A40"/>
    <w:pPr>
      <w:framePr w:wrap="auto" w:hAnchor="text" w:x="615" w:y="2239"/>
      <w:pBdr>
        <w:top w:val="single" w:sz="4" w:space="2" w:color="auto"/>
      </w:pBdr>
      <w:ind w:firstLine="288"/>
    </w:pPr>
    <w:rPr>
      <w:rFonts w:eastAsia="SimSun"/>
      <w:sz w:val="16"/>
      <w:szCs w:val="16"/>
      <w:lang w:val="en-US" w:eastAsia="en-US"/>
    </w:rPr>
  </w:style>
  <w:style w:type="paragraph" w:customStyle="1" w:styleId="papersubtitle">
    <w:name w:val="paper subtitle"/>
    <w:rsid w:val="007A28F1"/>
    <w:pPr>
      <w:spacing w:after="120"/>
      <w:jc w:val="center"/>
    </w:pPr>
    <w:rPr>
      <w:rFonts w:eastAsia="MS Mincho"/>
      <w:noProof/>
      <w:sz w:val="28"/>
      <w:szCs w:val="28"/>
      <w:lang w:val="en-US" w:eastAsia="en-US"/>
    </w:rPr>
  </w:style>
  <w:style w:type="paragraph" w:customStyle="1" w:styleId="equation0">
    <w:name w:val="equation"/>
    <w:basedOn w:val="Normal"/>
    <w:rsid w:val="007A28F1"/>
    <w:pPr>
      <w:tabs>
        <w:tab w:val="center" w:pos="2520"/>
        <w:tab w:val="right" w:pos="5040"/>
      </w:tabs>
      <w:autoSpaceDE/>
      <w:autoSpaceDN/>
      <w:spacing w:before="240" w:after="240" w:line="216" w:lineRule="auto"/>
      <w:jc w:val="center"/>
    </w:pPr>
    <w:rPr>
      <w:rFonts w:ascii="Symbol" w:eastAsia="SimSun" w:hAnsi="Symbol" w:cs="Symbol"/>
    </w:rPr>
  </w:style>
  <w:style w:type="paragraph" w:customStyle="1" w:styleId="figurecaption">
    <w:name w:val="figure caption"/>
    <w:rsid w:val="007A28F1"/>
    <w:pPr>
      <w:numPr>
        <w:numId w:val="22"/>
      </w:numPr>
      <w:spacing w:before="80" w:after="200"/>
      <w:jc w:val="center"/>
    </w:pPr>
    <w:rPr>
      <w:rFonts w:eastAsia="SimSun"/>
      <w:noProof/>
      <w:sz w:val="16"/>
      <w:szCs w:val="16"/>
      <w:lang w:val="en-US" w:eastAsia="en-US"/>
    </w:rPr>
  </w:style>
  <w:style w:type="paragraph" w:customStyle="1" w:styleId="tablecolhead">
    <w:name w:val="table col head"/>
    <w:basedOn w:val="Normal"/>
    <w:rsid w:val="007A28F1"/>
    <w:pPr>
      <w:autoSpaceDE/>
      <w:autoSpaceDN/>
      <w:jc w:val="center"/>
    </w:pPr>
    <w:rPr>
      <w:rFonts w:eastAsia="SimSun"/>
      <w:b/>
      <w:bCs/>
      <w:sz w:val="16"/>
      <w:szCs w:val="16"/>
    </w:rPr>
  </w:style>
  <w:style w:type="paragraph" w:customStyle="1" w:styleId="tablecolsubhead">
    <w:name w:val="table col subhead"/>
    <w:basedOn w:val="tablecolhead"/>
    <w:rsid w:val="007A28F1"/>
    <w:rPr>
      <w:i/>
      <w:iCs/>
      <w:sz w:val="15"/>
      <w:szCs w:val="15"/>
    </w:rPr>
  </w:style>
  <w:style w:type="paragraph" w:customStyle="1" w:styleId="tablecopy">
    <w:name w:val="table copy"/>
    <w:rsid w:val="007A28F1"/>
    <w:pPr>
      <w:jc w:val="both"/>
    </w:pPr>
    <w:rPr>
      <w:rFonts w:eastAsia="SimSun"/>
      <w:noProof/>
      <w:sz w:val="16"/>
      <w:szCs w:val="16"/>
      <w:lang w:val="en-US" w:eastAsia="en-US"/>
    </w:rPr>
  </w:style>
  <w:style w:type="paragraph" w:customStyle="1" w:styleId="tablefootnote">
    <w:name w:val="table footnote"/>
    <w:rsid w:val="007A28F1"/>
    <w:pPr>
      <w:spacing w:before="60" w:after="30"/>
      <w:jc w:val="right"/>
    </w:pPr>
    <w:rPr>
      <w:rFonts w:eastAsia="SimSun"/>
      <w:sz w:val="12"/>
      <w:szCs w:val="12"/>
      <w:lang w:val="en-US" w:eastAsia="en-US"/>
    </w:rPr>
  </w:style>
  <w:style w:type="paragraph" w:customStyle="1" w:styleId="tablehead">
    <w:name w:val="table head"/>
    <w:rsid w:val="007A28F1"/>
    <w:pPr>
      <w:numPr>
        <w:numId w:val="23"/>
      </w:numPr>
      <w:spacing w:before="240" w:after="120" w:line="216" w:lineRule="auto"/>
      <w:jc w:val="center"/>
    </w:pPr>
    <w:rPr>
      <w:rFonts w:eastAsia="SimSun"/>
      <w:smallCaps/>
      <w:noProof/>
      <w:sz w:val="16"/>
      <w:szCs w:val="16"/>
      <w:lang w:val="en-US" w:eastAsia="en-US"/>
    </w:rPr>
  </w:style>
  <w:style w:type="paragraph" w:styleId="HTMLPreformatted">
    <w:name w:val="HTML Preformatted"/>
    <w:basedOn w:val="Normal"/>
    <w:link w:val="HTMLPreformattedChar"/>
    <w:uiPriority w:val="99"/>
    <w:unhideWhenUsed/>
    <w:rsid w:val="003C0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lang w:eastAsia="en-AU"/>
    </w:rPr>
  </w:style>
  <w:style w:type="character" w:customStyle="1" w:styleId="HTMLPreformattedChar">
    <w:name w:val="HTML Preformatted Char"/>
    <w:link w:val="HTMLPreformatted"/>
    <w:uiPriority w:val="99"/>
    <w:rsid w:val="003C076A"/>
    <w:rPr>
      <w:rFonts w:ascii="Courier New" w:hAnsi="Courier New" w:cs="Courier New"/>
    </w:rPr>
  </w:style>
  <w:style w:type="paragraph" w:styleId="ListParagraph">
    <w:name w:val="List Paragraph"/>
    <w:basedOn w:val="Normal"/>
    <w:qFormat/>
    <w:rsid w:val="00A5571A"/>
    <w:pPr>
      <w:ind w:left="720"/>
      <w:contextualSpacing/>
    </w:pPr>
  </w:style>
  <w:style w:type="character" w:styleId="PlaceholderText">
    <w:name w:val="Placeholder Text"/>
    <w:basedOn w:val="DefaultParagraphFont"/>
    <w:semiHidden/>
    <w:rsid w:val="00AF19A1"/>
    <w:rPr>
      <w:color w:val="666666"/>
    </w:rPr>
  </w:style>
  <w:style w:type="paragraph" w:styleId="Caption">
    <w:name w:val="caption"/>
    <w:basedOn w:val="Normal"/>
    <w:next w:val="Normal"/>
    <w:unhideWhenUsed/>
    <w:qFormat/>
    <w:rsid w:val="00AF19A1"/>
    <w:pPr>
      <w:spacing w:after="200"/>
    </w:pPr>
    <w:rPr>
      <w:i/>
      <w:iCs/>
      <w:color w:val="44546A" w:themeColor="text2"/>
      <w:sz w:val="18"/>
      <w:szCs w:val="18"/>
    </w:rPr>
  </w:style>
  <w:style w:type="table" w:styleId="TableGrid">
    <w:name w:val="Table Grid"/>
    <w:basedOn w:val="TableNormal"/>
    <w:rsid w:val="00D410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682ACA"/>
    <w:rPr>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52482">
      <w:bodyDiv w:val="1"/>
      <w:marLeft w:val="0"/>
      <w:marRight w:val="0"/>
      <w:marTop w:val="0"/>
      <w:marBottom w:val="0"/>
      <w:divBdr>
        <w:top w:val="none" w:sz="0" w:space="0" w:color="auto"/>
        <w:left w:val="none" w:sz="0" w:space="0" w:color="auto"/>
        <w:bottom w:val="none" w:sz="0" w:space="0" w:color="auto"/>
        <w:right w:val="none" w:sz="0" w:space="0" w:color="auto"/>
      </w:divBdr>
    </w:div>
    <w:div w:id="429202299">
      <w:bodyDiv w:val="1"/>
      <w:marLeft w:val="0"/>
      <w:marRight w:val="0"/>
      <w:marTop w:val="0"/>
      <w:marBottom w:val="0"/>
      <w:divBdr>
        <w:top w:val="none" w:sz="0" w:space="0" w:color="auto"/>
        <w:left w:val="none" w:sz="0" w:space="0" w:color="auto"/>
        <w:bottom w:val="none" w:sz="0" w:space="0" w:color="auto"/>
        <w:right w:val="none" w:sz="0" w:space="0" w:color="auto"/>
      </w:divBdr>
    </w:div>
    <w:div w:id="669790410">
      <w:bodyDiv w:val="1"/>
      <w:marLeft w:val="0"/>
      <w:marRight w:val="0"/>
      <w:marTop w:val="0"/>
      <w:marBottom w:val="0"/>
      <w:divBdr>
        <w:top w:val="none" w:sz="0" w:space="0" w:color="auto"/>
        <w:left w:val="none" w:sz="0" w:space="0" w:color="auto"/>
        <w:bottom w:val="none" w:sz="0" w:space="0" w:color="auto"/>
        <w:right w:val="none" w:sz="0" w:space="0" w:color="auto"/>
      </w:divBdr>
    </w:div>
    <w:div w:id="1011680915">
      <w:bodyDiv w:val="1"/>
      <w:marLeft w:val="0"/>
      <w:marRight w:val="0"/>
      <w:marTop w:val="0"/>
      <w:marBottom w:val="0"/>
      <w:divBdr>
        <w:top w:val="none" w:sz="0" w:space="0" w:color="auto"/>
        <w:left w:val="none" w:sz="0" w:space="0" w:color="auto"/>
        <w:bottom w:val="none" w:sz="0" w:space="0" w:color="auto"/>
        <w:right w:val="none" w:sz="0" w:space="0" w:color="auto"/>
      </w:divBdr>
    </w:div>
    <w:div w:id="1922370334">
      <w:bodyDiv w:val="1"/>
      <w:marLeft w:val="0"/>
      <w:marRight w:val="0"/>
      <w:marTop w:val="0"/>
      <w:marBottom w:val="0"/>
      <w:divBdr>
        <w:top w:val="none" w:sz="0" w:space="0" w:color="auto"/>
        <w:left w:val="none" w:sz="0" w:space="0" w:color="auto"/>
        <w:bottom w:val="none" w:sz="0" w:space="0" w:color="auto"/>
        <w:right w:val="none" w:sz="0" w:space="0" w:color="auto"/>
      </w:divBdr>
    </w:div>
    <w:div w:id="20402315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otito\AppData\Local\Temp\ieeeconf_A4.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565388-CD7D-4299-BAC8-6E6219362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ieeeconf_A4.dot</Template>
  <TotalTime>6248</TotalTime>
  <Pages>6</Pages>
  <Words>4065</Words>
  <Characters>23172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27183</CharactersWithSpaces>
  <SharedDoc>false</SharedDoc>
  <HLinks>
    <vt:vector size="6" baseType="variant">
      <vt:variant>
        <vt:i4>4980739</vt:i4>
      </vt:variant>
      <vt:variant>
        <vt:i4>0</vt:i4>
      </vt:variant>
      <vt:variant>
        <vt:i4>0</vt:i4>
      </vt:variant>
      <vt:variant>
        <vt:i4>5</vt:i4>
      </vt:variant>
      <vt:variant>
        <vt:lpwstr>http://www.saidsimple.com/content/100893/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Lotito, Jessica M.</dc:creator>
  <cp:keywords/>
  <cp:lastModifiedBy>Nigel Grommen</cp:lastModifiedBy>
  <cp:revision>293</cp:revision>
  <cp:lastPrinted>2012-01-30T13:17:00Z</cp:lastPrinted>
  <dcterms:created xsi:type="dcterms:W3CDTF">2019-04-29T03:46:00Z</dcterms:created>
  <dcterms:modified xsi:type="dcterms:W3CDTF">2026-05-31T07:08:00Z</dcterms:modified>
</cp:coreProperties>
</file>