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CA341  Data Types &amp; Scope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Value - an entity which can be stored/manipulated by a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&amp; operations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Most languages group values into some type. Types are sets of values. If an expression is of type T then the result should be a value of type 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Primitive Types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Primitive values cannot be decomposed into smaller 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Primitive types have uniform operations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Boolean, Character, Integer, Float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Boolean - True, False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Character - ASCII characters, ISO Latin, UNICODE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Integer - 2*32, signed and unsigned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Floating - Real Numbers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Cardinality of a type - number of distinct values in a type 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C++ booleans are 1 or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Java chars are integers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Composite Types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Composed of multiple simpler values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data structure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Cartesian Products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Disjoint Unions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Recursive Types - Lists, Trees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Cartesian Product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of several types grouped together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Pairs can be a construction of a pair of its values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Selection of first compent or second component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Cardinality is #(S x T) = #S x #T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Tuples that are from the same set are said to be homogeneous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homogeneous sets: #(Sn) = #S x #S x (#S)n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the cardinality n = 0, the empty tuple unit corresponds to the type void in C, Java and null record in Ada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Mappings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m:S → T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Represents mapping m from x in S to values y in 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If m maps the value x in S to the value y in T, we write y = m(x) then y is the image of x under m.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T represents the set of all mapping from S to T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Cardinality of Mapping #(S→ T) = (#T)#s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Since each value element S has #T values and there #S values in 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An array is an index sequence of elements with one elements of T for each index.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Finite Mapping, Lower bound/ Upper Bound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An construction of an array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Indexing elements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Functions are also mappings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Types can be mapped to other types.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Disjoint Unions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 vluae is selected from one or several possible different setes.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Consists of tags, values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Construction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Tag Test - determine if variant is from either set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Projection - Recover the original variant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Recursive Types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Defined in terms of itself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  <w:t xml:space="preserve">Homogeneous if all values are of same type, hetrogeneous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Construction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tl w:val="0"/>
        </w:rPr>
        <w:t xml:space="preserve">Empty Test</w:t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  <w:t xml:space="preserve">Concatenation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Sequence of Characters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Equality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Lexicographical Comparison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Substring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Concatenation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Some languages treat strings as types and must provide in built functions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Some languages treat strings as arrays of characters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System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Groups values into types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Prevents type errors from occurring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Statically typed language - Variable/Expression is fixed type, Checked at compile time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Dynamically typed language - Values typed, Variables are not, checked at run time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Static Typing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Efficient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Run-time checks of all operands invoked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Slows down execution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Values must be tagged to thier type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Dynamic Typing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Flexible and necessary where the data is not known before execution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Equivalence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Check if two types are equivalent.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Done with structural or name equivalence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Name equivalence is where two types are defined in the same place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Structural Equivalence is where two types made of same components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Expressions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Expressions evaluate to some value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Literals denote a fixed value of some type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Constructions are expressions that build composite value from its components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Function Calls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Conditional Expressions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If Expressions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Case Expressions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Iterative Expressions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Reference to a named constant is a constant access or variable access expression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Bindings And Environment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Binding is a fixed association between identifier and variable value or procedure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 environment or namespace is a set of bindings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Languages differ on binding entities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</w:t>
        <w:tab/>
        <w:tab/>
        <w:tab/>
        <w:tab/>
        <w:t xml:space="preserve">Java</w:t>
        <w:tab/>
        <w:tab/>
        <w:tab/>
        <w:tab/>
        <w:t xml:space="preserve">Ada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Types</w:t>
        <w:tab/>
        <w:tab/>
        <w:tab/>
        <w:tab/>
        <w:t xml:space="preserve">values</w:t>
        <w:tab/>
        <w:tab/>
        <w:tab/>
        <w:tab/>
        <w:t xml:space="preserve">types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Variables</w:t>
        <w:tab/>
        <w:tab/>
        <w:tab/>
        <w:t xml:space="preserve">local vars</w:t>
        <w:tab/>
        <w:tab/>
        <w:tab/>
        <w:t xml:space="preserve">values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Function procedures</w:t>
        <w:tab/>
        <w:tab/>
        <w:t xml:space="preserve">instance vars</w:t>
        <w:tab/>
        <w:tab/>
        <w:tab/>
        <w:t xml:space="preserve">variables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Class var</w:t>
        <w:tab/>
        <w:tab/>
        <w:tab/>
        <w:t xml:space="preserve">procedures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Methods</w:t>
        <w:tab/>
        <w:tab/>
        <w:tab/>
        <w:t xml:space="preserve">exceptions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Classes</w:t>
        <w:tab/>
        <w:tab/>
        <w:tab/>
        <w:t xml:space="preserve">packages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Packages</w:t>
        <w:tab/>
        <w:tab/>
        <w:tab/>
        <w:t xml:space="preserve">tasks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Declaration - Portion of programme text which declaration is in effect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Binding - Portion of programme text over which binding is applied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 early languages the declaration scope was the entire program. Each variable needs a unique name. Prevented in modern languages through use of blocks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Blocks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Delimiter for scope declarations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Monolithic - whole program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Flat Block - Several non-overlapping blocks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Nested Block - Blocks within blocks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Visibility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When an indentifier is bound to some entity X then there is a binding occurrence of that identifier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Applied occurrence entity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Block command contains local declaration and subcommand. Bindings produced by the block declaration are only in effect for the execution of the subcommand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Block expressions is an expression that contains local declaration and subexpression. Binding produced by the declaration are in effect of ealuation of subexpression.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v Dynamic Scope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Language is statically scoped if the body is executed in the environment od the procedure definition. Determine the binding occurrence by examining the source code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Dynamically scoped if the body of procedure is executed in environment of invocation. Cannot determine binding occurrences until run-time. Languages with dynamic scope cannot be statically typed. 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Declarations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Type definition binds identifier to existing type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New Type declaration binds identifier to a new type that not equivalent to existing type.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Type declarations are new-type declarations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Constant declaration binds identifier to constant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Variable declaration create variable and binds identifier to the variable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Variable renaming binds an identifier to existing variable as an alias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Procedure definition binds an identifier to a procedure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Composing Declarations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Sequential Declarations composes sub declarations one after another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Collateral declarations composes sub declarations that are independent of each other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Recursive Declaration uses  bindings that itself has produced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Not supported by older languages as they were inefficient on older hardware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Scope starts at beginning of declaration. Ends with enclosing block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