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Pointers &amp; Memory Management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Fixed Data Structure </w:t>
      </w:r>
      <w:r w:rsidDel="00000000" w:rsidR="00000000" w:rsidRPr="00000000">
        <w:rPr>
          <w:rtl w:val="0"/>
        </w:rPr>
        <w:t xml:space="preserve">- Limited, Inefficient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Dynamic Data Structure </w:t>
      </w:r>
      <w:r w:rsidDel="00000000" w:rsidR="00000000" w:rsidRPr="00000000">
        <w:rPr>
          <w:rtl w:val="0"/>
        </w:rPr>
        <w:t xml:space="preserve">- Expansive, Transformable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Dynamic - Request more space from memory pool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Return unused space to memory pool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pointer refers to a block of memory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Dynamic Memory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Allocate memory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Release - C → controlled by programmer, prone to leak Java → Garbage Collection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Pointers and Dynamic Memory in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Pointer holds address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 *name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Address - &amp;name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Garbage Collection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Reference Counts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Mark &amp; Sweep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Generational Garbage Collectors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