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9D22C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6C209B4D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Tandon School of Engineering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New York, NY</w:t>
      </w:r>
    </w:p>
    <w:p w14:paraId="39F2D774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M.S. in Computer Science</w:t>
      </w:r>
      <w:r w:rsidRPr="006F4960">
        <w:rPr>
          <w:rFonts w:ascii="Times New Roman" w:hAnsi="Times New Roman" w:cs="Times New Roman"/>
          <w:sz w:val="19"/>
          <w:szCs w:val="19"/>
        </w:rPr>
        <w:t>, awarded a scholarship of $6,000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Sep 2023 – May 2025</w:t>
      </w:r>
    </w:p>
    <w:p w14:paraId="344047FF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NYU Shanghai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Shanghai, China</w:t>
      </w:r>
    </w:p>
    <w:p w14:paraId="2116C6B9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B.S. in Data Science, minor in Computer Science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Sep 2019 – May 2023</w:t>
      </w:r>
    </w:p>
    <w:p w14:paraId="01D26CD2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One-year study-away at New York University, New York Campus                      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>Sep 2021 – May 2022</w:t>
      </w:r>
    </w:p>
    <w:p w14:paraId="00A55DF4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Cumulative GPA: 3.9/4.0, Data Science Major GPA: 3.96/4.0</w:t>
      </w:r>
    </w:p>
    <w:p w14:paraId="63120CD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Honors &amp; awards: Magna cum Laude, NYU Honors Scholar, NYU Shanghai Excellence Award</w:t>
      </w:r>
    </w:p>
    <w:p w14:paraId="4682A116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Courses: Applied Internet Technologies, Data Structures, Databases, Information Visualization, Computer Architecture</w:t>
      </w:r>
    </w:p>
    <w:p w14:paraId="1C6A96B2" w14:textId="77777777" w:rsidR="008D0638" w:rsidRPr="00917401" w:rsidRDefault="008D0638" w:rsidP="008D0638">
      <w:pPr>
        <w:pBdr>
          <w:bottom w:val="single" w:sz="12" w:space="1" w:color="000000"/>
        </w:pBdr>
        <w:rPr>
          <w:rFonts w:ascii="Times New Roman" w:hAnsi="Times New Roman" w:cs="Times New Roman"/>
          <w:sz w:val="18"/>
          <w:szCs w:val="18"/>
        </w:rPr>
      </w:pPr>
      <w:r w:rsidRPr="00917401"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4023EC00" w14:textId="77777777" w:rsidR="008D0638" w:rsidRPr="00DE0FF9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Lingual</w:t>
      </w:r>
      <w:r>
        <w:rPr>
          <w:rFonts w:ascii="Times New Roman" w:hAnsi="Times New Roman" w:cs="Times New Roman"/>
          <w:sz w:val="19"/>
          <w:szCs w:val="19"/>
        </w:rPr>
        <w:t>: proficient in English and Chinese speaking/writing</w:t>
      </w:r>
    </w:p>
    <w:p w14:paraId="3D21A4D3" w14:textId="4B2DBA5E" w:rsidR="008D0638" w:rsidRDefault="00A460FB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Communication &amp; Customer Service</w:t>
      </w:r>
      <w:r>
        <w:rPr>
          <w:rFonts w:ascii="Times New Roman" w:hAnsi="Times New Roman" w:cs="Times New Roman"/>
          <w:sz w:val="19"/>
          <w:szCs w:val="19"/>
        </w:rPr>
        <w:t xml:space="preserve">: great communication skills, rich experience in customer </w:t>
      </w:r>
      <w:proofErr w:type="gramStart"/>
      <w:r>
        <w:rPr>
          <w:rFonts w:ascii="Times New Roman" w:hAnsi="Times New Roman" w:cs="Times New Roman"/>
          <w:sz w:val="19"/>
          <w:szCs w:val="19"/>
        </w:rPr>
        <w:t>service oriented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positions, good judgement, and patience</w:t>
      </w:r>
      <w:r w:rsidR="008D0638">
        <w:rPr>
          <w:rFonts w:ascii="Times New Roman" w:hAnsi="Times New Roman" w:cs="Times New Roman"/>
          <w:sz w:val="19"/>
          <w:szCs w:val="19"/>
        </w:rPr>
        <w:t>.</w:t>
      </w:r>
    </w:p>
    <w:p w14:paraId="4EBD10E9" w14:textId="77777777" w:rsidR="008D0638" w:rsidRPr="009A24CF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Office &amp; G-Suite</w:t>
      </w:r>
      <w:r>
        <w:rPr>
          <w:rFonts w:ascii="Times New Roman" w:hAnsi="Times New Roman" w:cs="Times New Roman"/>
          <w:sz w:val="19"/>
          <w:szCs w:val="19"/>
        </w:rPr>
        <w:t>: familiar with Office suite and Google suite (e.g., Google sheets, PowerPoint, etc.)</w:t>
      </w:r>
    </w:p>
    <w:p w14:paraId="463EA7D1" w14:textId="77777777" w:rsidR="008D0638" w:rsidRPr="00917401" w:rsidRDefault="008D0638" w:rsidP="008D0638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ON-CAMPUS</w:t>
      </w:r>
      <w:r w:rsidRPr="00917401">
        <w:rPr>
          <w:rFonts w:ascii="Times New Roman" w:hAnsi="Times New Roman" w:cs="Times New Roman"/>
          <w:b/>
          <w:sz w:val="19"/>
          <w:szCs w:val="19"/>
        </w:rPr>
        <w:t xml:space="preserve"> EXPERIENCE</w:t>
      </w:r>
    </w:p>
    <w:p w14:paraId="6CB8C95A" w14:textId="77777777" w:rsidR="008D0638" w:rsidRPr="00917401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Chinese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Admission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>s Ambassador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Chinese Admissions Office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</w:t>
      </w:r>
      <w:r>
        <w:rPr>
          <w:rFonts w:ascii="Times New Roman" w:hAnsi="Times New Roman" w:cs="Times New Roman"/>
          <w:sz w:val="19"/>
          <w:szCs w:val="19"/>
        </w:rPr>
        <w:t>May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2023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08116607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Hosted or co-hosted online/in-person panels for information sharing and advertising admissions events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E83D66A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Led weekly campus tours during weekends and present NYU Shanghai to potential students and their parents.</w:t>
      </w:r>
    </w:p>
    <w:p w14:paraId="42C55901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Assisted in the admission process by performing data cleaning/analysis on applications and provide quantitative insights.</w:t>
      </w:r>
    </w:p>
    <w:p w14:paraId="27F4538E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Provided information to and resolve application issues of potential students via the admissions hotline.</w:t>
      </w:r>
    </w:p>
    <w:p w14:paraId="63364068" w14:textId="77777777" w:rsidR="008D0638" w:rsidRPr="00917401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Resident Assistant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Office of Residential Life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Aug 2020 to Jun 2021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3351BD1C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Oversaw a residence hall with 688 residents and developed a safe and inclusive community for 49 students.</w:t>
      </w:r>
    </w:p>
    <w:p w14:paraId="61D0A127" w14:textId="77777777" w:rsidR="008D0638" w:rsidRPr="00BB158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Reached out to and collaborate with different departments/other RAs to hold meaningful on-campus events for residents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BC34809" w14:textId="77777777" w:rsidR="008D0638" w:rsidRPr="00E07555" w:rsidRDefault="008D0638" w:rsidP="008D0638">
      <w:pPr>
        <w:widowControl w:val="0"/>
        <w:numPr>
          <w:ilvl w:val="0"/>
          <w:numId w:val="5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Shouldered responsibilities like bulletin board, resolving issues resident may encounter, assessing and escalating crisis.</w:t>
      </w:r>
    </w:p>
    <w:p w14:paraId="2DAF4634" w14:textId="77777777" w:rsidR="008D0638" w:rsidRPr="00917401" w:rsidRDefault="008D0638" w:rsidP="008D0638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b/>
          <w:sz w:val="19"/>
          <w:szCs w:val="19"/>
        </w:rPr>
        <w:t>VOLUNTEER EXPERIENCE</w:t>
      </w:r>
    </w:p>
    <w:p w14:paraId="382516ED" w14:textId="77777777" w:rsidR="008D0638" w:rsidRPr="00917401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 xml:space="preserve">English </w:t>
      </w:r>
      <w:r w:rsidRPr="00917401">
        <w:rPr>
          <w:rFonts w:ascii="Times New Roman" w:hAnsi="Times New Roman" w:cs="Times New Roman"/>
          <w:i/>
          <w:sz w:val="19"/>
          <w:szCs w:val="19"/>
        </w:rPr>
        <w:t>Teacher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 w:rsidRPr="00917401">
        <w:rPr>
          <w:rFonts w:ascii="Times New Roman" w:hAnsi="Times New Roman" w:cs="Times New Roman"/>
          <w:b/>
          <w:sz w:val="19"/>
          <w:szCs w:val="19"/>
        </w:rPr>
        <w:t>Steppingstones Shangha</w:t>
      </w:r>
      <w:r>
        <w:rPr>
          <w:rFonts w:ascii="Times New Roman" w:hAnsi="Times New Roman" w:cs="Times New Roman"/>
          <w:b/>
          <w:sz w:val="19"/>
          <w:szCs w:val="19"/>
        </w:rPr>
        <w:t xml:space="preserve">i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Dec 2019 </w:t>
      </w:r>
    </w:p>
    <w:p w14:paraId="01ED5A5E" w14:textId="77777777" w:rsidR="008D0638" w:rsidRDefault="008D0638" w:rsidP="008D0638">
      <w:pPr>
        <w:widowControl w:val="0"/>
        <w:numPr>
          <w:ilvl w:val="0"/>
          <w:numId w:val="5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sz w:val="19"/>
          <w:szCs w:val="19"/>
        </w:rPr>
        <w:t xml:space="preserve">Teach English for a class of 52 elementary-level children of </w:t>
      </w:r>
      <w:r>
        <w:rPr>
          <w:rFonts w:ascii="Times New Roman" w:hAnsi="Times New Roman" w:cs="Times New Roman"/>
          <w:sz w:val="19"/>
          <w:szCs w:val="19"/>
        </w:rPr>
        <w:t>migrant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 workers in Shanghai</w:t>
      </w:r>
      <w:r>
        <w:rPr>
          <w:rFonts w:ascii="Times New Roman" w:hAnsi="Times New Roman" w:cs="Times New Roman"/>
          <w:sz w:val="19"/>
          <w:szCs w:val="19"/>
        </w:rPr>
        <w:t xml:space="preserve"> to promote education equality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00615319" w14:textId="7BC8CDCB" w:rsidR="00A460FB" w:rsidRDefault="00A460FB" w:rsidP="008D0638">
      <w:pPr>
        <w:widowControl w:val="0"/>
        <w:numPr>
          <w:ilvl w:val="0"/>
          <w:numId w:val="5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Work with local teachers to prepare class slides that fit the needs of students in different grades.</w:t>
      </w:r>
    </w:p>
    <w:p w14:paraId="09B07A94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PROFESSIONAL EXPERIENCE</w:t>
      </w:r>
    </w:p>
    <w:p w14:paraId="525B3C9C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eBay Inc.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>Software Engineering Intern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Shanghai, China</w:t>
      </w:r>
    </w:p>
    <w:p w14:paraId="11310A07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Built, improved, and redesigned some of eBay’s cloud platform UIs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2022 – Jul 2023</w:t>
      </w:r>
    </w:p>
    <w:p w14:paraId="215A5F2C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Average-Time-to-Business (ATB) Dashboard</w:t>
      </w:r>
    </w:p>
    <w:p w14:paraId="2301F06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Proposed a web-based dashboard for live monitoring of cluster status and on-going CRs.</w:t>
      </w:r>
    </w:p>
    <w:p w14:paraId="1C707BF5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Led the implementation of the ATB dashboard as a modern single-page application by employing Redux, Antd UI library.</w:t>
      </w:r>
    </w:p>
    <w:p w14:paraId="225025F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Updated the dashboard periodically to cater to different needs, serving a team of over 60 infrastructure engineers.</w:t>
      </w:r>
    </w:p>
    <w:p w14:paraId="77CE5FC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KeyHub (encrypted email UI for password exchanges)</w:t>
      </w:r>
    </w:p>
    <w:p w14:paraId="433C7130" w14:textId="77777777" w:rsidR="008D0638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Migrated eBay’s KeyHub from Vue to React to align with eBay’s frontend tech stack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00CF24DE" w14:textId="77777777" w:rsidR="008D0638" w:rsidRPr="00F221B6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Upgraded </w:t>
      </w:r>
      <w:r w:rsidRPr="00F221B6">
        <w:rPr>
          <w:rFonts w:ascii="Times New Roman" w:hAnsi="Times New Roman" w:cs="Times New Roman"/>
          <w:sz w:val="19"/>
          <w:szCs w:val="19"/>
        </w:rPr>
        <w:t>KeyHub’s encryption library to the latest OpenPGP for enhanced security.</w:t>
      </w:r>
    </w:p>
    <w:p w14:paraId="25C617BD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Refactored over 95% of the code for reduced API calls, faster rendering speed, and ease of use (tooltips and feedback).</w:t>
      </w:r>
    </w:p>
    <w:p w14:paraId="3B898541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Integrated the new KeyHub to eBay’s cloud console UI as a plugin using JS-Plugin.</w:t>
      </w:r>
    </w:p>
    <w:p w14:paraId="25C9DA8E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Public L7 Rule UI</w:t>
      </w:r>
    </w:p>
    <w:p w14:paraId="4BD243C4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Built an extremely user-friendly UI for configuring and viewing the status of public L7 rules on eBay’s cloud platform.</w:t>
      </w:r>
    </w:p>
    <w:p w14:paraId="5C7E894C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Embedded helpful validation feedback for most fields in the L7 rule form via API calls (async)/Regex (real-time).</w:t>
      </w:r>
    </w:p>
    <w:p w14:paraId="7D66134E" w14:textId="77777777" w:rsidR="008D0638" w:rsidRDefault="008D0638" w:rsidP="008D0638">
      <w:pPr>
        <w:pStyle w:val="ListParagraph"/>
        <w:numPr>
          <w:ilvl w:val="1"/>
          <w:numId w:val="13"/>
        </w:numPr>
        <w:spacing w:after="40"/>
        <w:ind w:left="362" w:hanging="181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Designed a robust auto filling mechanism to manage the complex dependencies/relationships between fields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4FFF8A5A" w14:textId="3930271B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Ltd.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="00A460FB">
        <w:rPr>
          <w:rFonts w:ascii="Times New Roman" w:hAnsi="Times New Roman" w:cs="Times New Roman"/>
          <w:sz w:val="19"/>
          <w:szCs w:val="19"/>
        </w:rPr>
        <w:t xml:space="preserve">Co-founder &amp; </w:t>
      </w:r>
      <w:r w:rsidRPr="006F4960">
        <w:rPr>
          <w:rFonts w:ascii="Times New Roman" w:hAnsi="Times New Roman" w:cs="Times New Roman"/>
          <w:sz w:val="19"/>
          <w:szCs w:val="19"/>
        </w:rPr>
        <w:t xml:space="preserve">Full-stack Engineer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New York, NY &amp; Remote</w:t>
      </w:r>
    </w:p>
    <w:p w14:paraId="196B71A5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Established a startup building a one-stop management platform for small businesses (website </w:t>
      </w:r>
      <w:hyperlink r:id="rId9" w:history="1">
        <w:r w:rsidRPr="006F4960">
          <w:rPr>
            <w:rStyle w:val="Hyperlink"/>
            <w:rFonts w:ascii="Times New Roman" w:hAnsi="Times New Roman" w:cs="Times New Roman"/>
            <w:i/>
            <w:iCs/>
            <w:sz w:val="19"/>
            <w:szCs w:val="19"/>
          </w:rPr>
          <w:t>here</w:t>
        </w:r>
      </w:hyperlink>
      <w:r w:rsidRPr="006F4960">
        <w:rPr>
          <w:rFonts w:ascii="Times New Roman" w:hAnsi="Times New Roman" w:cs="Times New Roman"/>
          <w:i/>
          <w:iCs/>
          <w:sz w:val="19"/>
          <w:szCs w:val="19"/>
        </w:rPr>
        <w:t>)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2021 – Sep 2022</w:t>
      </w:r>
    </w:p>
    <w:p w14:paraId="49F37D57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UI &amp; Backend</w:t>
      </w:r>
    </w:p>
    <w:p w14:paraId="1D1C4780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Adopted VueJS combined with Vuetify component library to offer users a consistent and fluid UI experience.</w:t>
      </w:r>
    </w:p>
    <w:p w14:paraId="60EFCB9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Carefully designed and delivered a one-stop platform covering needs from inventory transaction processing, product building and sales to item tracking via QR codes, helping over 40 small businesses to manage their workflow.</w:t>
      </w:r>
    </w:p>
    <w:p w14:paraId="03BD1C73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Leveraged Django’s versatility to build backend services that support rollbacks and agile responses to allow safer version iterations and cater to evolving user demands.</w:t>
      </w:r>
    </w:p>
    <w:p w14:paraId="08F90F6B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NYU Summer Launchpad</w:t>
      </w:r>
    </w:p>
    <w:p w14:paraId="55D132B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Got selected to the 2023 NYU summer launchpad under our team’s effort and strong technical foundation.</w:t>
      </w:r>
    </w:p>
    <w:p w14:paraId="5593952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74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Received a $10,000 non-dilutive funding and $10,000 AWS credits for running our online platforms.</w:t>
      </w:r>
    </w:p>
    <w:p w14:paraId="19CF0BD6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RESEARCH &amp; PROJECTS</w:t>
      </w:r>
    </w:p>
    <w:p w14:paraId="3705C977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Few-shot Segmentation with Adaptive Data Augmentation and Cross Attention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NYU Shanghai</w:t>
      </w:r>
    </w:p>
    <w:p w14:paraId="740EA0F6" w14:textId="77777777" w:rsidR="008D0638" w:rsidRPr="006F4960" w:rsidRDefault="008D0638" w:rsidP="008D0638">
      <w:pPr>
        <w:jc w:val="both"/>
        <w:rPr>
          <w:rFonts w:ascii="Times New Roman" w:hAnsi="Times New Roman" w:cs="Times New Roman"/>
          <w:iCs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Research Assistant mentored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by </w:t>
      </w:r>
      <w:hyperlink r:id="rId10" w:history="1">
        <w:r w:rsidRPr="006F4960">
          <w:rPr>
            <w:rStyle w:val="Hyperlink"/>
            <w:rFonts w:ascii="Times New Roman" w:hAnsi="Times New Roman" w:cs="Times New Roman"/>
            <w:i/>
            <w:sz w:val="19"/>
            <w:szCs w:val="19"/>
          </w:rPr>
          <w:t>Professor Li Guo</w:t>
        </w:r>
      </w:hyperlink>
      <w:r>
        <w:rPr>
          <w:rFonts w:ascii="Times New Roman" w:hAnsi="Times New Roman" w:cs="Times New Roman"/>
          <w:i/>
          <w:sz w:val="19"/>
          <w:szCs w:val="19"/>
        </w:rPr>
        <w:t xml:space="preserve">.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Co-authored a paper and submitted to </w:t>
      </w:r>
      <w:r w:rsidRPr="006F4960">
        <w:rPr>
          <w:rFonts w:ascii="Times New Roman" w:hAnsi="Times New Roman" w:cs="Times New Roman"/>
          <w:b/>
          <w:bCs/>
          <w:i/>
          <w:sz w:val="19"/>
          <w:szCs w:val="19"/>
        </w:rPr>
        <w:t>CVPR 2023</w:t>
      </w:r>
      <w:r>
        <w:rPr>
          <w:rFonts w:ascii="Times New Roman" w:hAnsi="Times New Roman" w:cs="Times New Roman"/>
          <w:iCs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iCs/>
          <w:sz w:val="19"/>
          <w:szCs w:val="19"/>
        </w:rPr>
        <w:t xml:space="preserve">  M</w:t>
      </w:r>
      <w:r w:rsidRPr="006F4960">
        <w:rPr>
          <w:rFonts w:ascii="Times New Roman" w:hAnsi="Times New Roman" w:cs="Times New Roman"/>
          <w:iCs/>
          <w:sz w:val="19"/>
          <w:szCs w:val="19"/>
        </w:rPr>
        <w:t>ar 2022 to May 2023</w:t>
      </w:r>
    </w:p>
    <w:p w14:paraId="7041E930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an instance-aware data augmentation strategy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1F611165" w14:textId="3D7C0D60" w:rsidR="00917401" w:rsidRPr="003E367E" w:rsidRDefault="008D0638" w:rsidP="003E367E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Incorporate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 4-D consensus cross attention module to align query and support features for improved generalization ability.</w:t>
      </w:r>
    </w:p>
    <w:sectPr w:rsidR="00917401" w:rsidRPr="003E367E" w:rsidSect="009174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9600" w14:textId="77777777" w:rsidR="00E66CC4" w:rsidRDefault="00E66CC4">
      <w:r>
        <w:separator/>
      </w:r>
    </w:p>
  </w:endnote>
  <w:endnote w:type="continuationSeparator" w:id="0">
    <w:p w14:paraId="6C94F48D" w14:textId="77777777" w:rsidR="00E66CC4" w:rsidRDefault="00E6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1EB3A" w14:textId="77777777" w:rsidR="00E66CC4" w:rsidRDefault="00E66CC4">
      <w:r>
        <w:separator/>
      </w:r>
    </w:p>
  </w:footnote>
  <w:footnote w:type="continuationSeparator" w:id="0">
    <w:p w14:paraId="1A610C5E" w14:textId="77777777" w:rsidR="00E66CC4" w:rsidRDefault="00E6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77777777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+86 180-2164-2001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8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7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7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B1B4F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460FB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6CC4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hanghai.nyu.edu/academics/faculty/directory/li-gu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izntree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5</cp:revision>
  <cp:lastPrinted>2023-06-25T06:50:00Z</cp:lastPrinted>
  <dcterms:created xsi:type="dcterms:W3CDTF">2023-06-25T06:50:00Z</dcterms:created>
  <dcterms:modified xsi:type="dcterms:W3CDTF">2023-09-07T15:11:00Z</dcterms:modified>
</cp:coreProperties>
</file>