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5E1D48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5E1D48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1C0CC78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7EDC16D9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Master of Science in Computer Science</w:t>
      </w:r>
      <w:r w:rsidR="005F130B">
        <w:rPr>
          <w:rFonts w:ascii="Times New Roman" w:hAnsi="Times New Roman" w:cs="Times New Roman"/>
          <w:b/>
          <w:sz w:val="20"/>
          <w:szCs w:val="20"/>
        </w:rPr>
        <w:t>, double in Business &amp; Finance</w:t>
      </w:r>
      <w:r w:rsidRPr="007601A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7A6B6B46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Java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</w:t>
      </w:r>
    </w:p>
    <w:p w14:paraId="1848C81B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16828656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="005F130B">
        <w:rPr>
          <w:rFonts w:ascii="Times New Roman" w:hAnsi="Times New Roman" w:cs="Times New Roman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Equity Valuation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Corporate Finance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Econometrics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Economics of Global Business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Decision Model &amp; Analysis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Microeconomics</w:t>
      </w:r>
    </w:p>
    <w:p w14:paraId="1176D6B4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171772BD" w14:textId="76F2B539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Technical Skills: Python (PyTorch,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>, OpenCV, Matplotlib), JavaScript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 xml:space="preserve">(Travis), SQL (MySQL,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 EC2/EB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Professional Experience</w:t>
      </w:r>
    </w:p>
    <w:p w14:paraId="0DA0C9B4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7601AE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235A5DB5" w14:textId="77777777" w:rsid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50239B6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Sept. 2021 – </w:t>
      </w:r>
      <w:r w:rsidR="00091A07">
        <w:rPr>
          <w:rFonts w:ascii="Times New Roman" w:hAnsi="Times New Roman" w:cs="Times New Roman"/>
          <w:b/>
          <w:sz w:val="21"/>
          <w:szCs w:val="21"/>
        </w:rPr>
        <w:t>Feb. 2024</w:t>
      </w:r>
    </w:p>
    <w:p w14:paraId="5CEC9A0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Research &amp; Projects</w:t>
      </w:r>
    </w:p>
    <w:p w14:paraId="5F542E7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42E025FA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p w14:paraId="2C1DB06D" w14:textId="319186D2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="006275E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275EE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="006275EE" w:rsidRPr="006275EE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="006275EE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0A061FD1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FF3CB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0BDC544F" w14:textId="44FA06A6" w:rsidR="00AC7764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AC7764" w:rsidRPr="005E1D48" w:rsidSect="00694D8D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1A07"/>
    <w:rsid w:val="00095CA2"/>
    <w:rsid w:val="000B05ED"/>
    <w:rsid w:val="000C6F1A"/>
    <w:rsid w:val="000E0BAC"/>
    <w:rsid w:val="00115170"/>
    <w:rsid w:val="00115469"/>
    <w:rsid w:val="001214D2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5F130B"/>
    <w:rsid w:val="00601211"/>
    <w:rsid w:val="00602AFA"/>
    <w:rsid w:val="00607934"/>
    <w:rsid w:val="00616BC1"/>
    <w:rsid w:val="006275EE"/>
    <w:rsid w:val="006374A9"/>
    <w:rsid w:val="006435C3"/>
    <w:rsid w:val="00643E24"/>
    <w:rsid w:val="006471BB"/>
    <w:rsid w:val="0065315A"/>
    <w:rsid w:val="00673193"/>
    <w:rsid w:val="0067674B"/>
    <w:rsid w:val="006870F0"/>
    <w:rsid w:val="00694D8D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AE2E15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401.0986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54735"/>
    <w:rsid w:val="0059119B"/>
    <w:rsid w:val="005D0512"/>
    <w:rsid w:val="00604511"/>
    <w:rsid w:val="00615C27"/>
    <w:rsid w:val="00626073"/>
    <w:rsid w:val="00684FCB"/>
    <w:rsid w:val="006E10E0"/>
    <w:rsid w:val="00853F35"/>
    <w:rsid w:val="008906F7"/>
    <w:rsid w:val="00982326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14</cp:revision>
  <cp:lastPrinted>2024-01-10T05:13:00Z</cp:lastPrinted>
  <dcterms:created xsi:type="dcterms:W3CDTF">2024-01-10T05:13:00Z</dcterms:created>
  <dcterms:modified xsi:type="dcterms:W3CDTF">2024-02-16T03:21:00Z</dcterms:modified>
</cp:coreProperties>
</file>