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947C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</w:rPr>
      </w:pPr>
      <w:r w:rsidRPr="008766A5">
        <w:rPr>
          <w:rFonts w:ascii="Times New Roman" w:eastAsia="Times" w:hAnsi="Times New Roman" w:cs="Times New Roman"/>
          <w:b/>
          <w:color w:val="000000"/>
          <w:sz w:val="32"/>
          <w:szCs w:val="32"/>
        </w:rPr>
        <w:t>XIAOCHEN (NIGEL) LU</w:t>
      </w:r>
    </w:p>
    <w:p w14:paraId="63F3E99F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New York, NY | +1 (845) 248-2938 </w:t>
      </w:r>
      <w:r w:rsidRPr="008766A5">
        <w:rPr>
          <w:rFonts w:ascii="Times New Roman" w:eastAsia="Times" w:hAnsi="Times New Roman" w:cs="Times New Roman"/>
          <w:b/>
          <w:color w:val="000000"/>
          <w:sz w:val="20"/>
          <w:szCs w:val="20"/>
        </w:rPr>
        <w:t>|</w:t>
      </w: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hyperlink r:id="rId6">
        <w:r w:rsidRPr="008766A5">
          <w:rPr>
            <w:rFonts w:ascii="Times New Roman" w:eastAsia="Times" w:hAnsi="Times New Roman" w:cs="Times New Roman"/>
            <w:color w:val="0000FF"/>
            <w:sz w:val="20"/>
            <w:szCs w:val="20"/>
            <w:u w:val="single"/>
          </w:rPr>
          <w:t>xiaoclu@outlook.com</w:t>
        </w:r>
      </w:hyperlink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| </w:t>
      </w:r>
      <w:hyperlink r:id="rId7">
        <w:r w:rsidRPr="008766A5">
          <w:rPr>
            <w:rFonts w:ascii="Times New Roman" w:eastAsia="Times" w:hAnsi="Times New Roman" w:cs="Times New Roman"/>
            <w:color w:val="1155CC"/>
            <w:sz w:val="20"/>
            <w:szCs w:val="20"/>
            <w:u w:val="single"/>
          </w:rPr>
          <w:t>http://nigellu.com</w:t>
        </w:r>
      </w:hyperlink>
    </w:p>
    <w:p w14:paraId="1F565F6A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EDUCATION</w:t>
      </w:r>
    </w:p>
    <w:p w14:paraId="4F973980" w14:textId="459C7724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7785D517" w14:textId="7D2DCAA4" w:rsidR="008766A5" w:rsidRPr="008766A5" w:rsidRDefault="004A39A5" w:rsidP="004A39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M.S. </w:t>
      </w:r>
      <w:r w:rsidRPr="004B7A50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Computer Science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>
        <w:rPr>
          <w:rFonts w:ascii="Times New Roman" w:eastAsia="Times New Roman" w:hAnsi="Times New Roman" w:cs="Times New Roman"/>
          <w:sz w:val="20"/>
          <w:szCs w:val="20"/>
        </w:rPr>
        <w:t>Cumulative GPA: 3.</w:t>
      </w:r>
      <w:r>
        <w:rPr>
          <w:rFonts w:ascii="Times New Roman" w:eastAsia="Times New Roman" w:hAnsi="Times New Roman" w:cs="Times New Roman" w:hint="eastAsia"/>
          <w:sz w:val="20"/>
          <w:szCs w:val="20"/>
        </w:rPr>
        <w:t>9</w:t>
      </w:r>
      <w:r>
        <w:rPr>
          <w:rFonts w:ascii="Times New Roman" w:eastAsia="Times New Roman" w:hAnsi="Times New Roman" w:cs="Times New Roman"/>
          <w:sz w:val="20"/>
          <w:szCs w:val="20"/>
        </w:rPr>
        <w:t>5/4.0)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Sept. 2023 – May 2025 (Available to start full-time starting Feb. 2025)</w:t>
      </w:r>
    </w:p>
    <w:p w14:paraId="59C13F81" w14:textId="4216FF18" w:rsidR="004A39A5" w:rsidRPr="0005036F" w:rsidRDefault="004A39A5" w:rsidP="004A39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0" w:lineRule="auto"/>
        <w:rPr>
          <w:rFonts w:ascii="SimSun" w:hAnsi="SimSun" w:cs="SimSu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Algorithms, Big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Computer Vision,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Intro to Java (Spring Boot), Software Engineering (Django + scrum development),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Computer Networking, Network Security, Intro to Offensive Security, Information Security, Programming Languages</w:t>
      </w:r>
    </w:p>
    <w:p w14:paraId="6EB99098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FED1672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2582FD9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2D474C18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233EFE13" w14:textId="6EC49F46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(PyTorch), Data Analytics, Decision Model and Analysis</w:t>
      </w:r>
    </w:p>
    <w:p w14:paraId="42A5F213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73448E34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SKILLS</w:t>
      </w:r>
    </w:p>
    <w:p w14:paraId="28104FC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SQL, R, Python, JavaScript, TypeScript, Java, Objective C</w:t>
      </w:r>
    </w:p>
    <w:p w14:paraId="511877B4" w14:textId="2C24AA53" w:rsidR="00122B41" w:rsidRDefault="00122B41" w:rsidP="00122B4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Frameworks &amp; Tools: </w:t>
      </w:r>
      <w:r w:rsidR="004A39A5">
        <w:rPr>
          <w:rFonts w:ascii="Times New Roman" w:eastAsia="Times New Roman" w:hAnsi="Times New Roman" w:cs="Times New Roman"/>
          <w:sz w:val="20"/>
          <w:szCs w:val="20"/>
        </w:rPr>
        <w:t>PyTorch, PySpark, Hadoop</w:t>
      </w:r>
      <w:r w:rsidR="004A39A5">
        <w:rPr>
          <w:rFonts w:ascii="Times New Roman" w:eastAsia="Times New Roman" w:hAnsi="Times New Roman" w:cs="Times New Roman"/>
          <w:sz w:val="20"/>
          <w:szCs w:val="20"/>
        </w:rPr>
        <w:t xml:space="preserve">, OpenCV, </w:t>
      </w:r>
      <w:r>
        <w:rPr>
          <w:rFonts w:ascii="Times New Roman" w:eastAsia="Times New Roman" w:hAnsi="Times New Roman" w:cs="Times New Roman"/>
          <w:sz w:val="20"/>
          <w:szCs w:val="20"/>
        </w:rPr>
        <w:t>React.js, Vue.js, Django, Spring Boot, Docker, Kubernetes, PostgreSQL</w:t>
      </w:r>
    </w:p>
    <w:p w14:paraId="32B51067" w14:textId="471553C2" w:rsidR="00122B41" w:rsidRDefault="00122B41" w:rsidP="00122B4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3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Other: </w:t>
      </w:r>
      <w:r w:rsidR="004A39A5">
        <w:rPr>
          <w:rFonts w:ascii="Times New Roman" w:eastAsia="Times New Roman" w:hAnsi="Times New Roman" w:cs="Times New Roman"/>
          <w:sz w:val="20"/>
          <w:szCs w:val="20"/>
        </w:rPr>
        <w:t xml:space="preserve">Git, </w:t>
      </w:r>
      <w:r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Linux, Figma Prototyping, Slack, Office/Google Suite</w:t>
      </w:r>
    </w:p>
    <w:p w14:paraId="1745823C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60A1E50D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0C5866ED" w14:textId="77777777" w:rsidR="003611F3" w:rsidRDefault="003611F3" w:rsidP="003611F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Department of Design and Construction, NYC Government </w:t>
      </w:r>
      <w:r>
        <w:rPr>
          <w:rFonts w:ascii="Times New Roman" w:eastAsia="Times New Roman" w:hAnsi="Times New Roman" w:cs="Times New Roman"/>
          <w:sz w:val="20"/>
          <w:szCs w:val="20"/>
        </w:rPr>
        <w:t>Software Engineer Intern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Jun. 2024 – Aug. 2024</w:t>
      </w:r>
    </w:p>
    <w:p w14:paraId="367151CA" w14:textId="2CDD4E57" w:rsidR="003611F3" w:rsidRPr="00942E1E" w:rsidRDefault="003611F3" w:rsidP="003611F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Developed machine learning models using </w:t>
      </w:r>
      <w:r w:rsidRPr="00122B41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Azure ML Studio</w:t>
      </w:r>
      <w:r w:rsidR="00122B4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122B41" w:rsidRPr="00122B41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PySpark</w:t>
      </w:r>
      <w:r w:rsidR="00122B41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and </w:t>
      </w:r>
      <w:r w:rsidR="00122B41" w:rsidRPr="00122B41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Hadoop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applying random forest regressor and time series forecasting to predict construction timelines and enhance construction planning efficiency</w:t>
      </w:r>
    </w:p>
    <w:p w14:paraId="0B3EEF8A" w14:textId="160953D8" w:rsidR="003611F3" w:rsidRPr="003611F3" w:rsidRDefault="003611F3" w:rsidP="003611F3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Built a React app with Django to deliver analysis results and incorporated </w:t>
      </w:r>
      <w:r w:rsidRPr="00122B41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>OpenAI API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provide AI-powered interactive data insights for over 400 non-data scientist users within the Department of Design and Construction</w:t>
      </w:r>
    </w:p>
    <w:p w14:paraId="3DDD18D6" w14:textId="031D0469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660E9FE8" w14:textId="7048872E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="00B922E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Django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boosting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5A198323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 predictive analytics model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Scikit-learn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integrated it to ATB Dashboard to forecast system load and potential downtime, further reducing system downtime by 40%</w:t>
      </w:r>
    </w:p>
    <w:p w14:paraId="1FC8B939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SQL-based tool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automating anomaly detection by </w:t>
      </w:r>
      <w:r w:rsidRPr="008766A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analyzing patterns and metrics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eBay’s cloud infrastructure performance data, benefiting 100+ infrastructure engineers by providing predictive insights into system reliability</w:t>
      </w:r>
    </w:p>
    <w:p w14:paraId="72767B92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66F9543" w14:textId="6D6D2E56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68675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686752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1BE0388" w14:textId="50BEC8D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earning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the trust of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customers by reducing their time spent on management tasks from 15 to just 2 hours per week</w:t>
      </w:r>
    </w:p>
    <w:p w14:paraId="319A4A3B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executed a data-driven market analysis strategy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Seaborn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, identifying key growth opportunities for customers, resulting in an estimated 35% increase in customer acquisition during the roll-out window of this feature</w:t>
      </w:r>
    </w:p>
    <w:p w14:paraId="071E7A66" w14:textId="22F0FF4B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user feedback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adopted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Scrum Development, </w:t>
      </w:r>
      <w:r w:rsidR="00EC1381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Travis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CI/CD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374A610A" w14:textId="148773BB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 and automated stock &amp; order sync across platforms, putting an end to manual updates and stock inconsistency on different channels</w:t>
      </w:r>
    </w:p>
    <w:p w14:paraId="40B4665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3C6EFDE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 w:rsidRPr="008766A5"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6DD188DF" w14:textId="77777777" w:rsidR="00C55EBC" w:rsidRDefault="00C55EBC" w:rsidP="0025134C">
      <w:pPr>
        <w:numPr>
          <w:ilvl w:val="0"/>
          <w:numId w:val="16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5F9099AD" w14:textId="77777777" w:rsidR="008766A5" w:rsidRPr="008766A5" w:rsidRDefault="008766A5" w:rsidP="0025134C">
      <w:pPr>
        <w:numPr>
          <w:ilvl w:val="0"/>
          <w:numId w:val="16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40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49646E91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smallCaps/>
          <w:sz w:val="8"/>
          <w:szCs w:val="8"/>
        </w:rPr>
      </w:pPr>
    </w:p>
    <w:p w14:paraId="2CF2A005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43598252" w14:textId="1DF6DE11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8766A5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8">
        <w:r w:rsidRPr="008766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5BE95EC0" w14:textId="3B929EE0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Proposed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instance-aware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 augmentation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to improve support image diversity and reduce distribution inconsistency</w:t>
      </w:r>
      <w:r w:rsidRPr="008766A5">
        <w:rPr>
          <w:rFonts w:ascii="Times New Roman" w:hAnsi="Times New Roman" w:cs="Times New Roman"/>
          <w:sz w:val="20"/>
          <w:szCs w:val="20"/>
        </w:rPr>
        <w:t>, boosting model performance by 3.7% in ablation studies</w:t>
      </w:r>
    </w:p>
    <w:p w14:paraId="22E4D939" w14:textId="137FD633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Incorporated a 4-D consensus cross attention module in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PyTorch</w:t>
      </w:r>
      <w:r w:rsidRPr="008766A5">
        <w:rPr>
          <w:rFonts w:ascii="Times New Roman" w:hAnsi="Times New Roman" w:cs="Times New Roman"/>
          <w:sz w:val="20"/>
          <w:szCs w:val="20"/>
        </w:rPr>
        <w:t xml:space="preserve"> to align query and support features, increasing accuracy by 5.4%</w:t>
      </w:r>
    </w:p>
    <w:p w14:paraId="406E21A5" w14:textId="3999E571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Built a scalable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PyTorch </w:t>
      </w:r>
      <w:r w:rsidRPr="008766A5">
        <w:rPr>
          <w:rFonts w:ascii="Times New Roman" w:hAnsi="Times New Roman" w:cs="Times New Roman"/>
          <w:sz w:val="20"/>
          <w:szCs w:val="20"/>
        </w:rPr>
        <w:t xml:space="preserve">codebase for running few-shot segmentation research experiments </w:t>
      </w:r>
      <w:proofErr w:type="spellStart"/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distributedly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on computing centers</w:t>
      </w:r>
    </w:p>
    <w:p w14:paraId="0E9224AD" w14:textId="42473169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 xml:space="preserve">Multimodal Online Student Engagement Dataset </w:t>
      </w:r>
      <w:r w:rsidRPr="008766A5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Pr="008766A5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Pr="008766A5">
        <w:rPr>
          <w:rFonts w:ascii="Times New Roman" w:hAnsi="Times New Roman" w:cs="Times New Roman"/>
          <w:bCs/>
          <w:sz w:val="20"/>
          <w:szCs w:val="20"/>
        </w:rPr>
        <w:t xml:space="preserve"> to blog)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May 2021 – Mar. 2022</w:t>
      </w:r>
    </w:p>
    <w:p w14:paraId="1795CAA8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Created a 17GB labeled engagement detection dataset of 300+ participants in online learning settings</w:t>
      </w:r>
    </w:p>
    <w:p w14:paraId="0BDC544F" w14:textId="0A724D7A" w:rsidR="00AC7764" w:rsidRPr="003611F3" w:rsidRDefault="008766A5" w:rsidP="003611F3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Established a CNN-RNN hybrid baseline model to process spatial and temporal signals simultaneously</w:t>
      </w:r>
    </w:p>
    <w:sectPr w:rsidR="00AC7764" w:rsidRPr="003611F3" w:rsidSect="000B7F93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5"/>
  </w:num>
  <w:num w:numId="2" w16cid:durableId="395668357">
    <w:abstractNumId w:val="3"/>
  </w:num>
  <w:num w:numId="3" w16cid:durableId="550117562">
    <w:abstractNumId w:val="14"/>
  </w:num>
  <w:num w:numId="4" w16cid:durableId="1665280323">
    <w:abstractNumId w:val="12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10"/>
  </w:num>
  <w:num w:numId="8" w16cid:durableId="1082993713">
    <w:abstractNumId w:val="11"/>
  </w:num>
  <w:num w:numId="9" w16cid:durableId="1027145932">
    <w:abstractNumId w:val="13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4"/>
  </w:num>
  <w:num w:numId="13" w16cid:durableId="2002924870">
    <w:abstractNumId w:val="6"/>
  </w:num>
  <w:num w:numId="14" w16cid:durableId="665129145">
    <w:abstractNumId w:val="7"/>
  </w:num>
  <w:num w:numId="15" w16cid:durableId="650983739">
    <w:abstractNumId w:val="3"/>
  </w:num>
  <w:num w:numId="16" w16cid:durableId="1846939620">
    <w:abstractNumId w:val="9"/>
  </w:num>
  <w:num w:numId="17" w16cid:durableId="114138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B7F93"/>
    <w:rsid w:val="000C6F1A"/>
    <w:rsid w:val="000E0BAC"/>
    <w:rsid w:val="001050BD"/>
    <w:rsid w:val="00115170"/>
    <w:rsid w:val="00115469"/>
    <w:rsid w:val="00122B41"/>
    <w:rsid w:val="001265AE"/>
    <w:rsid w:val="0014474B"/>
    <w:rsid w:val="00166D67"/>
    <w:rsid w:val="00167181"/>
    <w:rsid w:val="001676F1"/>
    <w:rsid w:val="00174D6E"/>
    <w:rsid w:val="00194270"/>
    <w:rsid w:val="001B01C8"/>
    <w:rsid w:val="001B50C1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134C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15A2A"/>
    <w:rsid w:val="00325643"/>
    <w:rsid w:val="0033438F"/>
    <w:rsid w:val="003459A1"/>
    <w:rsid w:val="003506A2"/>
    <w:rsid w:val="003611F3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550C2"/>
    <w:rsid w:val="00472867"/>
    <w:rsid w:val="004A39A5"/>
    <w:rsid w:val="004B6779"/>
    <w:rsid w:val="004E28D6"/>
    <w:rsid w:val="004E5716"/>
    <w:rsid w:val="00514E8C"/>
    <w:rsid w:val="00520DE1"/>
    <w:rsid w:val="00520FB4"/>
    <w:rsid w:val="005311E7"/>
    <w:rsid w:val="00546735"/>
    <w:rsid w:val="00546DC0"/>
    <w:rsid w:val="005470C9"/>
    <w:rsid w:val="00567D35"/>
    <w:rsid w:val="005736CF"/>
    <w:rsid w:val="00573865"/>
    <w:rsid w:val="00575198"/>
    <w:rsid w:val="00582DE9"/>
    <w:rsid w:val="0059451C"/>
    <w:rsid w:val="00595DE0"/>
    <w:rsid w:val="005B7242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6752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927E1"/>
    <w:rsid w:val="0079474F"/>
    <w:rsid w:val="007A0FCD"/>
    <w:rsid w:val="007A5747"/>
    <w:rsid w:val="007B5518"/>
    <w:rsid w:val="007D605F"/>
    <w:rsid w:val="007E742E"/>
    <w:rsid w:val="007F0C4D"/>
    <w:rsid w:val="007F7A8E"/>
    <w:rsid w:val="0080422D"/>
    <w:rsid w:val="0081583A"/>
    <w:rsid w:val="008766A5"/>
    <w:rsid w:val="00882F64"/>
    <w:rsid w:val="00892DB4"/>
    <w:rsid w:val="008A6825"/>
    <w:rsid w:val="008B3D42"/>
    <w:rsid w:val="008B6094"/>
    <w:rsid w:val="008C5C1F"/>
    <w:rsid w:val="008D6AF2"/>
    <w:rsid w:val="008E2ABC"/>
    <w:rsid w:val="009309CE"/>
    <w:rsid w:val="00935A8A"/>
    <w:rsid w:val="00937B00"/>
    <w:rsid w:val="009477D1"/>
    <w:rsid w:val="009577F0"/>
    <w:rsid w:val="00990AF5"/>
    <w:rsid w:val="00990F71"/>
    <w:rsid w:val="009A02D7"/>
    <w:rsid w:val="009C16F2"/>
    <w:rsid w:val="009E16CE"/>
    <w:rsid w:val="009E1DDD"/>
    <w:rsid w:val="009F3A41"/>
    <w:rsid w:val="009F6B13"/>
    <w:rsid w:val="00A2340E"/>
    <w:rsid w:val="00A41F97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06D21"/>
    <w:rsid w:val="00B20D11"/>
    <w:rsid w:val="00B271F9"/>
    <w:rsid w:val="00B8103B"/>
    <w:rsid w:val="00B922E1"/>
    <w:rsid w:val="00BA6B78"/>
    <w:rsid w:val="00BB2D25"/>
    <w:rsid w:val="00BE5591"/>
    <w:rsid w:val="00BF0AD3"/>
    <w:rsid w:val="00BF1891"/>
    <w:rsid w:val="00C55EBC"/>
    <w:rsid w:val="00C72CAA"/>
    <w:rsid w:val="00C84C71"/>
    <w:rsid w:val="00CB1351"/>
    <w:rsid w:val="00CB4B89"/>
    <w:rsid w:val="00CB6841"/>
    <w:rsid w:val="00CD78D8"/>
    <w:rsid w:val="00CE6E8E"/>
    <w:rsid w:val="00D0296D"/>
    <w:rsid w:val="00D0401E"/>
    <w:rsid w:val="00D21D78"/>
    <w:rsid w:val="00D2212B"/>
    <w:rsid w:val="00D309B6"/>
    <w:rsid w:val="00D4759D"/>
    <w:rsid w:val="00D81141"/>
    <w:rsid w:val="00D90820"/>
    <w:rsid w:val="00D92DC8"/>
    <w:rsid w:val="00D92E65"/>
    <w:rsid w:val="00D92FFC"/>
    <w:rsid w:val="00D96FD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C1381"/>
    <w:rsid w:val="00ED3C68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15C6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1.09866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p.nyu.edu/smartlab/engagement-detection-in-onl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8</cp:revision>
  <cp:lastPrinted>2024-03-06T03:49:00Z</cp:lastPrinted>
  <dcterms:created xsi:type="dcterms:W3CDTF">2024-03-06T03:49:00Z</dcterms:created>
  <dcterms:modified xsi:type="dcterms:W3CDTF">2024-08-31T01:32:00Z</dcterms:modified>
</cp:coreProperties>
</file>