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E415B3">
      <w:r>
        <w:rPr>
          <w:b/>
          <w:bCs/>
          <w:color w:val="8B1E2D"/>
          <w:sz w:val="36"/>
          <w:szCs w:val="36"/>
        </w:rPr>
        <w:t>Project Board</w:t>
      </w:r>
    </w:p>
    <w:p w14:paraId="6CB064E5">
      <w:pPr>
        <w:spacing w:after="80"/>
      </w:pPr>
      <w:r>
        <w:rPr>
          <w:sz w:val="20"/>
          <w:szCs w:val="20"/>
        </w:rPr>
        <w:t>Northstar Support Deflection MVP — Columns: To Do → In Progress → Done. Each task ≤4 hrs. Board status moves same-day as work.</w:t>
      </w:r>
    </w:p>
    <w:tbl>
      <w:tblPr>
        <w:tblStyle w:val="9"/>
        <w:tblW w:w="134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0"/>
        <w:gridCol w:w="3734"/>
        <w:gridCol w:w="1400"/>
        <w:gridCol w:w="1283"/>
        <w:gridCol w:w="4201"/>
        <w:gridCol w:w="1750"/>
      </w:tblGrid>
      <w:tr w14:paraId="556A3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6" w:hRule="atLeast"/>
        </w:trPr>
        <w:tc>
          <w:tcPr>
            <w:tcW w:w="1050" w:type="dxa"/>
            <w:shd w:val="clear" w:color="auto" w:fill="8B1E2D"/>
          </w:tcPr>
          <w:p w14:paraId="03847F8A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734" w:type="dxa"/>
            <w:shd w:val="clear" w:color="auto" w:fill="8B1E2D"/>
          </w:tcPr>
          <w:p w14:paraId="5323655C">
            <w:r>
              <w:rPr>
                <w:b/>
                <w:bCs/>
                <w:color w:val="FFFFFF"/>
                <w:sz w:val="16"/>
                <w:szCs w:val="16"/>
              </w:rPr>
              <w:t>Task</w:t>
            </w:r>
          </w:p>
        </w:tc>
        <w:tc>
          <w:tcPr>
            <w:tcW w:w="1400" w:type="dxa"/>
            <w:shd w:val="clear" w:color="auto" w:fill="8B1E2D"/>
          </w:tcPr>
          <w:p w14:paraId="4D669518">
            <w:r>
              <w:rPr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1283" w:type="dxa"/>
            <w:shd w:val="clear" w:color="auto" w:fill="8B1E2D"/>
          </w:tcPr>
          <w:p w14:paraId="30CB26E3">
            <w:r>
              <w:rPr>
                <w:b/>
                <w:bCs/>
                <w:color w:val="FFFFFF"/>
                <w:sz w:val="16"/>
                <w:szCs w:val="16"/>
              </w:rPr>
              <w:t>Priority</w:t>
            </w:r>
          </w:p>
        </w:tc>
        <w:tc>
          <w:tcPr>
            <w:tcW w:w="4201" w:type="dxa"/>
            <w:shd w:val="clear" w:color="auto" w:fill="8B1E2D"/>
          </w:tcPr>
          <w:p w14:paraId="3CF3DE9F">
            <w:r>
              <w:rPr>
                <w:b/>
                <w:bCs/>
                <w:color w:val="FFFFFF"/>
                <w:sz w:val="16"/>
                <w:szCs w:val="16"/>
              </w:rPr>
              <w:t>Definition of Done</w:t>
            </w:r>
          </w:p>
        </w:tc>
        <w:tc>
          <w:tcPr>
            <w:tcW w:w="1750" w:type="dxa"/>
            <w:shd w:val="clear" w:color="auto" w:fill="8B1E2D"/>
          </w:tcPr>
          <w:p w14:paraId="670C8D6B"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</w:tr>
      <w:tr w14:paraId="3BFFE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1" w:hRule="atLeast"/>
        </w:trPr>
        <w:tc>
          <w:tcPr>
            <w:tcW w:w="1050" w:type="dxa"/>
          </w:tcPr>
          <w:p w14:paraId="3EA0A539">
            <w:r>
              <w:rPr>
                <w:b w:val="0"/>
                <w:bCs w:val="0"/>
                <w:sz w:val="16"/>
                <w:szCs w:val="16"/>
              </w:rPr>
              <w:t>TASK-01</w:t>
            </w:r>
          </w:p>
        </w:tc>
        <w:tc>
          <w:tcPr>
            <w:tcW w:w="3734" w:type="dxa"/>
          </w:tcPr>
          <w:p w14:paraId="2655016C">
            <w:r>
              <w:rPr>
                <w:b w:val="0"/>
                <w:bCs w:val="0"/>
                <w:sz w:val="16"/>
                <w:szCs w:val="16"/>
              </w:rPr>
              <w:t>Design DB schema for orders, returns, products, FAQs</w:t>
            </w:r>
          </w:p>
        </w:tc>
        <w:tc>
          <w:tcPr>
            <w:tcW w:w="1400" w:type="dxa"/>
          </w:tcPr>
          <w:p w14:paraId="52CD1C37">
            <w:r>
              <w:rPr>
                <w:b w:val="0"/>
                <w:bCs w:val="0"/>
                <w:sz w:val="16"/>
                <w:szCs w:val="16"/>
              </w:rPr>
              <w:t>Nigel</w:t>
            </w:r>
          </w:p>
        </w:tc>
        <w:tc>
          <w:tcPr>
            <w:tcW w:w="1283" w:type="dxa"/>
          </w:tcPr>
          <w:p w14:paraId="332251F3">
            <w:r>
              <w:rPr>
                <w:b w:val="0"/>
                <w:bCs w:val="0"/>
                <w:sz w:val="16"/>
                <w:szCs w:val="16"/>
              </w:rPr>
              <w:t>High</w:t>
            </w:r>
          </w:p>
        </w:tc>
        <w:tc>
          <w:tcPr>
            <w:tcW w:w="4201" w:type="dxa"/>
          </w:tcPr>
          <w:p w14:paraId="63DF5C21">
            <w:r>
              <w:rPr>
                <w:b w:val="0"/>
                <w:bCs w:val="0"/>
                <w:sz w:val="16"/>
                <w:szCs w:val="16"/>
              </w:rPr>
              <w:t>Migrations written for all 4 tables, reviewed by 1 teammate, run cleanly on a fresh DB</w:t>
            </w:r>
          </w:p>
        </w:tc>
        <w:tc>
          <w:tcPr>
            <w:tcW w:w="1750" w:type="dxa"/>
          </w:tcPr>
          <w:p w14:paraId="5432185B">
            <w:r>
              <w:rPr>
                <w:b w:val="0"/>
                <w:bCs w:val="0"/>
                <w:sz w:val="16"/>
                <w:szCs w:val="16"/>
              </w:rPr>
              <w:t>Done</w:t>
            </w:r>
          </w:p>
        </w:tc>
      </w:tr>
      <w:tr w14:paraId="1DC8F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1" w:hRule="atLeast"/>
        </w:trPr>
        <w:tc>
          <w:tcPr>
            <w:tcW w:w="1050" w:type="dxa"/>
          </w:tcPr>
          <w:p w14:paraId="20F99B50">
            <w:r>
              <w:rPr>
                <w:b w:val="0"/>
                <w:bCs w:val="0"/>
                <w:sz w:val="16"/>
                <w:szCs w:val="16"/>
              </w:rPr>
              <w:t>TASK-03</w:t>
            </w:r>
          </w:p>
        </w:tc>
        <w:tc>
          <w:tcPr>
            <w:tcW w:w="3734" w:type="dxa"/>
          </w:tcPr>
          <w:p w14:paraId="7B6BC7C8">
            <w:r>
              <w:rPr>
                <w:b w:val="0"/>
                <w:bCs w:val="0"/>
                <w:sz w:val="16"/>
                <w:szCs w:val="16"/>
              </w:rPr>
              <w:t>Seed fictional orders + returns test data (SupportDataSeeder)</w:t>
            </w:r>
          </w:p>
        </w:tc>
        <w:tc>
          <w:tcPr>
            <w:tcW w:w="1400" w:type="dxa"/>
          </w:tcPr>
          <w:p w14:paraId="0DF71225">
            <w:r>
              <w:rPr>
                <w:b w:val="0"/>
                <w:bCs w:val="0"/>
                <w:sz w:val="16"/>
                <w:szCs w:val="16"/>
              </w:rPr>
              <w:t>Nigel</w:t>
            </w:r>
          </w:p>
        </w:tc>
        <w:tc>
          <w:tcPr>
            <w:tcW w:w="1283" w:type="dxa"/>
          </w:tcPr>
          <w:p w14:paraId="52E37683">
            <w:r>
              <w:rPr>
                <w:b w:val="0"/>
                <w:bCs w:val="0"/>
                <w:sz w:val="16"/>
                <w:szCs w:val="16"/>
              </w:rPr>
              <w:t>High</w:t>
            </w:r>
          </w:p>
        </w:tc>
        <w:tc>
          <w:tcPr>
            <w:tcW w:w="4201" w:type="dxa"/>
          </w:tcPr>
          <w:p w14:paraId="2D8303F2">
            <w:r>
              <w:rPr>
                <w:b w:val="0"/>
                <w:bCs w:val="0"/>
                <w:sz w:val="16"/>
                <w:szCs w:val="16"/>
              </w:rPr>
              <w:t>Seeder inserts ≥10 orders and matching returns covering every status; verified via php artisan db:seed</w:t>
            </w:r>
          </w:p>
        </w:tc>
        <w:tc>
          <w:tcPr>
            <w:tcW w:w="1750" w:type="dxa"/>
          </w:tcPr>
          <w:p w14:paraId="775B4F08">
            <w:r>
              <w:rPr>
                <w:b w:val="0"/>
                <w:bCs w:val="0"/>
                <w:sz w:val="16"/>
                <w:szCs w:val="16"/>
              </w:rPr>
              <w:t>Done</w:t>
            </w:r>
          </w:p>
        </w:tc>
      </w:tr>
      <w:tr w14:paraId="37924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7" w:hRule="atLeast"/>
        </w:trPr>
        <w:tc>
          <w:tcPr>
            <w:tcW w:w="1050" w:type="dxa"/>
          </w:tcPr>
          <w:p w14:paraId="236904FF">
            <w:r>
              <w:rPr>
                <w:b w:val="0"/>
                <w:bCs w:val="0"/>
                <w:sz w:val="16"/>
                <w:szCs w:val="16"/>
              </w:rPr>
              <w:t>TASK-06</w:t>
            </w:r>
          </w:p>
        </w:tc>
        <w:tc>
          <w:tcPr>
            <w:tcW w:w="3734" w:type="dxa"/>
          </w:tcPr>
          <w:p w14:paraId="62436470">
            <w:r>
              <w:rPr>
                <w:b w:val="0"/>
                <w:bCs w:val="0"/>
                <w:sz w:val="16"/>
                <w:szCs w:val="16"/>
              </w:rPr>
              <w:t>Build Order status API endpoint</w:t>
            </w:r>
          </w:p>
        </w:tc>
        <w:tc>
          <w:tcPr>
            <w:tcW w:w="1400" w:type="dxa"/>
          </w:tcPr>
          <w:p w14:paraId="24562627">
            <w:r>
              <w:rPr>
                <w:b w:val="0"/>
                <w:bCs w:val="0"/>
                <w:sz w:val="16"/>
                <w:szCs w:val="16"/>
              </w:rPr>
              <w:t>Nigel</w:t>
            </w:r>
          </w:p>
        </w:tc>
        <w:tc>
          <w:tcPr>
            <w:tcW w:w="1283" w:type="dxa"/>
          </w:tcPr>
          <w:p w14:paraId="55F862F6">
            <w:r>
              <w:rPr>
                <w:b w:val="0"/>
                <w:bCs w:val="0"/>
                <w:sz w:val="16"/>
                <w:szCs w:val="16"/>
              </w:rPr>
              <w:t>High</w:t>
            </w:r>
          </w:p>
        </w:tc>
        <w:tc>
          <w:tcPr>
            <w:tcW w:w="4201" w:type="dxa"/>
          </w:tcPr>
          <w:p w14:paraId="3D2D00F9">
            <w:r>
              <w:rPr>
                <w:b w:val="0"/>
                <w:bCs w:val="0"/>
                <w:sz w:val="16"/>
                <w:szCs w:val="16"/>
              </w:rPr>
              <w:t>GET /api/orders/{orderNumber} returns 200 with order status for a valid number, 404 for unknown, validated input</w:t>
            </w:r>
          </w:p>
        </w:tc>
        <w:tc>
          <w:tcPr>
            <w:tcW w:w="1750" w:type="dxa"/>
          </w:tcPr>
          <w:p w14:paraId="2CB4C587">
            <w:r>
              <w:rPr>
                <w:b w:val="0"/>
                <w:bCs w:val="0"/>
                <w:sz w:val="16"/>
                <w:szCs w:val="16"/>
              </w:rPr>
              <w:t>Done</w:t>
            </w:r>
          </w:p>
        </w:tc>
      </w:tr>
      <w:tr w14:paraId="3A33B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1" w:hRule="atLeast"/>
        </w:trPr>
        <w:tc>
          <w:tcPr>
            <w:tcW w:w="1050" w:type="dxa"/>
          </w:tcPr>
          <w:p w14:paraId="663466F6">
            <w:r>
              <w:rPr>
                <w:b w:val="0"/>
                <w:bCs w:val="0"/>
                <w:sz w:val="16"/>
                <w:szCs w:val="16"/>
              </w:rPr>
              <w:t>TASK-07</w:t>
            </w:r>
          </w:p>
        </w:tc>
        <w:tc>
          <w:tcPr>
            <w:tcW w:w="3734" w:type="dxa"/>
          </w:tcPr>
          <w:p w14:paraId="5AC8B15D">
            <w:r>
              <w:rPr>
                <w:b w:val="0"/>
                <w:bCs w:val="0"/>
                <w:sz w:val="16"/>
                <w:szCs w:val="16"/>
              </w:rPr>
              <w:t>Build Returns/Refunds API endpoint</w:t>
            </w:r>
          </w:p>
        </w:tc>
        <w:tc>
          <w:tcPr>
            <w:tcW w:w="1400" w:type="dxa"/>
          </w:tcPr>
          <w:p w14:paraId="2C4D23C9">
            <w:r>
              <w:rPr>
                <w:b w:val="0"/>
                <w:bCs w:val="0"/>
                <w:sz w:val="16"/>
                <w:szCs w:val="16"/>
              </w:rPr>
              <w:t>Nigel</w:t>
            </w:r>
          </w:p>
        </w:tc>
        <w:tc>
          <w:tcPr>
            <w:tcW w:w="1283" w:type="dxa"/>
          </w:tcPr>
          <w:p w14:paraId="341227D6">
            <w:r>
              <w:rPr>
                <w:b w:val="0"/>
                <w:bCs w:val="0"/>
                <w:sz w:val="16"/>
                <w:szCs w:val="16"/>
              </w:rPr>
              <w:t>High</w:t>
            </w:r>
          </w:p>
        </w:tc>
        <w:tc>
          <w:tcPr>
            <w:tcW w:w="4201" w:type="dxa"/>
          </w:tcPr>
          <w:p w14:paraId="3BFE17A8">
            <w:r>
              <w:rPr>
                <w:b w:val="0"/>
                <w:bCs w:val="0"/>
                <w:sz w:val="16"/>
                <w:szCs w:val="16"/>
              </w:rPr>
              <w:t>GET /api/returns/{orderNumber} and /returns-instructions return correct status codes and data</w:t>
            </w:r>
          </w:p>
        </w:tc>
        <w:tc>
          <w:tcPr>
            <w:tcW w:w="1750" w:type="dxa"/>
          </w:tcPr>
          <w:p w14:paraId="064468BC">
            <w:r>
              <w:rPr>
                <w:b w:val="0"/>
                <w:bCs w:val="0"/>
                <w:sz w:val="16"/>
                <w:szCs w:val="16"/>
              </w:rPr>
              <w:t>Done</w:t>
            </w:r>
          </w:p>
        </w:tc>
      </w:tr>
      <w:tr w14:paraId="7F835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1" w:hRule="atLeast"/>
        </w:trPr>
        <w:tc>
          <w:tcPr>
            <w:tcW w:w="1050" w:type="dxa"/>
          </w:tcPr>
          <w:p w14:paraId="16395B81">
            <w:r>
              <w:rPr>
                <w:b w:val="0"/>
                <w:bCs w:val="0"/>
                <w:sz w:val="16"/>
                <w:szCs w:val="16"/>
              </w:rPr>
              <w:t>TASK-08</w:t>
            </w:r>
          </w:p>
        </w:tc>
        <w:tc>
          <w:tcPr>
            <w:tcW w:w="3734" w:type="dxa"/>
          </w:tcPr>
          <w:p w14:paraId="2C8A3902">
            <w:r>
              <w:rPr>
                <w:b w:val="0"/>
                <w:bCs w:val="0"/>
                <w:sz w:val="16"/>
                <w:szCs w:val="16"/>
              </w:rPr>
              <w:t>Build FAQ migration, model, service, API endpoint</w:t>
            </w:r>
          </w:p>
        </w:tc>
        <w:tc>
          <w:tcPr>
            <w:tcW w:w="1400" w:type="dxa"/>
          </w:tcPr>
          <w:p w14:paraId="17494A1A">
            <w:r>
              <w:rPr>
                <w:b w:val="0"/>
                <w:bCs w:val="0"/>
                <w:sz w:val="16"/>
                <w:szCs w:val="16"/>
              </w:rPr>
              <w:t>Thando</w:t>
            </w:r>
          </w:p>
        </w:tc>
        <w:tc>
          <w:tcPr>
            <w:tcW w:w="1283" w:type="dxa"/>
          </w:tcPr>
          <w:p w14:paraId="5D61295D">
            <w:r>
              <w:rPr>
                <w:b w:val="0"/>
                <w:bCs w:val="0"/>
                <w:sz w:val="16"/>
                <w:szCs w:val="16"/>
              </w:rPr>
              <w:t>High</w:t>
            </w:r>
          </w:p>
        </w:tc>
        <w:tc>
          <w:tcPr>
            <w:tcW w:w="4201" w:type="dxa"/>
          </w:tcPr>
          <w:p w14:paraId="63DF3D2D">
            <w:r>
              <w:rPr>
                <w:b w:val="0"/>
                <w:bCs w:val="0"/>
                <w:sz w:val="16"/>
                <w:szCs w:val="16"/>
              </w:rPr>
              <w:t>GET /api/faqs returns 200 with active FAQs (filterable); GET /api/faqs/{id} returns 200/404/422 correctly</w:t>
            </w:r>
          </w:p>
        </w:tc>
        <w:tc>
          <w:tcPr>
            <w:tcW w:w="1750" w:type="dxa"/>
          </w:tcPr>
          <w:p w14:paraId="0271CD09">
            <w:r>
              <w:rPr>
                <w:b w:val="0"/>
                <w:bCs w:val="0"/>
                <w:sz w:val="16"/>
                <w:szCs w:val="16"/>
              </w:rPr>
              <w:t>Done</w:t>
            </w:r>
          </w:p>
        </w:tc>
      </w:tr>
      <w:tr w14:paraId="68E04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1" w:hRule="atLeast"/>
        </w:trPr>
        <w:tc>
          <w:tcPr>
            <w:tcW w:w="1050" w:type="dxa"/>
          </w:tcPr>
          <w:p w14:paraId="718CBF71">
            <w:r>
              <w:rPr>
                <w:b w:val="0"/>
                <w:bCs w:val="0"/>
                <w:sz w:val="16"/>
                <w:szCs w:val="16"/>
              </w:rPr>
              <w:t>TASK-08b</w:t>
            </w:r>
          </w:p>
        </w:tc>
        <w:tc>
          <w:tcPr>
            <w:tcW w:w="3734" w:type="dxa"/>
          </w:tcPr>
          <w:p w14:paraId="3A00F784">
            <w:r>
              <w:rPr>
                <w:b w:val="0"/>
                <w:bCs w:val="0"/>
                <w:sz w:val="16"/>
                <w:szCs w:val="16"/>
              </w:rPr>
              <w:t>Seed FAQ data (FaqSeeder)</w:t>
            </w:r>
          </w:p>
        </w:tc>
        <w:tc>
          <w:tcPr>
            <w:tcW w:w="1400" w:type="dxa"/>
          </w:tcPr>
          <w:p w14:paraId="4D012112">
            <w:r>
              <w:rPr>
                <w:b w:val="0"/>
                <w:bCs w:val="0"/>
                <w:sz w:val="16"/>
                <w:szCs w:val="16"/>
              </w:rPr>
              <w:t>Thando</w:t>
            </w:r>
          </w:p>
        </w:tc>
        <w:tc>
          <w:tcPr>
            <w:tcW w:w="1283" w:type="dxa"/>
          </w:tcPr>
          <w:p w14:paraId="009E3C2B">
            <w:r>
              <w:rPr>
                <w:b w:val="0"/>
                <w:bCs w:val="0"/>
                <w:sz w:val="16"/>
                <w:szCs w:val="16"/>
              </w:rPr>
              <w:t>High</w:t>
            </w:r>
          </w:p>
        </w:tc>
        <w:tc>
          <w:tcPr>
            <w:tcW w:w="4201" w:type="dxa"/>
          </w:tcPr>
          <w:p w14:paraId="00C1E7BB">
            <w:r>
              <w:rPr>
                <w:b w:val="0"/>
                <w:bCs w:val="0"/>
                <w:sz w:val="16"/>
                <w:szCs w:val="16"/>
              </w:rPr>
              <w:t>Seeder inserts a realistic FAQ set across all categories; /api/faqs returns real data on a fresh install</w:t>
            </w:r>
          </w:p>
        </w:tc>
        <w:tc>
          <w:tcPr>
            <w:tcW w:w="1750" w:type="dxa"/>
          </w:tcPr>
          <w:p w14:paraId="470F1CB2">
            <w:r>
              <w:rPr>
                <w:b w:val="0"/>
                <w:bCs w:val="0"/>
                <w:sz w:val="16"/>
                <w:szCs w:val="16"/>
              </w:rPr>
              <w:t>Done (fixed 15 Aug — originally missing)</w:t>
            </w:r>
          </w:p>
        </w:tc>
      </w:tr>
      <w:tr w14:paraId="5B2BC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73" w:hRule="atLeast"/>
        </w:trPr>
        <w:tc>
          <w:tcPr>
            <w:tcW w:w="1050" w:type="dxa"/>
          </w:tcPr>
          <w:p w14:paraId="6DB82F55">
            <w:r>
              <w:rPr>
                <w:b w:val="0"/>
                <w:bCs w:val="0"/>
                <w:sz w:val="16"/>
                <w:szCs w:val="16"/>
              </w:rPr>
              <w:t>TASK-17</w:t>
            </w:r>
          </w:p>
        </w:tc>
        <w:tc>
          <w:tcPr>
            <w:tcW w:w="3734" w:type="dxa"/>
          </w:tcPr>
          <w:p w14:paraId="59AD9153">
            <w:r>
              <w:rPr>
                <w:b w:val="0"/>
                <w:bCs w:val="0"/>
                <w:sz w:val="16"/>
                <w:szCs w:val="16"/>
              </w:rPr>
              <w:t>Seed fictional product/stock data (ProductStockSeeder)</w:t>
            </w:r>
          </w:p>
        </w:tc>
        <w:tc>
          <w:tcPr>
            <w:tcW w:w="1400" w:type="dxa"/>
          </w:tcPr>
          <w:p w14:paraId="719883BD">
            <w:r>
              <w:rPr>
                <w:b w:val="0"/>
                <w:bCs w:val="0"/>
                <w:sz w:val="16"/>
                <w:szCs w:val="16"/>
              </w:rPr>
              <w:t>Nigel</w:t>
            </w:r>
          </w:p>
        </w:tc>
        <w:tc>
          <w:tcPr>
            <w:tcW w:w="1283" w:type="dxa"/>
          </w:tcPr>
          <w:p w14:paraId="3C314E73">
            <w:r>
              <w:rPr>
                <w:b w:val="0"/>
                <w:bCs w:val="0"/>
                <w:sz w:val="16"/>
                <w:szCs w:val="16"/>
              </w:rPr>
              <w:t>Medium</w:t>
            </w:r>
          </w:p>
        </w:tc>
        <w:tc>
          <w:tcPr>
            <w:tcW w:w="4201" w:type="dxa"/>
          </w:tcPr>
          <w:p w14:paraId="168CC8EE">
            <w:r>
              <w:rPr>
                <w:b w:val="0"/>
                <w:bCs w:val="0"/>
                <w:sz w:val="16"/>
                <w:szCs w:val="16"/>
              </w:rPr>
              <w:t>Seeder inserts 10+ product variants across SKUs/sizes/stock levels, incl. ≥1 out-of-stock item per SKU</w:t>
            </w:r>
          </w:p>
        </w:tc>
        <w:tc>
          <w:tcPr>
            <w:tcW w:w="1750" w:type="dxa"/>
          </w:tcPr>
          <w:p w14:paraId="7E9CF2C1">
            <w:r>
              <w:rPr>
                <w:b w:val="0"/>
                <w:bCs w:val="0"/>
                <w:sz w:val="16"/>
                <w:szCs w:val="16"/>
              </w:rPr>
              <w:t>Done — code written, not wired into DatabaseSeeder until 15 Aug fix</w:t>
            </w:r>
          </w:p>
        </w:tc>
      </w:tr>
      <w:tr w14:paraId="39EF7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1" w:hRule="atLeast"/>
        </w:trPr>
        <w:tc>
          <w:tcPr>
            <w:tcW w:w="1050" w:type="dxa"/>
          </w:tcPr>
          <w:p w14:paraId="4AD76FE4">
            <w:r>
              <w:rPr>
                <w:b w:val="0"/>
                <w:bCs w:val="0"/>
                <w:sz w:val="16"/>
                <w:szCs w:val="16"/>
              </w:rPr>
              <w:t>TASK-18</w:t>
            </w:r>
          </w:p>
        </w:tc>
        <w:tc>
          <w:tcPr>
            <w:tcW w:w="3734" w:type="dxa"/>
          </w:tcPr>
          <w:p w14:paraId="25735796">
            <w:r>
              <w:rPr>
                <w:b w:val="0"/>
                <w:bCs w:val="0"/>
                <w:sz w:val="16"/>
                <w:szCs w:val="16"/>
              </w:rPr>
              <w:t>Build Stock Availability API endpoint</w:t>
            </w:r>
          </w:p>
        </w:tc>
        <w:tc>
          <w:tcPr>
            <w:tcW w:w="1400" w:type="dxa"/>
          </w:tcPr>
          <w:p w14:paraId="0DDCE391">
            <w:r>
              <w:rPr>
                <w:b w:val="0"/>
                <w:bCs w:val="0"/>
                <w:sz w:val="16"/>
                <w:szCs w:val="16"/>
              </w:rPr>
              <w:t>(assign)</w:t>
            </w:r>
          </w:p>
        </w:tc>
        <w:tc>
          <w:tcPr>
            <w:tcW w:w="1283" w:type="dxa"/>
          </w:tcPr>
          <w:p w14:paraId="4227C5CB">
            <w:r>
              <w:rPr>
                <w:b w:val="0"/>
                <w:bCs w:val="0"/>
                <w:sz w:val="16"/>
                <w:szCs w:val="16"/>
              </w:rPr>
              <w:t>Medium</w:t>
            </w:r>
          </w:p>
        </w:tc>
        <w:tc>
          <w:tcPr>
            <w:tcW w:w="4201" w:type="dxa"/>
          </w:tcPr>
          <w:p w14:paraId="1CBEB220">
            <w:r>
              <w:rPr>
                <w:b w:val="0"/>
                <w:bCs w:val="0"/>
                <w:sz w:val="16"/>
                <w:szCs w:val="16"/>
              </w:rPr>
              <w:t>GET /api/stock/{sku} returns 200 with variant/size/stock info, 404 for unknown SKU</w:t>
            </w:r>
          </w:p>
        </w:tc>
        <w:tc>
          <w:tcPr>
            <w:tcW w:w="1750" w:type="dxa"/>
          </w:tcPr>
          <w:p w14:paraId="62A19B6C">
            <w:r>
              <w:rPr>
                <w:b w:val="0"/>
                <w:bCs w:val="0"/>
                <w:sz w:val="16"/>
                <w:szCs w:val="16"/>
              </w:rPr>
              <w:t>Done</w:t>
            </w:r>
          </w:p>
        </w:tc>
      </w:tr>
      <w:tr w14:paraId="05274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1" w:hRule="atLeast"/>
        </w:trPr>
        <w:tc>
          <w:tcPr>
            <w:tcW w:w="1050" w:type="dxa"/>
          </w:tcPr>
          <w:p w14:paraId="174353D6">
            <w:r>
              <w:rPr>
                <w:b w:val="0"/>
                <w:bCs w:val="0"/>
                <w:sz w:val="16"/>
                <w:szCs w:val="16"/>
              </w:rPr>
              <w:t>TASK-20</w:t>
            </w:r>
          </w:p>
        </w:tc>
        <w:tc>
          <w:tcPr>
            <w:tcW w:w="3734" w:type="dxa"/>
          </w:tcPr>
          <w:p w14:paraId="75247D3E">
            <w:r>
              <w:rPr>
                <w:b w:val="0"/>
                <w:bCs w:val="0"/>
                <w:sz w:val="16"/>
                <w:szCs w:val="16"/>
              </w:rPr>
              <w:t>Add stock availability section to dashboard UI</w:t>
            </w:r>
          </w:p>
        </w:tc>
        <w:tc>
          <w:tcPr>
            <w:tcW w:w="1400" w:type="dxa"/>
          </w:tcPr>
          <w:p w14:paraId="4CDD17C6">
            <w:r>
              <w:rPr>
                <w:b w:val="0"/>
                <w:bCs w:val="0"/>
                <w:sz w:val="16"/>
                <w:szCs w:val="16"/>
              </w:rPr>
              <w:t>(assign)</w:t>
            </w:r>
          </w:p>
        </w:tc>
        <w:tc>
          <w:tcPr>
            <w:tcW w:w="1283" w:type="dxa"/>
          </w:tcPr>
          <w:p w14:paraId="5EB9A135">
            <w:r>
              <w:rPr>
                <w:b w:val="0"/>
                <w:bCs w:val="0"/>
                <w:sz w:val="16"/>
                <w:szCs w:val="16"/>
              </w:rPr>
              <w:t>Medium</w:t>
            </w:r>
          </w:p>
        </w:tc>
        <w:tc>
          <w:tcPr>
            <w:tcW w:w="4201" w:type="dxa"/>
          </w:tcPr>
          <w:p w14:paraId="4E2CB6B8">
            <w:r>
              <w:rPr>
                <w:b w:val="0"/>
                <w:bCs w:val="0"/>
                <w:sz w:val="16"/>
                <w:szCs w:val="16"/>
              </w:rPr>
              <w:t>Customers can check size/color variant stock on the dashboard without opening a ticket</w:t>
            </w:r>
          </w:p>
        </w:tc>
        <w:tc>
          <w:tcPr>
            <w:tcW w:w="1750" w:type="dxa"/>
          </w:tcPr>
          <w:p w14:paraId="1596079B">
            <w:r>
              <w:rPr>
                <w:b w:val="0"/>
                <w:bCs w:val="0"/>
                <w:sz w:val="16"/>
                <w:szCs w:val="16"/>
              </w:rPr>
              <w:t>Done</w:t>
            </w:r>
          </w:p>
        </w:tc>
      </w:tr>
      <w:tr w14:paraId="025FF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73" w:hRule="atLeast"/>
        </w:trPr>
        <w:tc>
          <w:tcPr>
            <w:tcW w:w="1050" w:type="dxa"/>
          </w:tcPr>
          <w:p w14:paraId="70A99FE6">
            <w:r>
              <w:rPr>
                <w:b w:val="0"/>
                <w:bCs w:val="0"/>
                <w:sz w:val="16"/>
                <w:szCs w:val="16"/>
              </w:rPr>
              <w:t>TASK-21</w:t>
            </w:r>
          </w:p>
        </w:tc>
        <w:tc>
          <w:tcPr>
            <w:tcW w:w="3734" w:type="dxa"/>
          </w:tcPr>
          <w:p w14:paraId="1BFA0192">
            <w:r>
              <w:rPr>
                <w:b w:val="0"/>
                <w:bCs w:val="0"/>
                <w:sz w:val="16"/>
                <w:szCs w:val="16"/>
              </w:rPr>
              <w:t>Build FAQ frontend section (search + category filter)</w:t>
            </w:r>
          </w:p>
        </w:tc>
        <w:tc>
          <w:tcPr>
            <w:tcW w:w="1400" w:type="dxa"/>
          </w:tcPr>
          <w:p w14:paraId="20A35E82">
            <w:r>
              <w:rPr>
                <w:b w:val="0"/>
                <w:bCs w:val="0"/>
                <w:sz w:val="16"/>
                <w:szCs w:val="16"/>
              </w:rPr>
              <w:t>(assign)</w:t>
            </w:r>
          </w:p>
        </w:tc>
        <w:tc>
          <w:tcPr>
            <w:tcW w:w="1283" w:type="dxa"/>
          </w:tcPr>
          <w:p w14:paraId="4C4808AD">
            <w:r>
              <w:rPr>
                <w:b w:val="0"/>
                <w:bCs w:val="0"/>
                <w:sz w:val="16"/>
                <w:szCs w:val="16"/>
              </w:rPr>
              <w:t>High</w:t>
            </w:r>
          </w:p>
        </w:tc>
        <w:tc>
          <w:tcPr>
            <w:tcW w:w="4201" w:type="dxa"/>
          </w:tcPr>
          <w:p w14:paraId="066B3FA1">
            <w:r>
              <w:rPr>
                <w:b w:val="0"/>
                <w:bCs w:val="0"/>
                <w:sz w:val="16"/>
                <w:szCs w:val="16"/>
              </w:rPr>
              <w:t>Dashboard has a working FAQ search/browse UI calling /api/faqs, committed to the repo</w:t>
            </w:r>
          </w:p>
        </w:tc>
        <w:tc>
          <w:tcPr>
            <w:tcW w:w="1750" w:type="dxa"/>
          </w:tcPr>
          <w:p w14:paraId="01A257A9">
            <w:r>
              <w:rPr>
                <w:b w:val="0"/>
                <w:bCs w:val="0"/>
                <w:sz w:val="16"/>
                <w:szCs w:val="16"/>
              </w:rPr>
              <w:t>Needs verification — UI seen running locally but source not found in repo on any branch</w:t>
            </w:r>
          </w:p>
        </w:tc>
      </w:tr>
      <w:tr w14:paraId="40133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1" w:hRule="atLeast"/>
        </w:trPr>
        <w:tc>
          <w:tcPr>
            <w:tcW w:w="1050" w:type="dxa"/>
          </w:tcPr>
          <w:p w14:paraId="1F2993E8">
            <w:r>
              <w:rPr>
                <w:b w:val="0"/>
                <w:bCs w:val="0"/>
                <w:sz w:val="16"/>
                <w:szCs w:val="16"/>
              </w:rPr>
              <w:t>TASK-22</w:t>
            </w:r>
          </w:p>
        </w:tc>
        <w:tc>
          <w:tcPr>
            <w:tcW w:w="3734" w:type="dxa"/>
          </w:tcPr>
          <w:p w14:paraId="284E9455">
            <w:r>
              <w:rPr>
                <w:b w:val="0"/>
                <w:bCs w:val="0"/>
                <w:sz w:val="16"/>
                <w:szCs w:val="16"/>
              </w:rPr>
              <w:t>Write feature tests for Stock and FAQ APIs</w:t>
            </w:r>
          </w:p>
        </w:tc>
        <w:tc>
          <w:tcPr>
            <w:tcW w:w="1400" w:type="dxa"/>
          </w:tcPr>
          <w:p w14:paraId="3C7A5BB1">
            <w:r>
              <w:rPr>
                <w:b w:val="0"/>
                <w:bCs w:val="0"/>
                <w:sz w:val="16"/>
                <w:szCs w:val="16"/>
              </w:rPr>
              <w:t>(assign)</w:t>
            </w:r>
          </w:p>
        </w:tc>
        <w:tc>
          <w:tcPr>
            <w:tcW w:w="1283" w:type="dxa"/>
          </w:tcPr>
          <w:p w14:paraId="556AD284">
            <w:r>
              <w:rPr>
                <w:b w:val="0"/>
                <w:bCs w:val="0"/>
                <w:sz w:val="16"/>
                <w:szCs w:val="16"/>
              </w:rPr>
              <w:t>Medium</w:t>
            </w:r>
          </w:p>
        </w:tc>
        <w:tc>
          <w:tcPr>
            <w:tcW w:w="4201" w:type="dxa"/>
          </w:tcPr>
          <w:p w14:paraId="2A5F724E">
            <w:r>
              <w:rPr>
                <w:b w:val="0"/>
                <w:bCs w:val="0"/>
                <w:sz w:val="16"/>
                <w:szCs w:val="16"/>
              </w:rPr>
              <w:t>StockApiTest.php and FaqTest.php cover success, 404, and validation-error cases; all passing</w:t>
            </w:r>
          </w:p>
        </w:tc>
        <w:tc>
          <w:tcPr>
            <w:tcW w:w="1750" w:type="dxa"/>
          </w:tcPr>
          <w:p w14:paraId="44DB3B21">
            <w:r>
              <w:rPr>
                <w:b w:val="0"/>
                <w:bCs w:val="0"/>
                <w:sz w:val="16"/>
                <w:szCs w:val="16"/>
              </w:rPr>
              <w:t>Done</w:t>
            </w:r>
          </w:p>
        </w:tc>
      </w:tr>
      <w:tr w14:paraId="44FBD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1" w:hRule="atLeast"/>
        </w:trPr>
        <w:tc>
          <w:tcPr>
            <w:tcW w:w="1050" w:type="dxa"/>
          </w:tcPr>
          <w:p w14:paraId="519456F3">
            <w:r>
              <w:rPr>
                <w:b w:val="0"/>
                <w:bCs w:val="0"/>
                <w:sz w:val="16"/>
                <w:szCs w:val="16"/>
              </w:rPr>
              <w:t>TASK-23</w:t>
            </w:r>
          </w:p>
        </w:tc>
        <w:tc>
          <w:tcPr>
            <w:tcW w:w="3734" w:type="dxa"/>
          </w:tcPr>
          <w:p w14:paraId="4D480033">
            <w:r>
              <w:rPr>
                <w:b w:val="0"/>
                <w:bCs w:val="0"/>
                <w:sz w:val="16"/>
                <w:szCs w:val="16"/>
              </w:rPr>
              <w:t>Write 1-page go-live readiness note</w:t>
            </w:r>
          </w:p>
        </w:tc>
        <w:tc>
          <w:tcPr>
            <w:tcW w:w="1400" w:type="dxa"/>
          </w:tcPr>
          <w:p w14:paraId="4712BE30">
            <w:r>
              <w:rPr>
                <w:b w:val="0"/>
                <w:bCs w:val="0"/>
                <w:sz w:val="16"/>
                <w:szCs w:val="16"/>
              </w:rPr>
              <w:t>(assign)</w:t>
            </w:r>
          </w:p>
        </w:tc>
        <w:tc>
          <w:tcPr>
            <w:tcW w:w="1283" w:type="dxa"/>
          </w:tcPr>
          <w:p w14:paraId="4C5E8927">
            <w:r>
              <w:rPr>
                <w:b w:val="0"/>
                <w:bCs w:val="0"/>
                <w:sz w:val="16"/>
                <w:szCs w:val="16"/>
              </w:rPr>
              <w:t>High</w:t>
            </w:r>
          </w:p>
        </w:tc>
        <w:tc>
          <w:tcPr>
            <w:tcW w:w="4201" w:type="dxa"/>
          </w:tcPr>
          <w:p w14:paraId="76D2FDC0">
            <w:r>
              <w:rPr>
                <w:b w:val="0"/>
                <w:bCs w:val="0"/>
                <w:sz w:val="16"/>
                <w:szCs w:val="16"/>
              </w:rPr>
              <w:t>Note covers what works, what's known-broken, and setup/run instructions for Northstar's team</w:t>
            </w:r>
          </w:p>
        </w:tc>
        <w:tc>
          <w:tcPr>
            <w:tcW w:w="1750" w:type="dxa"/>
          </w:tcPr>
          <w:p w14:paraId="30943E9B">
            <w:r>
              <w:rPr>
                <w:b w:val="0"/>
                <w:bCs w:val="0"/>
                <w:sz w:val="16"/>
                <w:szCs w:val="16"/>
              </w:rPr>
              <w:t>Done</w:t>
            </w:r>
          </w:p>
        </w:tc>
      </w:tr>
      <w:tr w14:paraId="11D33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68" w:hRule="atLeast"/>
        </w:trPr>
        <w:tc>
          <w:tcPr>
            <w:tcW w:w="1050" w:type="dxa"/>
          </w:tcPr>
          <w:p w14:paraId="2EF20833">
            <w:r>
              <w:rPr>
                <w:b w:val="0"/>
                <w:bCs w:val="0"/>
                <w:sz w:val="16"/>
                <w:szCs w:val="16"/>
              </w:rPr>
              <w:t>TASK-24</w:t>
            </w:r>
          </w:p>
        </w:tc>
        <w:tc>
          <w:tcPr>
            <w:tcW w:w="3734" w:type="dxa"/>
          </w:tcPr>
          <w:p w14:paraId="28CE58F4">
            <w:r>
              <w:rPr>
                <w:b w:val="0"/>
                <w:bCs w:val="0"/>
                <w:sz w:val="16"/>
                <w:szCs w:val="16"/>
              </w:rPr>
              <w:t>Verify full local setup from a clean clone</w:t>
            </w:r>
          </w:p>
        </w:tc>
        <w:tc>
          <w:tcPr>
            <w:tcW w:w="1400" w:type="dxa"/>
          </w:tcPr>
          <w:p w14:paraId="78AFAE11">
            <w:r>
              <w:rPr>
                <w:b w:val="0"/>
                <w:bCs w:val="0"/>
                <w:sz w:val="16"/>
                <w:szCs w:val="16"/>
              </w:rPr>
              <w:t>(assign)</w:t>
            </w:r>
          </w:p>
        </w:tc>
        <w:tc>
          <w:tcPr>
            <w:tcW w:w="1283" w:type="dxa"/>
          </w:tcPr>
          <w:p w14:paraId="5BB754F1">
            <w:r>
              <w:rPr>
                <w:b w:val="0"/>
                <w:bCs w:val="0"/>
                <w:sz w:val="16"/>
                <w:szCs w:val="16"/>
              </w:rPr>
              <w:t>High</w:t>
            </w:r>
          </w:p>
        </w:tc>
        <w:tc>
          <w:tcPr>
            <w:tcW w:w="4201" w:type="dxa"/>
          </w:tcPr>
          <w:p w14:paraId="533B01CE">
            <w:r>
              <w:rPr>
                <w:b w:val="0"/>
                <w:bCs w:val="0"/>
                <w:sz w:val="16"/>
                <w:szCs w:val="16"/>
              </w:rPr>
              <w:t>A teammate who did not write the code can follow the README and get a fully working app with no manual data entry</w:t>
            </w:r>
          </w:p>
        </w:tc>
        <w:tc>
          <w:tcPr>
            <w:tcW w:w="1750" w:type="dxa"/>
          </w:tcPr>
          <w:p w14:paraId="51490D4F">
            <w:r>
              <w:rPr>
                <w:b w:val="0"/>
                <w:bCs w:val="0"/>
                <w:sz w:val="16"/>
                <w:szCs w:val="16"/>
              </w:rPr>
              <w:t>To Do</w:t>
            </w:r>
          </w:p>
        </w:tc>
      </w:tr>
    </w:tbl>
    <w:p w14:paraId="562C540A">
      <w:pPr>
        <w:pStyle w:val="2"/>
        <w:spacing w:before="200" w:after="100"/>
      </w:pPr>
      <w:r>
        <w:t>Notes</w:t>
      </w:r>
    </w:p>
    <w:p w14:paraId="1FA50728">
      <w:pPr>
        <w:pStyle w:val="16"/>
        <w:numPr>
          <w:ilvl w:val="0"/>
          <w:numId w:val="1"/>
        </w:numPr>
        <w:spacing w:after="60"/>
      </w:pPr>
      <w:r>
        <w:t>Owners marked (assign) should be filled in with actual teammate names before submission.</w:t>
      </w:r>
    </w:p>
    <w:p w14:paraId="3DA5EFC2">
      <w:pPr>
        <w:pStyle w:val="16"/>
        <w:numPr>
          <w:ilvl w:val="0"/>
          <w:numId w:val="1"/>
        </w:numPr>
        <w:spacing w:after="60"/>
      </w:pPr>
      <w:r>
        <w:t>TASK-08b and TASK-17's seeding gap were both discovered during this sprint's debugging pass — same root cause (seeder written but never called from DatabaseSeeder.php). Both are now fixed as of 15 Aug.</w:t>
      </w:r>
    </w:p>
    <w:p w14:paraId="1AC7213A">
      <w:pPr>
        <w:pStyle w:val="16"/>
        <w:numPr>
          <w:ilvl w:val="0"/>
          <w:numId w:val="1"/>
        </w:numPr>
        <w:spacing w:after="60"/>
      </w:pPr>
      <w:r>
        <w:t>TASK-21 is the one open risk for handoff — flagged in the go-live note.</w:t>
      </w:r>
    </w:p>
    <w:sectPr>
      <w:pgSz w:w="15840" w:h="12240"/>
      <w:pgMar w:top="700" w:right="700" w:bottom="700" w:left="7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E8B5A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444</Words>
  <Characters>2479</Characters>
  <TotalTime>18</TotalTime>
  <ScaleCrop>false</ScaleCrop>
  <LinksUpToDate>false</LinksUpToDate>
  <CharactersWithSpaces>2833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2026-08-15T09:45:00Z</dcterms:created>
  <dc:creator>Un-named</dc:creator>
  <cp:lastModifiedBy>Tshiamo</cp:lastModifiedBy>
  <dcterms:modified xsi:type="dcterms:W3CDTF">2026-08-15T15:59:24Z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eyJoZGlkIjoiMjY2ODFhYzdjNmYzODNkZWQzNGUwMTFiOTBkMThlNzkifQ==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9FA506DF600D432D8AC13FBF360F905A_12</vt:lpwstr>
  </property>
</Properties>
</file>