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统一战线</w:t>
      </w:r>
      <w:r>
        <w:rPr>
          <w:rFonts w:hint="eastAsia"/>
          <w:sz w:val="24"/>
          <w:szCs w:val="24"/>
          <w:lang w:val="en-US" w:eastAsia="zh-CN"/>
        </w:rPr>
        <w:t>：在当时的社会背景下，要求中国共产党团结一切可以团结的阶级和组织，实行共产党领导的多党合作和政治协商。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统一战线是以工农联盟为基础的全国大多数人民的广泛联盟。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在建立统一战线时必须坚持党的领导权，原则层面依靠党的正确路线和目标，个人层面发挥党员的先进带头作用，时刻关注同盟的政治路线是否正确。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与官僚资产阶级等建立统一战线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时既要保持自我的独立性，也要对他们进行联合，逐步地实现公有制，将其改造为自食其力的劳动者。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要坚持无产阶级纲领和目标，带领同盟实现胜利。但同时也要照顾同盟利益，在适当时机做出一定让步，保证统一战线的成立。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武装斗争</w:t>
      </w:r>
      <w:r>
        <w:rPr>
          <w:rFonts w:hint="eastAsia"/>
          <w:sz w:val="24"/>
          <w:szCs w:val="24"/>
          <w:lang w:val="en-US" w:eastAsia="zh-CN"/>
        </w:rPr>
        <w:t>：党要夺取中国民族民主革命的胜利,必须以</w:t>
      </w:r>
      <w:r>
        <w:rPr>
          <w:rFonts w:hint="default"/>
          <w:sz w:val="24"/>
          <w:szCs w:val="24"/>
          <w:lang w:val="en-US" w:eastAsia="zh-CN"/>
        </w:rPr>
        <w:t>武装斗争为主要斗争形式</w:t>
      </w:r>
      <w:r>
        <w:rPr>
          <w:rFonts w:hint="eastAsia"/>
          <w:sz w:val="24"/>
          <w:szCs w:val="24"/>
          <w:lang w:val="en-US" w:eastAsia="zh-CN"/>
        </w:rPr>
        <w:t>。这是由中国国情与中国革命特点决定的。在半殖民地半封建的中国，帝国主义、资本主义是以军队、暴力对人民进行统治的。中国只能以武装斗争作为主要方式，其他形式的斗争作为辅助方式的形式进行革命。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中国的武装斗争，实质上就是无产阶级领导下的农民战争。党采取“农村包围城市，武装夺取政权”的革命道路，在敌强我弱的形势下集中优势兵力各个击破，最终赢得夺取全国政权的伟大胜利。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党的建设</w:t>
      </w:r>
      <w:r>
        <w:rPr>
          <w:rFonts w:hint="eastAsia"/>
          <w:sz w:val="24"/>
          <w:szCs w:val="24"/>
          <w:lang w:val="en-US" w:eastAsia="zh-CN"/>
        </w:rPr>
        <w:t>：党的建设是中国革命胜利的主体法宝，它统率了统一战线和武装斗争。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党的建设包括思想、政治、组织、作风建设等等。围绕党的基本路线，坚持解放思想、实事求是、与时俱进，坚持全心全意为人民服务，坚持民主集中制。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党的建设使中国共产党保持党的先进性，使中国共产党成为了中国革命的坚强领导核心，领导中国人民取得胜利，并丰富了马克思主义关于无产阶级政党建设的理论。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三大法宝”是中国共产党理论与实践相结合的智慧结晶。今天，党的历史任务发生了深刻变化，从武装夺取政权发展成为完成推进现代化建设、实现祖国统一、维护世界和平与促进共同发展的三大历史任务，但这“三大法宝”无论对中国共产党长期执政，还是我国从大国走向强国、推动世界的和平与发展，仍有着极其重大的现实意义和深远的历史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786B5"/>
    <w:multiLevelType w:val="singleLevel"/>
    <w:tmpl w:val="D8F786B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55DCB"/>
    <w:rsid w:val="01472EFE"/>
    <w:rsid w:val="0C0D7AE6"/>
    <w:rsid w:val="0F0205A2"/>
    <w:rsid w:val="206E720C"/>
    <w:rsid w:val="253B6663"/>
    <w:rsid w:val="26BD71CC"/>
    <w:rsid w:val="2B1D5BD1"/>
    <w:rsid w:val="2BB66B48"/>
    <w:rsid w:val="38431D54"/>
    <w:rsid w:val="3F631A22"/>
    <w:rsid w:val="3FAD1589"/>
    <w:rsid w:val="42502E65"/>
    <w:rsid w:val="4A6269D9"/>
    <w:rsid w:val="4B7B1AC4"/>
    <w:rsid w:val="564A1548"/>
    <w:rsid w:val="56655DCB"/>
    <w:rsid w:val="5DA207D5"/>
    <w:rsid w:val="632223E3"/>
    <w:rsid w:val="6DD76589"/>
    <w:rsid w:val="6E931659"/>
    <w:rsid w:val="6FFE0B16"/>
    <w:rsid w:val="738E049A"/>
    <w:rsid w:val="74B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2022-05-26T07:59:00Z</dcterms:created>
  <dc:creator>罹魂梦蝶</dc:creator>
  <cp:lastModifiedBy>罹魂梦蝶</cp:lastModifiedBy>
  <dcterms:modified xsi:type="dcterms:W3CDTF">2022-05-26T10:39:31Z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D1F6775F9A154E58857C7231BCDAF9DD</vt:lpwstr>
  </property>
</Properties>
</file>