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C710" w14:textId="0D8F43DB" w:rsidR="00BE4585" w:rsidRPr="00BE4585" w:rsidRDefault="00BE4585" w:rsidP="00BE4585">
      <w:pPr>
        <w:jc w:val="center"/>
        <w:rPr>
          <w:sz w:val="28"/>
          <w:szCs w:val="28"/>
        </w:rPr>
      </w:pPr>
      <w:r w:rsidRPr="00BE4585">
        <w:rPr>
          <w:rFonts w:hint="eastAsia"/>
          <w:sz w:val="28"/>
          <w:szCs w:val="28"/>
        </w:rPr>
        <w:t>记站军姿</w:t>
      </w:r>
    </w:p>
    <w:p w14:paraId="4AD16E84" w14:textId="77777777" w:rsidR="003D7522" w:rsidRDefault="00BE4585" w:rsidP="003D7522">
      <w:pPr>
        <w:ind w:firstLine="420"/>
        <w:rPr>
          <w:sz w:val="24"/>
          <w:szCs w:val="24"/>
        </w:rPr>
      </w:pPr>
      <w:r w:rsidRPr="00BE4585">
        <w:rPr>
          <w:rFonts w:hint="eastAsia"/>
          <w:sz w:val="24"/>
          <w:szCs w:val="24"/>
        </w:rPr>
        <w:t>太阳雾露后白炽，令天地间搅。军姿立。</w:t>
      </w:r>
    </w:p>
    <w:p w14:paraId="3F291A8B" w14:textId="6046218D" w:rsidR="003D7522" w:rsidRDefault="00BE4585" w:rsidP="003D7522">
      <w:pPr>
        <w:ind w:firstLine="420"/>
        <w:rPr>
          <w:sz w:val="24"/>
          <w:szCs w:val="24"/>
        </w:rPr>
      </w:pPr>
      <w:r w:rsidRPr="00BE4585">
        <w:rPr>
          <w:rFonts w:hint="eastAsia"/>
          <w:sz w:val="24"/>
          <w:szCs w:val="24"/>
        </w:rPr>
        <w:t>教官吼出其句令吾怵口令。诸生亟调行伍，立正立。曰：“足踵齐，足为六十度，体略前倾，目视前乎！”教官一字一字曰道。一</w:t>
      </w:r>
      <w:r w:rsidR="00A075E8">
        <w:rPr>
          <w:rFonts w:hint="eastAsia"/>
          <w:sz w:val="24"/>
          <w:szCs w:val="24"/>
        </w:rPr>
        <w:t>分钟</w:t>
      </w:r>
      <w:r w:rsidRPr="00BE4585">
        <w:rPr>
          <w:rFonts w:hint="eastAsia"/>
          <w:sz w:val="24"/>
          <w:szCs w:val="24"/>
        </w:rPr>
        <w:t>、两分</w:t>
      </w:r>
      <w:r w:rsidR="00A075E8">
        <w:rPr>
          <w:rFonts w:hint="eastAsia"/>
          <w:sz w:val="24"/>
          <w:szCs w:val="24"/>
        </w:rPr>
        <w:t>钟</w:t>
      </w:r>
      <w:r w:rsidR="006F7C6A">
        <w:rPr>
          <w:rFonts w:hint="eastAsia"/>
          <w:sz w:val="24"/>
          <w:szCs w:val="24"/>
        </w:rPr>
        <w:t>……</w:t>
      </w:r>
      <w:r w:rsidRPr="00BE4585">
        <w:rPr>
          <w:rFonts w:hint="eastAsia"/>
          <w:sz w:val="24"/>
          <w:szCs w:val="24"/>
        </w:rPr>
        <w:t>渐地，其一酸楚自脚底来，遍于全身，连手皆有麻，额上沁满汗珠，微发痒。大脑中尽一空白，目闭少时，复开须臾…“全体休</w:t>
      </w:r>
      <w:r w:rsidR="006F7C6A">
        <w:rPr>
          <w:rFonts w:hint="eastAsia"/>
          <w:sz w:val="24"/>
          <w:szCs w:val="24"/>
        </w:rPr>
        <w:t>息</w:t>
      </w:r>
      <w:r w:rsidRPr="00BE4585">
        <w:rPr>
          <w:rFonts w:hint="eastAsia"/>
          <w:sz w:val="24"/>
          <w:szCs w:val="24"/>
        </w:rPr>
        <w:t>！”语未毕，诸生病创坐。</w:t>
      </w:r>
    </w:p>
    <w:p w14:paraId="4CA12967" w14:textId="77777777" w:rsidR="003D7522" w:rsidRDefault="00BE4585" w:rsidP="003D7522">
      <w:pPr>
        <w:ind w:firstLine="420"/>
        <w:rPr>
          <w:sz w:val="24"/>
          <w:szCs w:val="24"/>
        </w:rPr>
      </w:pPr>
      <w:r w:rsidRPr="00BE4585">
        <w:rPr>
          <w:rFonts w:hint="eastAsia"/>
          <w:sz w:val="24"/>
          <w:szCs w:val="24"/>
        </w:rPr>
        <w:t>假曰：“假息之时，吾与之歌。”“呜呼！”堕地而呼，尚犹犯教之威，有不欲学者歌，无有顷，声日滋整，辽清歌声旋集。余本谓歌用大呼之号子，尝过则不然。此歌融入军梦，梦戴丰生之情，尤是句“</w:t>
      </w:r>
      <w:r w:rsidR="000D4ADD" w:rsidRPr="000D4ADD">
        <w:rPr>
          <w:rFonts w:hint="eastAsia"/>
          <w:sz w:val="24"/>
          <w:szCs w:val="24"/>
        </w:rPr>
        <w:t>国要强，我们就要担当，战旗上写满铁血荣光</w:t>
      </w:r>
      <w:r w:rsidRPr="00BE4585">
        <w:rPr>
          <w:rFonts w:hint="eastAsia"/>
          <w:sz w:val="24"/>
          <w:szCs w:val="24"/>
        </w:rPr>
        <w:t>。”当刻画军之使，至是感激。感而歌之，若见战士习场上细点，搜场上英姿飒，斗机缀飞，辽宁舰出港口。漫随天时可休，颠倒苍河落漫浩浩乎？乃游兵于西沙逻者能憩乎？举威，可憩乎？遇其穷，仅足以容身《红楼梦》“</w:t>
      </w:r>
      <w:r w:rsidR="00E24F87" w:rsidRPr="00E24F87">
        <w:rPr>
          <w:rFonts w:hint="eastAsia"/>
          <w:sz w:val="24"/>
          <w:szCs w:val="24"/>
        </w:rPr>
        <w:t>太虚幻境</w:t>
      </w:r>
      <w:r w:rsidRPr="00BE4585">
        <w:rPr>
          <w:rFonts w:hint="eastAsia"/>
          <w:sz w:val="24"/>
          <w:szCs w:val="24"/>
        </w:rPr>
        <w:t>”，而战士所陈者刺刀。所后护者，国之宁生民之福。锷不残；天欲堕，仇敌乃存。卿可得知，战士方稍迈扬之步，唱锵锵，决胜边场，保家卫</w:t>
      </w:r>
      <w:r w:rsidR="005F28B3">
        <w:rPr>
          <w:rFonts w:hint="eastAsia"/>
          <w:sz w:val="24"/>
          <w:szCs w:val="24"/>
        </w:rPr>
        <w:t>国</w:t>
      </w:r>
      <w:r w:rsidRPr="00BE4585">
        <w:rPr>
          <w:rFonts w:hint="eastAsia"/>
          <w:sz w:val="24"/>
          <w:szCs w:val="24"/>
        </w:rPr>
        <w:t>。</w:t>
      </w:r>
    </w:p>
    <w:p w14:paraId="4DA7B609" w14:textId="2748ACAE" w:rsidR="00FE1FEE" w:rsidRPr="00BE4585" w:rsidRDefault="00BE4585" w:rsidP="003D7522">
      <w:pPr>
        <w:ind w:firstLine="420"/>
        <w:rPr>
          <w:sz w:val="24"/>
          <w:szCs w:val="24"/>
        </w:rPr>
      </w:pPr>
      <w:r w:rsidRPr="00BE4585">
        <w:rPr>
          <w:rFonts w:hint="eastAsia"/>
          <w:sz w:val="24"/>
          <w:szCs w:val="24"/>
        </w:rPr>
        <w:t>以今世人日新月异，则物益薄，不妨行歌，则歌一唱，非复裨者也。</w:t>
      </w:r>
      <w:r w:rsidR="00C335FA">
        <w:rPr>
          <w:rFonts w:hint="eastAsia"/>
          <w:sz w:val="24"/>
          <w:szCs w:val="24"/>
        </w:rPr>
        <w:t>歌一曲《强军战歌》，</w:t>
      </w:r>
      <w:r w:rsidRPr="00BE4585">
        <w:rPr>
          <w:rFonts w:hint="eastAsia"/>
          <w:sz w:val="24"/>
          <w:szCs w:val="24"/>
        </w:rPr>
        <w:t>今吾一身尽有力焉。</w:t>
      </w:r>
      <w:r w:rsidR="00C749B5">
        <w:rPr>
          <w:rFonts w:hint="eastAsia"/>
          <w:sz w:val="24"/>
          <w:szCs w:val="24"/>
        </w:rPr>
        <w:t>（二团七连 王伟杰）</w:t>
      </w:r>
    </w:p>
    <w:sectPr w:rsidR="00FE1FEE" w:rsidRPr="00BE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E"/>
    <w:rsid w:val="000D4ADD"/>
    <w:rsid w:val="0019334A"/>
    <w:rsid w:val="003D7522"/>
    <w:rsid w:val="004B2F63"/>
    <w:rsid w:val="005F28B3"/>
    <w:rsid w:val="006B5B7A"/>
    <w:rsid w:val="006F7C6A"/>
    <w:rsid w:val="0072675F"/>
    <w:rsid w:val="00A075E8"/>
    <w:rsid w:val="00BE4585"/>
    <w:rsid w:val="00C335FA"/>
    <w:rsid w:val="00C749B5"/>
    <w:rsid w:val="00D3149E"/>
    <w:rsid w:val="00E24F87"/>
    <w:rsid w:val="00F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0605"/>
  <w15:chartTrackingRefBased/>
  <w15:docId w15:val="{6333C80D-35AA-47ED-98D9-4AF38AB0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15</cp:revision>
  <dcterms:created xsi:type="dcterms:W3CDTF">2022-08-28T12:19:00Z</dcterms:created>
  <dcterms:modified xsi:type="dcterms:W3CDTF">2022-08-28T12:29:00Z</dcterms:modified>
</cp:coreProperties>
</file>