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0C1D1" w14:textId="77777777" w:rsidR="0088052A" w:rsidRDefault="0088052A" w:rsidP="0088052A">
      <w:pPr>
        <w:spacing w:line="480" w:lineRule="auto"/>
        <w:ind w:left="420"/>
        <w:jc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"http://www.138top.com/UploadFiles/2012-03/admin/2012030923395593289.png"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 w14:anchorId="17058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31" type="#_x0000_t75" style="width:175.15pt;height:166.9pt;mso-position-horizontal-relative:page;mso-position-vertical-relative:page">
            <v:imagedata r:id="rId5" r:href="rId6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14:paraId="48983954" w14:textId="77777777" w:rsidR="0088052A" w:rsidRDefault="0088052A" w:rsidP="0088052A">
      <w:pPr>
        <w:spacing w:line="480" w:lineRule="auto"/>
        <w:ind w:left="420"/>
        <w:jc w:val="center"/>
        <w:rPr>
          <w:rFonts w:hint="eastAsia"/>
          <w:b/>
          <w:bCs/>
          <w:sz w:val="48"/>
          <w:szCs w:val="44"/>
        </w:rPr>
      </w:pPr>
    </w:p>
    <w:p w14:paraId="12DC3385" w14:textId="77777777" w:rsidR="0088052A" w:rsidRDefault="0088052A" w:rsidP="0088052A">
      <w:pPr>
        <w:spacing w:line="480" w:lineRule="auto"/>
        <w:ind w:left="420"/>
        <w:jc w:val="center"/>
        <w:rPr>
          <w:rFonts w:ascii="华文新魏" w:eastAsia="华文新魏" w:hAnsi="华文新魏" w:cs="华文新魏" w:hint="eastAsia"/>
          <w:sz w:val="56"/>
          <w:szCs w:val="52"/>
        </w:rPr>
      </w:pPr>
      <w:r>
        <w:rPr>
          <w:rFonts w:ascii="华文新魏" w:eastAsia="华文新魏" w:hAnsi="华文新魏" w:cs="华文新魏" w:hint="eastAsia"/>
          <w:sz w:val="56"/>
          <w:szCs w:val="52"/>
        </w:rPr>
        <w:t>马克思主义学院</w:t>
      </w:r>
    </w:p>
    <w:p w14:paraId="24B12D4A" w14:textId="77777777" w:rsidR="0088052A" w:rsidRDefault="0088052A" w:rsidP="0088052A">
      <w:pPr>
        <w:spacing w:line="480" w:lineRule="auto"/>
        <w:ind w:left="420"/>
        <w:jc w:val="center"/>
        <w:rPr>
          <w:rFonts w:hint="eastAsia"/>
          <w:b/>
          <w:bCs/>
          <w:sz w:val="48"/>
          <w:szCs w:val="44"/>
        </w:rPr>
      </w:pPr>
    </w:p>
    <w:p w14:paraId="3C233DA9" w14:textId="77777777" w:rsidR="0088052A" w:rsidRDefault="0088052A" w:rsidP="0088052A">
      <w:pPr>
        <w:spacing w:line="480" w:lineRule="auto"/>
        <w:ind w:leftChars="100" w:left="210" w:rightChars="50" w:right="105" w:firstLineChars="40" w:firstLine="209"/>
        <w:jc w:val="center"/>
        <w:rPr>
          <w:rFonts w:ascii="楷体" w:eastAsia="楷体" w:hAnsi="楷体" w:cs="楷体" w:hint="eastAsia"/>
          <w:b/>
          <w:bCs/>
          <w:sz w:val="52"/>
          <w:szCs w:val="48"/>
        </w:rPr>
      </w:pPr>
      <w:r>
        <w:rPr>
          <w:rFonts w:ascii="楷体" w:eastAsia="楷体" w:hAnsi="楷体" w:cs="楷体" w:hint="eastAsia"/>
          <w:b/>
          <w:bCs/>
          <w:sz w:val="52"/>
          <w:szCs w:val="48"/>
        </w:rPr>
        <w:t>毛泽东思想和中国特色社会主义理论体系概论</w:t>
      </w:r>
    </w:p>
    <w:p w14:paraId="2F0144B4" w14:textId="77777777" w:rsidR="0088052A" w:rsidRDefault="0088052A" w:rsidP="0088052A">
      <w:pPr>
        <w:spacing w:line="480" w:lineRule="auto"/>
        <w:ind w:left="420"/>
        <w:jc w:val="center"/>
        <w:rPr>
          <w:rFonts w:ascii="仿宋" w:eastAsia="仿宋" w:hAnsi="仿宋" w:hint="eastAsia"/>
          <w:b/>
          <w:bCs/>
          <w:sz w:val="48"/>
          <w:szCs w:val="44"/>
        </w:rPr>
      </w:pPr>
      <w:r>
        <w:rPr>
          <w:rFonts w:ascii="仿宋" w:eastAsia="仿宋" w:hAnsi="仿宋" w:hint="eastAsia"/>
          <w:b/>
          <w:bCs/>
          <w:sz w:val="48"/>
          <w:szCs w:val="44"/>
        </w:rPr>
        <w:t>（</w:t>
      </w:r>
      <w:r>
        <w:rPr>
          <w:rFonts w:ascii="仿宋" w:eastAsia="仿宋" w:hAnsi="仿宋"/>
          <w:b/>
          <w:bCs/>
          <w:sz w:val="48"/>
          <w:szCs w:val="44"/>
        </w:rPr>
        <w:t>2023</w:t>
      </w:r>
      <w:r>
        <w:rPr>
          <w:rFonts w:ascii="仿宋" w:eastAsia="仿宋" w:hAnsi="仿宋" w:hint="eastAsia"/>
          <w:b/>
          <w:bCs/>
          <w:sz w:val="48"/>
          <w:szCs w:val="44"/>
        </w:rPr>
        <w:t>版）</w:t>
      </w:r>
    </w:p>
    <w:p w14:paraId="5EB56BBB" w14:textId="77777777" w:rsidR="0088052A" w:rsidRDefault="0088052A" w:rsidP="0088052A">
      <w:pPr>
        <w:ind w:left="420"/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相关表格</w:t>
      </w:r>
    </w:p>
    <w:p w14:paraId="70F2C391" w14:textId="77777777" w:rsidR="0088052A" w:rsidRDefault="0088052A" w:rsidP="0088052A">
      <w:pPr>
        <w:ind w:left="420"/>
        <w:jc w:val="center"/>
        <w:rPr>
          <w:rFonts w:hint="eastAsia"/>
          <w:b/>
          <w:bCs/>
          <w:sz w:val="24"/>
          <w:szCs w:val="22"/>
        </w:rPr>
      </w:pPr>
    </w:p>
    <w:p w14:paraId="2C457B54" w14:textId="77777777" w:rsidR="0088052A" w:rsidRDefault="0088052A" w:rsidP="0088052A">
      <w:pPr>
        <w:ind w:left="420"/>
        <w:jc w:val="center"/>
        <w:rPr>
          <w:rFonts w:hint="eastAsia"/>
          <w:b/>
          <w:bCs/>
          <w:sz w:val="24"/>
          <w:szCs w:val="22"/>
        </w:rPr>
      </w:pPr>
    </w:p>
    <w:p w14:paraId="0098FD7E" w14:textId="77777777" w:rsidR="0088052A" w:rsidRDefault="0088052A" w:rsidP="0088052A">
      <w:pPr>
        <w:ind w:left="420"/>
        <w:jc w:val="center"/>
        <w:rPr>
          <w:rFonts w:hint="eastAsia"/>
          <w:b/>
          <w:bCs/>
          <w:sz w:val="24"/>
          <w:szCs w:val="22"/>
        </w:rPr>
      </w:pPr>
    </w:p>
    <w:p w14:paraId="08417230" w14:textId="77777777" w:rsidR="0088052A" w:rsidRDefault="0088052A" w:rsidP="0088052A">
      <w:pPr>
        <w:spacing w:line="600" w:lineRule="auto"/>
        <w:ind w:left="420"/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学</w:t>
      </w:r>
      <w:r>
        <w:rPr>
          <w:rFonts w:hint="eastAsia"/>
          <w:b/>
          <w:bCs/>
          <w:sz w:val="28"/>
          <w:szCs w:val="24"/>
        </w:rPr>
        <w:t xml:space="preserve">    </w:t>
      </w:r>
      <w:r>
        <w:rPr>
          <w:rFonts w:hint="eastAsia"/>
          <w:b/>
          <w:bCs/>
          <w:sz w:val="28"/>
          <w:szCs w:val="24"/>
        </w:rPr>
        <w:t>期：</w:t>
      </w:r>
      <w:r>
        <w:rPr>
          <w:rFonts w:hint="eastAsia"/>
          <w:b/>
          <w:bCs/>
          <w:sz w:val="28"/>
          <w:szCs w:val="24"/>
        </w:rPr>
        <w:t>______</w:t>
      </w:r>
      <w:r w:rsidRPr="000A2E37">
        <w:rPr>
          <w:rFonts w:hint="eastAsia"/>
          <w:b/>
          <w:bCs/>
          <w:sz w:val="28"/>
          <w:szCs w:val="24"/>
        </w:rPr>
        <w:t>2023</w:t>
      </w:r>
      <w:r w:rsidRPr="000A2E37">
        <w:rPr>
          <w:rFonts w:hint="eastAsia"/>
          <w:b/>
          <w:bCs/>
          <w:sz w:val="28"/>
          <w:szCs w:val="24"/>
        </w:rPr>
        <w:t>秋冬</w:t>
      </w:r>
      <w:r>
        <w:rPr>
          <w:rFonts w:hint="eastAsia"/>
          <w:b/>
          <w:bCs/>
          <w:sz w:val="28"/>
          <w:szCs w:val="24"/>
        </w:rPr>
        <w:t>_______</w:t>
      </w:r>
    </w:p>
    <w:p w14:paraId="51C663BE" w14:textId="77777777" w:rsidR="0088052A" w:rsidRDefault="0088052A" w:rsidP="0088052A">
      <w:pPr>
        <w:spacing w:line="600" w:lineRule="auto"/>
        <w:ind w:left="420"/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上课时间</w:t>
      </w:r>
      <w:r>
        <w:rPr>
          <w:rFonts w:hint="eastAsia"/>
          <w:b/>
          <w:bCs/>
          <w:sz w:val="28"/>
          <w:szCs w:val="24"/>
        </w:rPr>
        <w:t>_________</w:t>
      </w:r>
      <w:r>
        <w:rPr>
          <w:rFonts w:hint="eastAsia"/>
          <w:b/>
          <w:bCs/>
          <w:sz w:val="28"/>
          <w:szCs w:val="24"/>
        </w:rPr>
        <w:t>周一</w:t>
      </w:r>
      <w:r>
        <w:rPr>
          <w:rFonts w:hint="eastAsia"/>
          <w:b/>
          <w:bCs/>
          <w:sz w:val="28"/>
          <w:szCs w:val="24"/>
        </w:rPr>
        <w:t>3</w:t>
      </w:r>
      <w:r>
        <w:rPr>
          <w:b/>
          <w:bCs/>
          <w:sz w:val="28"/>
          <w:szCs w:val="24"/>
        </w:rPr>
        <w:t>45</w:t>
      </w:r>
      <w:r>
        <w:rPr>
          <w:rFonts w:hint="eastAsia"/>
          <w:b/>
          <w:bCs/>
          <w:sz w:val="28"/>
          <w:szCs w:val="24"/>
        </w:rPr>
        <w:t>___________</w:t>
      </w:r>
    </w:p>
    <w:p w14:paraId="42ED603B" w14:textId="77777777" w:rsidR="0088052A" w:rsidRDefault="0088052A" w:rsidP="0088052A">
      <w:pPr>
        <w:spacing w:line="600" w:lineRule="auto"/>
        <w:ind w:left="420"/>
        <w:jc w:val="center"/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 </w:t>
      </w:r>
      <w:r>
        <w:rPr>
          <w:rFonts w:hint="eastAsia"/>
          <w:b/>
          <w:bCs/>
          <w:sz w:val="28"/>
          <w:szCs w:val="24"/>
        </w:rPr>
        <w:t>组</w:t>
      </w:r>
      <w:r>
        <w:rPr>
          <w:rFonts w:hint="eastAsia"/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  </w:t>
      </w:r>
      <w:r>
        <w:rPr>
          <w:rFonts w:hint="eastAsia"/>
          <w:b/>
          <w:bCs/>
          <w:sz w:val="28"/>
          <w:szCs w:val="24"/>
        </w:rPr>
        <w:t>号：</w:t>
      </w:r>
      <w:r>
        <w:rPr>
          <w:rFonts w:hint="eastAsia"/>
          <w:b/>
          <w:bCs/>
          <w:sz w:val="28"/>
          <w:szCs w:val="24"/>
        </w:rPr>
        <w:t>_____</w:t>
      </w:r>
      <w:r>
        <w:rPr>
          <w:rFonts w:hint="eastAsia"/>
          <w:b/>
          <w:bCs/>
          <w:sz w:val="28"/>
          <w:szCs w:val="24"/>
        </w:rPr>
        <w:t>第</w:t>
      </w:r>
      <w:r>
        <w:rPr>
          <w:rFonts w:hint="eastAsia"/>
          <w:b/>
          <w:bCs/>
          <w:sz w:val="28"/>
          <w:szCs w:val="24"/>
        </w:rPr>
        <w:t>1</w:t>
      </w:r>
      <w:r>
        <w:rPr>
          <w:rFonts w:hint="eastAsia"/>
          <w:b/>
          <w:bCs/>
          <w:sz w:val="28"/>
          <w:szCs w:val="24"/>
        </w:rPr>
        <w:t>小组</w:t>
      </w:r>
      <w:r>
        <w:rPr>
          <w:rFonts w:hint="eastAsia"/>
          <w:b/>
          <w:bCs/>
          <w:sz w:val="28"/>
          <w:szCs w:val="24"/>
        </w:rPr>
        <w:t>________</w:t>
      </w:r>
    </w:p>
    <w:p w14:paraId="285F7F71" w14:textId="0AB116AD" w:rsidR="0088052A" w:rsidRDefault="0088052A"/>
    <w:p w14:paraId="46BF9F72" w14:textId="4054C5E2" w:rsidR="0088052A" w:rsidRDefault="0088052A"/>
    <w:p w14:paraId="0F385768" w14:textId="7F7DDE42" w:rsidR="0088052A" w:rsidRDefault="0088052A"/>
    <w:p w14:paraId="1AC493FF" w14:textId="026E6798" w:rsidR="0088052A" w:rsidRDefault="0088052A"/>
    <w:p w14:paraId="6088F068" w14:textId="007BBCD9" w:rsidR="0088052A" w:rsidRDefault="0088052A"/>
    <w:p w14:paraId="6E7A3891" w14:textId="77777777" w:rsidR="0088052A" w:rsidRDefault="0088052A" w:rsidP="0088052A">
      <w:pPr>
        <w:rPr>
          <w:rFonts w:hint="eastAsia"/>
          <w:b/>
          <w:bCs/>
          <w:sz w:val="24"/>
          <w:szCs w:val="22"/>
        </w:rPr>
      </w:pPr>
    </w:p>
    <w:p w14:paraId="61D8F44E" w14:textId="77777777" w:rsidR="0088052A" w:rsidRDefault="0088052A" w:rsidP="0088052A">
      <w:pPr>
        <w:jc w:val="center"/>
        <w:rPr>
          <w:rFonts w:ascii="黑体" w:eastAsia="黑体" w:hAnsi="黑体" w:hint="eastAsia"/>
          <w:b/>
          <w:bCs/>
          <w:sz w:val="24"/>
          <w:szCs w:val="22"/>
        </w:rPr>
      </w:pPr>
      <w:r>
        <w:rPr>
          <w:rFonts w:ascii="黑体" w:eastAsia="黑体" w:hAnsi="黑体" w:hint="eastAsia"/>
          <w:b/>
          <w:bCs/>
          <w:sz w:val="24"/>
          <w:szCs w:val="22"/>
        </w:rPr>
        <w:t>小组管理规则</w:t>
      </w:r>
    </w:p>
    <w:p w14:paraId="67622441" w14:textId="50322437" w:rsidR="004330B9" w:rsidRDefault="004330B9" w:rsidP="004330B9">
      <w:pPr>
        <w:pStyle w:val="2"/>
        <w:rPr>
          <w:rFonts w:hint="eastAsia"/>
        </w:rPr>
      </w:pPr>
      <w:r>
        <w:rPr>
          <w:rFonts w:hint="eastAsia"/>
        </w:rPr>
        <w:t>任务分配</w:t>
      </w:r>
    </w:p>
    <w:p w14:paraId="3B15C813" w14:textId="77777777" w:rsidR="004330B9" w:rsidRDefault="004330B9" w:rsidP="004330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每次课堂展示的任务分配应在小组会议上讨论并决定。</w:t>
      </w:r>
    </w:p>
    <w:p w14:paraId="4DA96169" w14:textId="77777777" w:rsidR="004330B9" w:rsidRDefault="004330B9" w:rsidP="004330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任务分配应考虑每个成员的特长和兴趣。</w:t>
      </w:r>
    </w:p>
    <w:p w14:paraId="1807E253" w14:textId="1AF66471" w:rsidR="004330B9" w:rsidRDefault="004330B9" w:rsidP="004330B9">
      <w:pPr>
        <w:pStyle w:val="2"/>
        <w:rPr>
          <w:rFonts w:hint="eastAsia"/>
        </w:rPr>
      </w:pPr>
      <w:r>
        <w:rPr>
          <w:rFonts w:hint="eastAsia"/>
        </w:rPr>
        <w:t>出勤与参与</w:t>
      </w:r>
    </w:p>
    <w:p w14:paraId="01825383" w14:textId="77777777" w:rsidR="004330B9" w:rsidRDefault="004330B9" w:rsidP="004330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每次课堂展示和讨论都需要全员到场。</w:t>
      </w:r>
    </w:p>
    <w:p w14:paraId="7FCA7565" w14:textId="77777777" w:rsidR="004330B9" w:rsidRDefault="004330B9" w:rsidP="004330B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缺席需提前通知并说明原因，无故缺席将影响个人分数。</w:t>
      </w:r>
    </w:p>
    <w:p w14:paraId="389CBE91" w14:textId="654E3EAE" w:rsidR="004330B9" w:rsidRDefault="004330B9" w:rsidP="004330B9">
      <w:pPr>
        <w:pStyle w:val="2"/>
        <w:rPr>
          <w:rFonts w:hint="eastAsia"/>
        </w:rPr>
      </w:pPr>
      <w:r>
        <w:rPr>
          <w:rFonts w:hint="eastAsia"/>
        </w:rPr>
        <w:t>讨论老师的思考题</w:t>
      </w:r>
    </w:p>
    <w:p w14:paraId="704799D6" w14:textId="77777777" w:rsidR="004330B9" w:rsidRDefault="004330B9" w:rsidP="004330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对于每个思考题，小组成员轮流负责带领讨论。</w:t>
      </w:r>
    </w:p>
    <w:p w14:paraId="05E5ACCB" w14:textId="77777777" w:rsidR="004330B9" w:rsidRDefault="004330B9" w:rsidP="004330B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每次讨论后，由负责人整理讨论要点，并在下次小组会议上分享。</w:t>
      </w:r>
    </w:p>
    <w:p w14:paraId="656A6E39" w14:textId="0042BA1F" w:rsidR="004330B9" w:rsidRDefault="004330B9" w:rsidP="004330B9">
      <w:pPr>
        <w:pStyle w:val="2"/>
        <w:rPr>
          <w:rFonts w:hint="eastAsia"/>
        </w:rPr>
      </w:pPr>
      <w:r>
        <w:rPr>
          <w:rFonts w:hint="eastAsia"/>
        </w:rPr>
        <w:t>课堂展示准备</w:t>
      </w:r>
    </w:p>
    <w:p w14:paraId="3F136809" w14:textId="77777777" w:rsidR="004330B9" w:rsidRDefault="004330B9" w:rsidP="004330B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展示的准备工作需平均分配给每位小组成员。</w:t>
      </w:r>
    </w:p>
    <w:p w14:paraId="668AE740" w14:textId="77777777" w:rsidR="004330B9" w:rsidRDefault="004330B9" w:rsidP="004330B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展示前一周进行至少一次彩排，确保内容和时间控制合适。</w:t>
      </w:r>
    </w:p>
    <w:p w14:paraId="3357C4D5" w14:textId="1A043EE7" w:rsidR="004330B9" w:rsidRDefault="004330B9" w:rsidP="004330B9">
      <w:pPr>
        <w:pStyle w:val="2"/>
        <w:rPr>
          <w:rFonts w:hint="eastAsia"/>
        </w:rPr>
      </w:pPr>
      <w:r>
        <w:rPr>
          <w:rFonts w:hint="eastAsia"/>
        </w:rPr>
        <w:t>分数分配方式</w:t>
      </w:r>
    </w:p>
    <w:p w14:paraId="4926FD6A" w14:textId="3CBCA765" w:rsidR="004330B9" w:rsidRDefault="004330B9" w:rsidP="004330B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课堂展示：根据展示的质量和内容来分配分数，</w:t>
      </w:r>
      <w:r w:rsidR="00603397">
        <w:rPr>
          <w:rFonts w:hint="eastAsia"/>
        </w:rPr>
        <w:t>由小组长进行记录，</w:t>
      </w:r>
      <w:r>
        <w:rPr>
          <w:rFonts w:hint="eastAsia"/>
        </w:rPr>
        <w:t>占小组总分的</w:t>
      </w:r>
      <w:r>
        <w:rPr>
          <w:rFonts w:hint="eastAsia"/>
        </w:rPr>
        <w:t>70%</w:t>
      </w:r>
      <w:r>
        <w:rPr>
          <w:rFonts w:hint="eastAsia"/>
        </w:rPr>
        <w:t>。</w:t>
      </w:r>
    </w:p>
    <w:p w14:paraId="77D4A3C5" w14:textId="77777777" w:rsidR="004330B9" w:rsidRDefault="004330B9" w:rsidP="004330B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小组讨论与参与度：根据每个成员在讨论中的活跃程度和贡献度来分配分数，占小组总分的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787D651F" w14:textId="583DA20C" w:rsidR="004330B9" w:rsidRDefault="004330B9" w:rsidP="004330B9">
      <w:pPr>
        <w:pStyle w:val="2"/>
        <w:rPr>
          <w:rFonts w:hint="eastAsia"/>
        </w:rPr>
      </w:pPr>
      <w:r>
        <w:rPr>
          <w:rFonts w:hint="eastAsia"/>
        </w:rPr>
        <w:t>反馈与改进</w:t>
      </w:r>
    </w:p>
    <w:p w14:paraId="7D9D49F3" w14:textId="77777777" w:rsidR="004330B9" w:rsidRDefault="004330B9" w:rsidP="004330B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每次课后进行小组内部反馈，讨论可以改进的地方。</w:t>
      </w:r>
    </w:p>
    <w:p w14:paraId="162ADA81" w14:textId="77777777" w:rsidR="004330B9" w:rsidRDefault="004330B9" w:rsidP="004330B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定期收集小组成员对管理细则的意见，必要时进行调整。</w:t>
      </w:r>
    </w:p>
    <w:p w14:paraId="671C71EE" w14:textId="0C32BE02" w:rsidR="004330B9" w:rsidRDefault="004330B9" w:rsidP="004330B9">
      <w:pPr>
        <w:pStyle w:val="2"/>
        <w:rPr>
          <w:rFonts w:hint="eastAsia"/>
        </w:rPr>
      </w:pPr>
      <w:r>
        <w:rPr>
          <w:rFonts w:hint="eastAsia"/>
        </w:rPr>
        <w:t>透明沟通</w:t>
      </w:r>
    </w:p>
    <w:p w14:paraId="494BB21E" w14:textId="77777777" w:rsidR="004330B9" w:rsidRDefault="004330B9" w:rsidP="004330B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所有小组决策都需公开透明，确保每位成员都能参与并理解决策过程。</w:t>
      </w:r>
    </w:p>
    <w:p w14:paraId="26088D00" w14:textId="77FD0FFF" w:rsidR="0088052A" w:rsidRPr="0088052A" w:rsidRDefault="004330B9" w:rsidP="004330B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遇到分歧时，通过投票或协商来解决。</w:t>
      </w:r>
    </w:p>
    <w:sectPr w:rsidR="0088052A" w:rsidRPr="0088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121"/>
    <w:multiLevelType w:val="hybridMultilevel"/>
    <w:tmpl w:val="520CF7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AF2BE7"/>
    <w:multiLevelType w:val="hybridMultilevel"/>
    <w:tmpl w:val="CF265B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EA426C"/>
    <w:multiLevelType w:val="hybridMultilevel"/>
    <w:tmpl w:val="C97C3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ED55B0"/>
    <w:multiLevelType w:val="hybridMultilevel"/>
    <w:tmpl w:val="2DFA3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7D470A"/>
    <w:multiLevelType w:val="hybridMultilevel"/>
    <w:tmpl w:val="2416B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C82328"/>
    <w:multiLevelType w:val="hybridMultilevel"/>
    <w:tmpl w:val="C040D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9770B8C"/>
    <w:multiLevelType w:val="hybridMultilevel"/>
    <w:tmpl w:val="5868F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2A"/>
    <w:rsid w:val="004330B9"/>
    <w:rsid w:val="00603397"/>
    <w:rsid w:val="0088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AB38"/>
  <w15:chartTrackingRefBased/>
  <w15:docId w15:val="{E8C8266B-E0C4-44E5-AFCE-3BD113C8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5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4330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30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138top.com/UploadFiles/2012-03/admin/2012030923395593289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3</cp:revision>
  <dcterms:created xsi:type="dcterms:W3CDTF">2024-01-08T02:46:00Z</dcterms:created>
  <dcterms:modified xsi:type="dcterms:W3CDTF">2024-01-08T02:56:00Z</dcterms:modified>
</cp:coreProperties>
</file>