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jc w:val="center"/>
      </w:pPr>
      <w:r>
        <w:rPr>
          <w:rFonts w:hint="eastAsia"/>
          <w:b/>
          <w:sz w:val="32"/>
        </w:rPr>
        <w:t>第</w:t>
      </w:r>
      <w:r>
        <w:rPr>
          <w:rFonts w:hint="eastAsia"/>
          <w:b/>
          <w:sz w:val="32"/>
          <w:lang w:val="en-US" w:eastAsia="zh-CN"/>
        </w:rPr>
        <w:t>三</w:t>
      </w:r>
      <w:r>
        <w:rPr>
          <w:b/>
          <w:sz w:val="32"/>
        </w:rPr>
        <w:t>组决策报告</w:t>
      </w:r>
    </w:p>
    <w:p>
      <w:r>
        <w:rPr>
          <w:rFonts w:hint="eastAsia"/>
        </w:rPr>
        <w:t>组名：我们组</w:t>
      </w:r>
    </w:p>
    <w:p>
      <w:r>
        <w:rPr>
          <w:rFonts w:hint="eastAsia"/>
        </w:rPr>
        <w:t>代表：甲方</w:t>
      </w:r>
    </w:p>
    <w:p>
      <w:r>
        <w:rPr>
          <w:rFonts w:hint="eastAsia"/>
        </w:rPr>
        <w:t>组长：王伟杰</w:t>
      </w:r>
    </w:p>
    <w:p>
      <w:pPr>
        <w:rPr>
          <w:rFonts w:hint="default" w:eastAsiaTheme="minorEastAsia"/>
          <w:lang w:val="en-US" w:eastAsia="zh-CN"/>
        </w:rPr>
      </w:pPr>
      <w:r>
        <w:rPr>
          <w:rFonts w:hint="eastAsia"/>
        </w:rPr>
        <w:t>组员：</w:t>
      </w:r>
      <w:r>
        <w:rPr>
          <w:rFonts w:hint="eastAsia"/>
          <w:lang w:val="en-US" w:eastAsia="zh-CN"/>
        </w:rPr>
        <w:t>高潇，俞丰文，应翱泽，方嘉仪，林轩涵，许艳梅，戴豪辰，邹姵婕，吴怡声</w:t>
      </w:r>
    </w:p>
    <w:p>
      <w:r>
        <w:rPr>
          <w:rFonts w:hint="eastAsia"/>
        </w:rPr>
        <w:t>决策结果：</w:t>
      </w:r>
    </w:p>
    <w:tbl>
      <w:tblPr>
        <w:tblStyle w:val="3"/>
        <w:tblpPr w:leftFromText="180" w:rightFromText="180" w:vertAnchor="text" w:horzAnchor="page" w:tblpX="2125" w:tblpY="16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1"/>
        <w:gridCol w:w="1041"/>
        <w:gridCol w:w="1042"/>
        <w:gridCol w:w="1042"/>
        <w:gridCol w:w="1042"/>
        <w:gridCol w:w="1042"/>
        <w:gridCol w:w="1042"/>
        <w:gridCol w:w="1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dxa"/>
          </w:tcPr>
          <w:p>
            <w:r>
              <w:rPr>
                <w:rFonts w:hint="eastAsia"/>
              </w:rPr>
              <w:t>交易方</w:t>
            </w:r>
          </w:p>
        </w:tc>
        <w:tc>
          <w:tcPr>
            <w:tcW w:w="1041" w:type="dxa"/>
          </w:tcPr>
          <w:p>
            <w:r>
              <w:rPr>
                <w:rFonts w:hint="eastAsia"/>
              </w:rPr>
              <w:t>第一轮</w:t>
            </w:r>
          </w:p>
        </w:tc>
        <w:tc>
          <w:tcPr>
            <w:tcW w:w="1042" w:type="dxa"/>
          </w:tcPr>
          <w:p>
            <w:r>
              <w:rPr>
                <w:rFonts w:hint="eastAsia"/>
              </w:rPr>
              <w:t>第二轮</w:t>
            </w:r>
          </w:p>
        </w:tc>
        <w:tc>
          <w:tcPr>
            <w:tcW w:w="1042" w:type="dxa"/>
          </w:tcPr>
          <w:p>
            <w:r>
              <w:rPr>
                <w:rFonts w:hint="eastAsia"/>
              </w:rPr>
              <w:t>第三轮</w:t>
            </w:r>
          </w:p>
        </w:tc>
        <w:tc>
          <w:tcPr>
            <w:tcW w:w="1042" w:type="dxa"/>
          </w:tcPr>
          <w:p>
            <w:r>
              <w:rPr>
                <w:rFonts w:hint="eastAsia"/>
              </w:rPr>
              <w:t>第四轮</w:t>
            </w:r>
          </w:p>
        </w:tc>
        <w:tc>
          <w:tcPr>
            <w:tcW w:w="1042" w:type="dxa"/>
          </w:tcPr>
          <w:p>
            <w:r>
              <w:rPr>
                <w:rFonts w:hint="eastAsia"/>
              </w:rPr>
              <w:t>第五轮</w:t>
            </w:r>
          </w:p>
        </w:tc>
        <w:tc>
          <w:tcPr>
            <w:tcW w:w="1042" w:type="dxa"/>
          </w:tcPr>
          <w:p>
            <w:r>
              <w:rPr>
                <w:rFonts w:hint="eastAsia"/>
              </w:rPr>
              <w:t>第六轮</w:t>
            </w:r>
          </w:p>
        </w:tc>
        <w:tc>
          <w:tcPr>
            <w:tcW w:w="1004" w:type="dxa"/>
          </w:tcPr>
          <w:p>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dxa"/>
          </w:tcPr>
          <w:p>
            <w:r>
              <w:rPr>
                <w:rFonts w:hint="eastAsia"/>
              </w:rPr>
              <w:t>甲方</w:t>
            </w:r>
          </w:p>
        </w:tc>
        <w:tc>
          <w:tcPr>
            <w:tcW w:w="1041" w:type="dxa"/>
          </w:tcPr>
          <w:p>
            <w:r>
              <w:rPr>
                <w:rFonts w:hint="eastAsia"/>
              </w:rPr>
              <w:t>红+30</w:t>
            </w:r>
          </w:p>
        </w:tc>
        <w:tc>
          <w:tcPr>
            <w:tcW w:w="1042" w:type="dxa"/>
          </w:tcPr>
          <w:p>
            <w:r>
              <w:rPr>
                <w:rFonts w:hint="eastAsia"/>
              </w:rPr>
              <w:t>红+30</w:t>
            </w:r>
          </w:p>
        </w:tc>
        <w:tc>
          <w:tcPr>
            <w:tcW w:w="1042" w:type="dxa"/>
          </w:tcPr>
          <w:p>
            <w:pPr>
              <w:rPr>
                <w:rFonts w:hint="default" w:eastAsiaTheme="minorEastAsia"/>
                <w:lang w:val="en-US" w:eastAsia="zh-CN"/>
              </w:rPr>
            </w:pPr>
            <w:r>
              <w:rPr>
                <w:rFonts w:hint="eastAsia"/>
              </w:rPr>
              <w:t>红+</w:t>
            </w:r>
            <w:r>
              <w:rPr>
                <w:rFonts w:hint="eastAsia"/>
                <w:lang w:val="en-US" w:eastAsia="zh-CN"/>
              </w:rPr>
              <w:t>60</w:t>
            </w:r>
          </w:p>
        </w:tc>
        <w:tc>
          <w:tcPr>
            <w:tcW w:w="1042" w:type="dxa"/>
          </w:tcPr>
          <w:p>
            <w:r>
              <w:rPr>
                <w:rFonts w:hint="eastAsia"/>
              </w:rPr>
              <w:t>红+30</w:t>
            </w:r>
          </w:p>
        </w:tc>
        <w:tc>
          <w:tcPr>
            <w:tcW w:w="1042" w:type="dxa"/>
          </w:tcPr>
          <w:p>
            <w:r>
              <w:rPr>
                <w:rFonts w:hint="eastAsia"/>
              </w:rPr>
              <w:t>红+30</w:t>
            </w:r>
          </w:p>
        </w:tc>
        <w:tc>
          <w:tcPr>
            <w:tcW w:w="1042" w:type="dxa"/>
          </w:tcPr>
          <w:p>
            <w:pPr>
              <w:rPr>
                <w:rFonts w:hint="default" w:eastAsiaTheme="minorEastAsia"/>
                <w:lang w:val="en-US" w:eastAsia="zh-CN"/>
              </w:rPr>
            </w:pPr>
            <w:r>
              <w:rPr>
                <w:rFonts w:hint="eastAsia"/>
              </w:rPr>
              <w:t>红</w:t>
            </w:r>
            <w:r>
              <w:rPr>
                <w:rFonts w:hint="eastAsia"/>
                <w:lang w:val="en-US" w:eastAsia="zh-CN"/>
              </w:rPr>
              <w:t>+60</w:t>
            </w:r>
          </w:p>
        </w:tc>
        <w:tc>
          <w:tcPr>
            <w:tcW w:w="1004" w:type="dxa"/>
          </w:tcPr>
          <w:p>
            <w:pPr>
              <w:rPr>
                <w:rFonts w:hint="default"/>
                <w:lang w:val="en-US"/>
              </w:rPr>
            </w:pPr>
            <w:r>
              <w:rPr>
                <w:rFonts w:hint="eastAsia"/>
                <w:lang w:val="en-US" w:eastAsia="zh-CN"/>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1" w:type="dxa"/>
          </w:tcPr>
          <w:p>
            <w:r>
              <w:rPr>
                <w:rFonts w:hint="eastAsia"/>
              </w:rPr>
              <w:t>乙方</w:t>
            </w:r>
          </w:p>
        </w:tc>
        <w:tc>
          <w:tcPr>
            <w:tcW w:w="1041" w:type="dxa"/>
          </w:tcPr>
          <w:p>
            <w:r>
              <w:rPr>
                <w:rFonts w:hint="eastAsia"/>
              </w:rPr>
              <w:t>红+30</w:t>
            </w:r>
          </w:p>
        </w:tc>
        <w:tc>
          <w:tcPr>
            <w:tcW w:w="1042" w:type="dxa"/>
          </w:tcPr>
          <w:p>
            <w:r>
              <w:rPr>
                <w:rFonts w:hint="eastAsia"/>
              </w:rPr>
              <w:t>红+30</w:t>
            </w:r>
          </w:p>
        </w:tc>
        <w:tc>
          <w:tcPr>
            <w:tcW w:w="1042" w:type="dxa"/>
          </w:tcPr>
          <w:p>
            <w:pPr>
              <w:rPr>
                <w:rFonts w:hint="default" w:eastAsiaTheme="minorEastAsia"/>
                <w:lang w:val="en-US" w:eastAsia="zh-CN"/>
              </w:rPr>
            </w:pPr>
            <w:r>
              <w:rPr>
                <w:rFonts w:hint="eastAsia"/>
              </w:rPr>
              <w:t>红+</w:t>
            </w:r>
            <w:r>
              <w:rPr>
                <w:rFonts w:hint="eastAsia"/>
                <w:lang w:val="en-US" w:eastAsia="zh-CN"/>
              </w:rPr>
              <w:t>60</w:t>
            </w:r>
          </w:p>
        </w:tc>
        <w:tc>
          <w:tcPr>
            <w:tcW w:w="1042" w:type="dxa"/>
          </w:tcPr>
          <w:p>
            <w:r>
              <w:rPr>
                <w:rFonts w:hint="eastAsia"/>
              </w:rPr>
              <w:t>红+30</w:t>
            </w:r>
          </w:p>
        </w:tc>
        <w:tc>
          <w:tcPr>
            <w:tcW w:w="1042" w:type="dxa"/>
          </w:tcPr>
          <w:p>
            <w:r>
              <w:rPr>
                <w:rFonts w:hint="eastAsia"/>
              </w:rPr>
              <w:t>红+30</w:t>
            </w:r>
          </w:p>
        </w:tc>
        <w:tc>
          <w:tcPr>
            <w:tcW w:w="1042" w:type="dxa"/>
          </w:tcPr>
          <w:p>
            <w:pPr>
              <w:rPr>
                <w:rFonts w:hint="default" w:eastAsiaTheme="minorEastAsia"/>
                <w:lang w:val="en-US" w:eastAsia="zh-CN"/>
              </w:rPr>
            </w:pPr>
            <w:r>
              <w:rPr>
                <w:rFonts w:hint="eastAsia"/>
                <w:lang w:val="en-US" w:eastAsia="zh-CN"/>
              </w:rPr>
              <w:t>红+60</w:t>
            </w:r>
          </w:p>
        </w:tc>
        <w:tc>
          <w:tcPr>
            <w:tcW w:w="1004" w:type="dxa"/>
          </w:tcPr>
          <w:p>
            <w:pPr>
              <w:rPr>
                <w:rFonts w:hint="default" w:eastAsiaTheme="minorEastAsia"/>
                <w:lang w:val="en-US" w:eastAsia="zh-CN"/>
              </w:rPr>
            </w:pPr>
            <w:r>
              <w:rPr>
                <w:rFonts w:hint="eastAsia"/>
                <w:lang w:val="en-US" w:eastAsia="zh-CN"/>
              </w:rPr>
              <w:t>240</w:t>
            </w:r>
          </w:p>
        </w:tc>
      </w:tr>
    </w:tbl>
    <w:p/>
    <w:p>
      <w:r>
        <w:rPr>
          <w:rFonts w:hint="eastAsia"/>
        </w:rPr>
        <w:t>决策过程：</w:t>
      </w:r>
    </w:p>
    <w:p>
      <w:pPr>
        <w:ind w:firstLine="420" w:firstLineChars="0"/>
        <w:rPr>
          <w:rFonts w:hint="eastAsia"/>
          <w:lang w:val="en-US" w:eastAsia="zh-CN"/>
        </w:rPr>
      </w:pPr>
      <w:r>
        <w:rPr>
          <w:rFonts w:hint="eastAsia"/>
        </w:rPr>
        <w:t>经过小组内部协商</w:t>
      </w:r>
      <w:r>
        <w:rPr>
          <w:rFonts w:hint="eastAsia"/>
          <w:lang w:eastAsia="zh-CN"/>
        </w:rPr>
        <w:t>，</w:t>
      </w:r>
      <w:r>
        <w:rPr>
          <w:rFonts w:hint="eastAsia"/>
          <w:lang w:val="en-US" w:eastAsia="zh-CN"/>
        </w:rPr>
        <w:t>我们组的内部战略为：1.</w:t>
      </w:r>
      <w:r>
        <w:rPr>
          <w:rFonts w:hint="eastAsia"/>
        </w:rPr>
        <w:t>前四轮合作。如果我方率先背叛的话，会丧失乙方对我方的信任，。若乙方后面都背叛或者直接终止交易，我方都得不偿失，且与我们的目标以及策略相违。故拟通过前四次合作赢取乙方的信任</w:t>
      </w:r>
      <w:r>
        <w:rPr>
          <w:rFonts w:hint="eastAsia"/>
          <w:lang w:eastAsia="zh-CN"/>
        </w:rPr>
        <w:t>。</w:t>
      </w:r>
      <w:r>
        <w:rPr>
          <w:rFonts w:hint="eastAsia"/>
          <w:lang w:val="en-US" w:eastAsia="zh-CN"/>
        </w:rPr>
        <w:t>2.第五轮，根据谈判过程中乙方的表现来决定：</w:t>
      </w:r>
    </w:p>
    <w:p>
      <w:pPr>
        <w:ind w:firstLine="420" w:firstLineChars="0"/>
        <w:rPr>
          <w:rFonts w:hint="eastAsia"/>
          <w:lang w:val="en-US" w:eastAsia="zh-CN"/>
        </w:rPr>
      </w:pPr>
      <w:r>
        <w:rPr>
          <w:rFonts w:hint="eastAsia"/>
          <w:lang w:val="en-US" w:eastAsia="zh-CN"/>
        </w:rPr>
        <w:t>若判断乙方属于保守型决策者，则在第五轮乙方较大概率出红。我方出红，以谋求更长远的合作、更坚定的信任、以及更大的利益。</w:t>
      </w:r>
    </w:p>
    <w:p>
      <w:pPr>
        <w:ind w:firstLine="420" w:firstLineChars="0"/>
        <w:rPr>
          <w:rFonts w:hint="default" w:eastAsiaTheme="minorEastAsia"/>
          <w:lang w:val="en-US" w:eastAsia="zh-CN"/>
        </w:rPr>
      </w:pPr>
      <w:r>
        <w:rPr>
          <w:rFonts w:hint="eastAsia"/>
          <w:lang w:val="en-US" w:eastAsia="zh-CN"/>
        </w:rPr>
        <w:t>若判断乙方属于进取型决策者，则在第六轮乙方较大概率出黑。这时我方第五轮出黑，以保证我方不亏损。若成功突袭（即乙方出红，我方出黑），则乙方陷于被动状况，我方直接选择终止交易。</w:t>
      </w:r>
    </w:p>
    <w:p>
      <w:pPr>
        <w:ind w:firstLine="420" w:firstLineChars="0"/>
        <w:rPr>
          <w:rFonts w:hint="eastAsia"/>
          <w:lang w:val="en-US" w:eastAsia="zh-CN"/>
        </w:rPr>
      </w:pPr>
      <w:r>
        <w:rPr>
          <w:rFonts w:hint="eastAsia"/>
        </w:rPr>
        <w:t>我们组的</w:t>
      </w:r>
      <w:r>
        <w:rPr>
          <w:rFonts w:hint="eastAsia"/>
          <w:lang w:val="en-US" w:eastAsia="zh-CN"/>
        </w:rPr>
        <w:t>对外表现的</w:t>
      </w:r>
      <w:r>
        <w:rPr>
          <w:rFonts w:hint="eastAsia"/>
        </w:rPr>
        <w:t>战略为1</w:t>
      </w:r>
      <w:r>
        <w:t>.</w:t>
      </w:r>
      <w:r>
        <w:rPr>
          <w:rFonts w:hint="eastAsia"/>
          <w:lang w:val="en-US" w:eastAsia="zh-CN"/>
        </w:rPr>
        <w:t>希望达成全部合作的目标，双方六轮都出红。2.</w:t>
      </w:r>
      <w:r>
        <w:rPr>
          <w:rFonts w:hint="eastAsia"/>
        </w:rPr>
        <w:t>在双方不终止交易的情况下，只要乙方背叛一次，我们后面都背叛，</w:t>
      </w:r>
      <w:r>
        <w:rPr>
          <w:rFonts w:hint="eastAsia"/>
          <w:lang w:val="en-US" w:eastAsia="zh-CN"/>
        </w:rPr>
        <w:t>这样无论对方是直接停止交易还是继续交易背叛都不如我们一直合作的总收益高</w:t>
      </w:r>
      <w:r>
        <w:rPr>
          <w:rFonts w:hint="eastAsia"/>
        </w:rPr>
        <w:t>。</w:t>
      </w:r>
      <w:r>
        <w:rPr>
          <w:rFonts w:hint="eastAsia"/>
          <w:lang w:val="en-US" w:eastAsia="zh-CN"/>
        </w:rPr>
        <w:t>3.</w:t>
      </w:r>
      <w:r>
        <w:rPr>
          <w:rFonts w:hint="eastAsia"/>
        </w:rPr>
        <w:t>猜测其他四组都会在第六轮选择背叛，假若我们全部合作，可以较大程度保证我们两方不是最后两名。</w:t>
      </w:r>
      <w:r>
        <w:rPr>
          <w:rFonts w:hint="eastAsia"/>
          <w:lang w:val="en-US" w:eastAsia="zh-CN"/>
        </w:rPr>
        <w:t>4.建议乙方采取第二点来约束我们，承诺我们组不背叛。</w:t>
      </w:r>
    </w:p>
    <w:p>
      <w:pPr>
        <w:ind w:firstLine="420" w:firstLineChars="0"/>
        <w:rPr>
          <w:rFonts w:hint="eastAsia"/>
          <w:lang w:val="en-US" w:eastAsia="zh-CN"/>
        </w:rPr>
      </w:pPr>
      <w:r>
        <w:rPr>
          <w:rFonts w:hint="eastAsia"/>
          <w:lang w:val="en-US" w:eastAsia="zh-CN"/>
        </w:rPr>
        <w:t>与对方进行沟通：我方对乙方建议全部合作并将上述对外战略告知他们，我方内部暂且决定前四次合作，在前四次合作的基础上赢取乙方的信任。</w:t>
      </w:r>
    </w:p>
    <w:p>
      <w:pPr>
        <w:ind w:firstLine="420" w:firstLineChars="0"/>
        <w:rPr>
          <w:rFonts w:hint="default"/>
          <w:lang w:val="en-US" w:eastAsia="zh-CN"/>
        </w:rPr>
      </w:pPr>
      <w:r>
        <w:rPr>
          <w:rFonts w:hint="eastAsia"/>
          <w:lang w:val="en-US" w:eastAsia="zh-CN"/>
        </w:rPr>
        <w:t>第二次小组内部讨论：在与第四小组沟通的过程中，我方发现第四小组有极为强烈的合作意愿并且较</w:t>
      </w:r>
      <w:bookmarkStart w:id="0" w:name="_GoBack"/>
      <w:bookmarkEnd w:id="0"/>
      <w:r>
        <w:rPr>
          <w:rFonts w:hint="eastAsia"/>
          <w:lang w:val="en-US" w:eastAsia="zh-CN"/>
        </w:rPr>
        <w:t>为保守。在经过第二次小组内部商讨后，我方决定相信第四小组有六轮全部合作的诚意，并考虑到信任程度、乙方背叛的可能性以及还能终止交易的的可能性，所以我方也决定第五轮放弃背叛，一直合作。经过甲乙方讨论，在六轮都达成合作意向，双方都盈利240万元。</w:t>
      </w:r>
    </w:p>
    <w:p>
      <w:r>
        <w:rPr>
          <w:rFonts w:hint="eastAsia"/>
        </w:rPr>
        <w:t>反思决策的过程，我们主要得到以下结论：</w:t>
      </w:r>
    </w:p>
    <w:p>
      <w:pPr>
        <w:pStyle w:val="5"/>
        <w:numPr>
          <w:ilvl w:val="0"/>
          <w:numId w:val="1"/>
        </w:numPr>
        <w:ind w:firstLineChars="0"/>
      </w:pPr>
      <w:r>
        <w:rPr>
          <w:rFonts w:hint="eastAsia"/>
        </w:rPr>
        <w:t>多合作，少背叛。</w:t>
      </w:r>
      <w:r>
        <w:rPr>
          <w:rFonts w:hint="eastAsia"/>
          <w:lang w:val="en-US" w:eastAsia="zh-CN"/>
        </w:rPr>
        <w:t>虽然背叛在相当多的情况下比合作的收益大，但人与人的交往与情义往往建立在信任的基础上的，一次的背叛是很容易摧毁信任的，同样也会带来一系列的连锁反应，如名誉受损等，这些连锁反应与后果放在职场上可能被无限放大并且可能带来彻底的失败。一段稳健的合作关系是经不起一次背叛的，合作共赢才能在长远阶段将利益最大化。</w:t>
      </w:r>
    </w:p>
    <w:p>
      <w:pPr>
        <w:pStyle w:val="5"/>
        <w:numPr>
          <w:ilvl w:val="0"/>
          <w:numId w:val="1"/>
        </w:numPr>
        <w:ind w:firstLineChars="0"/>
        <w:rPr>
          <w:rFonts w:hint="eastAsia"/>
        </w:rPr>
      </w:pPr>
      <w:r>
        <w:rPr>
          <w:rFonts w:hint="eastAsia"/>
        </w:rPr>
        <w:t>做事要从长远角度出发，要有全局观，将当下利益与长远利益综合考虑。在真正的生意场上只有不断的合作才能有真正的出路，虽然本次模拟决策只有6次，但人生不仅仅只有6次决策，不能被当下的既得利益所迷惑，万事考虑长远，有机结合</w:t>
      </w:r>
      <w:r>
        <w:rPr>
          <w:rFonts w:hint="eastAsia"/>
          <w:lang w:val="en-US" w:eastAsia="zh-CN"/>
        </w:rPr>
        <w:t>未来</w:t>
      </w:r>
      <w:r>
        <w:rPr>
          <w:rFonts w:hint="eastAsia"/>
        </w:rPr>
        <w:t>与现实，才能成为赢家。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BA4D4C"/>
    <w:multiLevelType w:val="multilevel"/>
    <w:tmpl w:val="5ABA4D4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86"/>
    <w:rsid w:val="00001485"/>
    <w:rsid w:val="00036810"/>
    <w:rsid w:val="000A2EBA"/>
    <w:rsid w:val="002A4A28"/>
    <w:rsid w:val="002E1935"/>
    <w:rsid w:val="00317324"/>
    <w:rsid w:val="003E1E6E"/>
    <w:rsid w:val="004A6407"/>
    <w:rsid w:val="00521D86"/>
    <w:rsid w:val="005B42B9"/>
    <w:rsid w:val="0064175A"/>
    <w:rsid w:val="006F6C93"/>
    <w:rsid w:val="006F7D17"/>
    <w:rsid w:val="008B0C6D"/>
    <w:rsid w:val="008B3F7C"/>
    <w:rsid w:val="009205FF"/>
    <w:rsid w:val="009F6030"/>
    <w:rsid w:val="00A10240"/>
    <w:rsid w:val="00B73068"/>
    <w:rsid w:val="00B82665"/>
    <w:rsid w:val="00C15C29"/>
    <w:rsid w:val="00C85831"/>
    <w:rsid w:val="00CD4001"/>
    <w:rsid w:val="00DB7800"/>
    <w:rsid w:val="00E93E1F"/>
    <w:rsid w:val="1F97719A"/>
    <w:rsid w:val="3151278B"/>
    <w:rsid w:val="3A660CAA"/>
    <w:rsid w:val="3ECF1BD5"/>
    <w:rsid w:val="42D918A9"/>
    <w:rsid w:val="45240818"/>
    <w:rsid w:val="4A593B7E"/>
    <w:rsid w:val="4D727F34"/>
    <w:rsid w:val="58882B02"/>
    <w:rsid w:val="631F27DC"/>
    <w:rsid w:val="77A77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48</Words>
  <Characters>278</Characters>
  <Lines>2</Lines>
  <Paragraphs>1</Paragraphs>
  <TotalTime>28</TotalTime>
  <ScaleCrop>false</ScaleCrop>
  <LinksUpToDate>false</LinksUpToDate>
  <CharactersWithSpaces>325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2022-03-18T05:08:00Z</dcterms:created>
  <dc:creator>v983</dc:creator>
  <cp:lastModifiedBy>王伟杰  恍然若梦 我心依旧</cp:lastModifiedBy>
  <dcterms:modified xsi:type="dcterms:W3CDTF">2022-03-20T12:17:36Z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9F85D9143A4F4C109079E7837FD2380D</vt:lpwstr>
  </property>
</Properties>
</file>