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AA3733" w:rsidP="00AA3733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 remove the </w:t>
      </w:r>
      <w:proofErr w:type="spellStart"/>
      <w:r>
        <w:rPr>
          <w:rFonts w:ascii="Arial" w:hAnsi="Arial" w:cs="Arial"/>
          <w:sz w:val="28"/>
          <w:szCs w:val="28"/>
        </w:rPr>
        <w:t>DefaultSceneRoot</w:t>
      </w:r>
      <w:proofErr w:type="spellEnd"/>
      <w:r>
        <w:rPr>
          <w:rFonts w:ascii="Arial" w:hAnsi="Arial" w:cs="Arial"/>
          <w:sz w:val="28"/>
          <w:szCs w:val="28"/>
        </w:rPr>
        <w:t xml:space="preserve"> in the BP.</w:t>
      </w:r>
    </w:p>
    <w:p w:rsidR="00AA3733" w:rsidRDefault="00AA3733" w:rsidP="00AA3733">
      <w:pPr>
        <w:pStyle w:val="Geenafstand"/>
        <w:rPr>
          <w:rFonts w:ascii="Arial" w:hAnsi="Arial" w:cs="Arial"/>
          <w:sz w:val="28"/>
          <w:szCs w:val="28"/>
        </w:rPr>
      </w:pPr>
    </w:p>
    <w:p w:rsidR="00AA3733" w:rsidRDefault="00AA3733" w:rsidP="00AA3733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the physics options in the BP.</w:t>
      </w:r>
    </w:p>
    <w:p w:rsidR="00AA3733" w:rsidRDefault="00AA3733" w:rsidP="00AA3733">
      <w:pPr>
        <w:pStyle w:val="Geenafstand"/>
        <w:rPr>
          <w:rFonts w:ascii="Arial" w:hAnsi="Arial" w:cs="Arial"/>
          <w:sz w:val="28"/>
          <w:szCs w:val="28"/>
        </w:rPr>
      </w:pPr>
    </w:p>
    <w:p w:rsidR="00AA3733" w:rsidRPr="00AA3733" w:rsidRDefault="00AA3733" w:rsidP="00AA3733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AA3733" w:rsidRPr="00AA3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51"/>
    <w:rsid w:val="00175D2E"/>
    <w:rsid w:val="00754E6E"/>
    <w:rsid w:val="008A2C51"/>
    <w:rsid w:val="00AA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8C63"/>
  <w15:chartTrackingRefBased/>
  <w15:docId w15:val="{167311D3-5875-43DA-9B2B-9C426D23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373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2017-01-07T20:43:00Z</dcterms:created>
  <dcterms:modified xsi:type="dcterms:W3CDTF">2017-01-07T20:57:00Z</dcterms:modified>
</cp:coreProperties>
</file>