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color w:val="B00000"/>
          <w:sz w:val="20"/>
        </w:rPr>
        <w:t>This report reflects a BROKEN state of the hardware at the time of writing. The drivetrain was subsequently found FULLY FUNCTIONAL: a dedicated motor-health test showed both motors spin, regulate speed within ~2%, and hold deterministic, opposite CW/CCW direction across repeated runs, with encoder counts matching theory (1336 counts/rev). The true root cause of the earlier erratic behaviour was MARGINAL ENCODER FEEDBACK (wiring/connectors), NOT a driver or motor defect, and NOT a reason to buy new controllers. The RMCS-2303 drivers and the motors are retained and working. The analysis below is kept only as a record of the investigation.</w:t>
      </w:r>
    </w:p>
    <w:p>
      <w:pPr>
        <w:spacing w:before="120" w:after="80"/>
      </w:pPr>
      <w:r>
        <w:rPr>
          <w:b/>
          <w:color w:val="B00000"/>
          <w:sz w:val="24"/>
        </w:rPr>
        <w:t>*** SUPERSEDED - DO NOT ACT ON THE CONCLUSIONS BELOW ***</w:t>
      </w:r>
    </w:p>
    <w:p>
      <w:pPr>
        <w:spacing w:after="60"/>
        <w:jc w:val="center"/>
      </w:pPr>
      <w:r>
        <w:rPr>
          <w:b/>
          <w:sz w:val="40"/>
        </w:rPr>
        <w:t>Rover Drivetrain Fault Analysis Report</w:t>
      </w:r>
    </w:p>
    <w:p>
      <w:pPr>
        <w:spacing w:after="40"/>
        <w:jc w:val="center"/>
      </w:pPr>
      <w:r>
        <w:rPr>
          <w:b w:val="0"/>
          <w:color w:val="404040"/>
          <w:sz w:val="26"/>
        </w:rPr>
        <w:t>Hardware Fault Isolation and Replacement Justification</w:t>
      </w:r>
    </w:p>
    <w:p>
      <w:pPr>
        <w:spacing w:after="40"/>
        <w:jc w:val="center"/>
      </w:pPr>
      <w:r>
        <w:rPr>
          <w:b w:val="0"/>
          <w:color w:val="666666"/>
          <w:sz w:val="22"/>
        </w:rPr>
        <w:t>Differential-Drive Rover — Motor &amp; Motor-Driver Subsystem</w:t>
      </w:r>
    </w:p>
    <w:p>
      <w:pPr>
        <w:spacing w:after="280"/>
        <w:jc w:val="center"/>
      </w:pPr>
      <w:r>
        <w:rPr>
          <w:b w:val="0"/>
          <w:color w:val="666666"/>
          <w:sz w:val="20"/>
        </w:rPr>
        <w:t>Prepared by: Akhilesh Jaikumar, RP Tech India    |    Date: 13 July 2026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1. Executive Summary</w:t>
      </w:r>
    </w:p>
    <w:p>
      <w:pPr>
        <w:spacing w:after="120"/>
      </w:pPr>
      <w:r>
        <w:rPr>
          <w:b w:val="0"/>
          <w:sz w:val="22"/>
        </w:rPr>
        <w:t>The rover’s drivetrain (two DC servo motors driven by Rhino RMCS-2303 Modbus servo drives) fails to execute motion commands reliably. A systematic, layer-by-layer fault isolation campaign was carried out across the complete control chain — ROS 2 teleoperation on the Jetson AGX Orin, micro-ROS firmware on the ESP32, the Modbus ASCII link, the RMCS-2303 drives, and the motors themselves.</w:t>
      </w:r>
    </w:p>
    <w:p>
      <w:pPr>
        <w:spacing w:after="120"/>
      </w:pPr>
      <w:r>
        <w:rPr>
          <w:b w:val="0"/>
          <w:sz w:val="22"/>
        </w:rPr>
        <w:t>The software stack was instrumented, corrected where defects were found, and then validated end-to-end with measured evidence at every layer. The remaining failures were subsequently reproduced using a minimal standalone test firmware that bypasses the entire software stack (no ROS 2, no micro-ROS) — driving the RMCS-2303 units directly over Modbus with checksum-validated, acknowledged frames. The faults persisted unchanged.</w:t>
      </w:r>
    </w:p>
    <w:p>
      <w:pPr>
        <w:spacing w:after="120"/>
      </w:pPr>
      <w:r>
        <w:rPr>
          <w:b/>
          <w:sz w:val="22"/>
        </w:rPr>
        <w:t>This isolates the remaining failures to the motor / motor-driver hardware. Four distinct hardware faults were documented:</w:t>
      </w:r>
    </w:p>
    <w:p>
      <w:pPr>
        <w:pStyle w:val="ListBullet"/>
        <w:spacing w:after="80"/>
      </w:pPr>
      <w:r>
        <w:rPr>
          <w:b w:val="0"/>
          <w:sz w:val="22"/>
        </w:rPr>
        <w:t>Non-deterministic direction execution: the right RMCS-2303 executes the identical, acknowledged direction command in different physical directions on different runs. Reproduced across dozens of controlled trials, with two different motors attached.</w:t>
      </w:r>
    </w:p>
    <w:p>
      <w:pPr>
        <w:pStyle w:val="ListBullet"/>
        <w:spacing w:after="80"/>
      </w:pPr>
      <w:r>
        <w:rPr>
          <w:b w:val="0"/>
          <w:sz w:val="22"/>
        </w:rPr>
        <w:t>Complete drive failure (right motor, original): the drive reported the enabled/running state while the motor produced zero motion — traced to a degraded motor power connection.</w:t>
      </w:r>
    </w:p>
    <w:p>
      <w:pPr>
        <w:pStyle w:val="ListBullet"/>
        <w:spacing w:after="80"/>
      </w:pPr>
      <w:r>
        <w:rPr>
          <w:b w:val="0"/>
          <w:sz w:val="22"/>
        </w:rPr>
        <w:t>Encoder failure (left motor, original): position feedback returned physically impossible values (deltas in exact multiples of 65,536, counting in one direction regardless of rotation) — the signature of a dead quadrature channel. The motor has since been replaced.</w:t>
      </w:r>
    </w:p>
    <w:p>
      <w:pPr>
        <w:pStyle w:val="ListBullet"/>
        <w:spacing w:after="80"/>
      </w:pPr>
      <w:r>
        <w:rPr>
          <w:b w:val="0"/>
          <w:sz w:val="22"/>
        </w:rPr>
        <w:t>Mismatched replacement pair: the replacement left motor’s encoder produces approximately 230 times fewer counts than the right motor at the same commanded speed, making matched differential drive impossible with the current mixed pair.</w:t>
      </w:r>
    </w:p>
    <w:p>
      <w:pPr>
        <w:spacing w:after="120"/>
      </w:pPr>
      <w:r>
        <w:rPr>
          <w:b/>
          <w:sz w:val="22"/>
        </w:rPr>
        <w:t>Recommendation: procure a matched pair of identical servo motors (same model, gear ratio, and encoder specification) and replace the RMCS-2303 drives — at minimum the right-hand unit — with drives that provide deterministic, absolute direction control. No further software work can restore reliable operation on the current hardware.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2. System Under Test</w:t>
      </w:r>
    </w:p>
    <w:p>
      <w:pPr>
        <w:spacing w:after="120"/>
      </w:pPr>
      <w:r>
        <w:rPr>
          <w:b w:val="0"/>
          <w:sz w:val="22"/>
        </w:rPr>
        <w:t>Control chain: ROS 2 Humble teleoperation node (Jetson AGX Orin) → /cmd_vel → micro-ROS agent (serial, 115200 baud) → ESP32 firmware → Modbus ASCII at 9600 baud on two independent UARTs → RMCS-2303 DC servo drives (left: slave ID 7, right: slave ID 2) → DC servo motors with quadrature encoders.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3. Software Stack: Verified Correct</w:t>
      </w:r>
    </w:p>
    <w:p>
      <w:pPr>
        <w:spacing w:after="120"/>
      </w:pPr>
      <w:r>
        <w:rPr>
          <w:b w:val="0"/>
          <w:sz w:val="22"/>
        </w:rPr>
        <w:t>During the investigation, defects were found in the firmware and teleoperation code. Each was fixed and its fix verified by measurement. This due diligence matters for the conclusion: after these corrections, every software layer was independently validated, and the faults that remain are demonstrably outside software control.</w:t>
      </w:r>
    </w:p>
    <w:p>
      <w:pPr>
        <w:pStyle w:val="Heading2"/>
        <w:spacing w:before="220" w:after="120"/>
      </w:pPr>
      <w:r>
        <w:rPr>
          <w:color w:val="404040"/>
          <w:sz w:val="24"/>
        </w:rPr>
        <w:t>3.1 Defects found and fixed (with verification)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fill="D9E2F3"/>
          </w:tcPr>
          <w:p>
            <w:r/>
            <w:r>
              <w:rPr>
                <w:b/>
                <w:sz w:val="20"/>
              </w:rPr>
              <w:t>Defect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  <w:sz w:val="20"/>
              </w:rPr>
              <w:t>Fix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20"/>
              </w:rPr>
              <w:t>Verification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Stop command used 0x0100, which per the RMCS-2303 manual only selects Mode 1 and does not stop a running motor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Use 0x0000 (true stop) preceded by a zero-speed write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Motors verifiably stop on command; confirmed via encoder feedback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Firmware re-sent identical Modbus commands every 200 ms, blocking the micro-ROS executor ~180 ms each cycle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Skip transmission when the command is unchanged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Command latency reduced to one 200 ms cycle; session stable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Agent liveness ping transmitted on every loop iteration, competing with incoming commands on the same UART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Ping throttled to once per 2 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further session drops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2-second blocking delay on direction reversal starved the micro-ROS session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Non-blocking stop-and-return; next periodic command restarts cleanly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Reversals execute reliably at 5 Hz teleop rate</w:t>
            </w:r>
          </w:p>
        </w:tc>
      </w:tr>
    </w:tbl>
    <w:p>
      <w:pPr>
        <w:spacing w:after="40"/>
      </w:pPr>
    </w:p>
    <w:p>
      <w:pPr>
        <w:pStyle w:val="Heading2"/>
        <w:spacing w:before="220" w:after="120"/>
      </w:pPr>
      <w:r>
        <w:rPr>
          <w:color w:val="404040"/>
          <w:sz w:val="24"/>
        </w:rPr>
        <w:t>3.2 End-to-end validation of the command path</w:t>
      </w:r>
    </w:p>
    <w:p>
      <w:pPr>
        <w:spacing w:after="120"/>
      </w:pPr>
      <w:r>
        <w:rPr>
          <w:b w:val="0"/>
          <w:sz w:val="22"/>
        </w:rPr>
        <w:t>With fixes applied, the full ROS-to-firmware path was validated by commanding all four motion primitives and reading back the firmware’s applied wheel commands. The differential kinematics are exact and symmetrical: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sz w:val="20"/>
              </w:rPr>
              <w:t>Left wheel (ticks)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sz w:val="20"/>
              </w:rPr>
              <w:t>Right wheel (ticks)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Forward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+6,062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+6,062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Correct — equal forward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Backward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−1,436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−1,436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Correct — equal reverse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Turn left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−2,561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+2,561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Correct — symmetric opposite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Turn right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+2,143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−2,143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Correct — symmetric opposite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In addition, real encoder telemetry was implemented (Modbus function 03 reads of the drives’ position registers, checksum-validated) and published at 2 Hz. This provides ground-truth measurement of actual motor motion, independent of what was commanded — the instrument used for all hardware evidence below.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4. Hardware Fault Evidence</w:t>
      </w:r>
    </w:p>
    <w:p>
      <w:pPr>
        <w:pStyle w:val="Heading2"/>
        <w:spacing w:before="220" w:after="120"/>
      </w:pPr>
      <w:r>
        <w:rPr>
          <w:color w:val="404040"/>
          <w:sz w:val="24"/>
        </w:rPr>
        <w:t>4.1 Fault 1 — Right drive: commands accepted, zero motion</w:t>
      </w:r>
    </w:p>
    <w:p>
      <w:pPr>
        <w:spacing w:after="120"/>
      </w:pPr>
      <w:r>
        <w:rPr>
          <w:b w:val="0"/>
          <w:sz w:val="22"/>
        </w:rPr>
        <w:t>With the software stack removed and a standalone diagnostic firmware driving the right RMCS-2303 directly: every Modbus frame was acknowledged (17-byte ACK), the drive’s mode register confirmed the enabled state (0x1601), the speed target register read back the commanded 50 RPM — and the motor did not move. Actual-speed register: 0. Position register: frozen for the full 4-second drive window.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D9E2F3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sz w:val="20"/>
              </w:rPr>
              <w:t>ACT_SPD (reg 24)</w:t>
            </w:r>
          </w:p>
        </w:tc>
        <w:tc>
          <w:tcPr>
            <w:tcW w:type="dxa" w:w="2448"/>
            <w:shd w:val="clear" w:fill="D9E2F3"/>
          </w:tcPr>
          <w:p>
            <w:r/>
            <w:r>
              <w:rPr>
                <w:b/>
                <w:sz w:val="20"/>
              </w:rPr>
              <w:t>Position (reg 20)</w:t>
            </w:r>
          </w:p>
        </w:tc>
        <w:tc>
          <w:tcPr>
            <w:tcW w:type="dxa" w:w="3024"/>
            <w:shd w:val="clear" w:fill="D9E2F3"/>
          </w:tcPr>
          <w:p>
            <w:r/>
            <w:r>
              <w:rPr>
                <w:b/>
                <w:sz w:val="20"/>
              </w:rPr>
              <w:t>Mode state (reg 3)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0 ms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1 (frozen)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 w:cs="Courier New"/>
                <w:sz w:val="20"/>
              </w:rPr>
              <w:t>0x1601 (enabled)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1200 ms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1 (frozen)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 w:cs="Courier New"/>
                <w:sz w:val="20"/>
              </w:rPr>
              <w:t>0x1601 (enabled)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2400 ms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1 (frozen)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 w:cs="Courier New"/>
                <w:sz w:val="20"/>
              </w:rPr>
              <w:t>0x1601 (enabled)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3600 ms</w:t>
            </w:r>
          </w:p>
        </w:tc>
        <w:tc>
          <w:tcPr>
            <w:tcW w:type="dxa" w:w="2304"/>
          </w:tcPr>
          <w:p>
            <w:r/>
            <w:r>
              <w:rPr>
                <w:rFonts w:ascii="Courier New" w:hAnsi="Courier New" w:cs="Courier New"/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1 (frozen)</w:t>
            </w:r>
          </w:p>
        </w:tc>
        <w:tc>
          <w:tcPr>
            <w:tcW w:type="dxa" w:w="3024"/>
          </w:tcPr>
          <w:p>
            <w:r/>
            <w:r>
              <w:rPr>
                <w:rFonts w:ascii="Courier New" w:hAnsi="Courier New" w:cs="Courier New"/>
                <w:sz w:val="20"/>
              </w:rPr>
              <w:t>0x1601 (enabled)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The fault cleared after the motor’s power wiring was re-made — consistent with a degraded high-current connection. A drivetrain whose power path fails intermittently with handling is not field-reliable.</w:t>
      </w:r>
    </w:p>
    <w:p>
      <w:pPr>
        <w:pStyle w:val="Heading2"/>
        <w:spacing w:before="220" w:after="120"/>
      </w:pPr>
      <w:r>
        <w:rPr>
          <w:color w:val="404040"/>
          <w:sz w:val="24"/>
        </w:rPr>
        <w:t>4.2 Fault 2 — Left motor (original): encoder returning impossible data</w:t>
      </w:r>
    </w:p>
    <w:p>
      <w:pPr>
        <w:spacing w:after="120"/>
      </w:pPr>
      <w:r>
        <w:rPr>
          <w:b w:val="0"/>
          <w:sz w:val="22"/>
        </w:rPr>
        <w:t>The original left motor’s position feedback exhibited deltas that are exact multiples of 65,536 (e.g. 7,143,424 = 109×65,536; 1,703,936 = 26×65,536), meaning the low 16 bits of the position never advanced while the high word churned — physically impossible for quadrature counting. The count direction was also positive regardless of commanded rotation, and magnitudes varied randomly between 0.5M and 7M counts for identical 2-second runs. This is the classic signature of a dead quadrature channel. A servo drive cannot regulate speed or direction with this feedback. The motor was replaced.</w:t>
      </w:r>
    </w:p>
    <w:p>
      <w:pPr>
        <w:pStyle w:val="Heading2"/>
        <w:spacing w:before="220" w:after="120"/>
      </w:pPr>
      <w:r>
        <w:rPr>
          <w:color w:val="404040"/>
          <w:sz w:val="24"/>
        </w:rPr>
        <w:t>4.3 Fault 3 — Non-deterministic direction execution (right drive)</w:t>
      </w:r>
    </w:p>
    <w:p>
      <w:pPr>
        <w:spacing w:after="120"/>
      </w:pPr>
      <w:r>
        <w:rPr>
          <w:b w:val="0"/>
          <w:sz w:val="22"/>
        </w:rPr>
        <w:t>This is the decisive defect. A standalone probe firmware (no ROS, no micro-ROS) executed a fixed sequence of direction commands — 0x0101 and 0x0109, the two documented run commands — with a full stop between every step. Every frame was LRC-checksummed and acknowledged by the drive. The physical rotation direction was measured from the encoder for each step. The identical command sequence produced different direction patterns on different passes: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fill="D9E2F3"/>
          </w:tcPr>
          <w:p>
            <w:r/>
            <w:r>
              <w:rPr>
                <w:b/>
                <w:sz w:val="20"/>
              </w:rPr>
              <w:t>Pass</w:t>
            </w:r>
          </w:p>
        </w:tc>
        <w:tc>
          <w:tcPr>
            <w:tcW w:type="dxa" w:w="2736"/>
            <w:shd w:val="clear" w:fill="D9E2F3"/>
          </w:tcPr>
          <w:p>
            <w:r/>
            <w:r>
              <w:rPr>
                <w:b/>
                <w:sz w:val="20"/>
              </w:rPr>
              <w:t>Command sequence</w:t>
            </w:r>
          </w:p>
        </w:tc>
        <w:tc>
          <w:tcPr>
            <w:tcW w:type="dxa" w:w="2448"/>
            <w:shd w:val="clear" w:fill="D9E2F3"/>
          </w:tcPr>
          <w:p>
            <w:r/>
            <w:r>
              <w:rPr>
                <w:b/>
                <w:sz w:val="20"/>
              </w:rPr>
              <w:t>Measured direction signs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20"/>
              </w:rPr>
              <w:t>Consistent?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Right, pass 1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 w:cs="Courier New"/>
                <w:sz w:val="20"/>
              </w:rPr>
              <w:t>01, 01, 09, 09, 01, 09, 01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−  −  +  −  +  −  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Right, pass 2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 w:cs="Courier New"/>
                <w:sz w:val="20"/>
              </w:rPr>
              <w:t>01, 01, 09, 09, 01, 09, 01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+  +  +  +  +  −  −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Right, pass 3 (new motor)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 w:cs="Courier New"/>
                <w:sz w:val="20"/>
              </w:rPr>
              <w:t>01, 01, 09, 09, 01, 09, 01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−  −  −  +  −  −  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Right, pass 4 (new motor)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 w:cs="Courier New"/>
                <w:sz w:val="20"/>
              </w:rPr>
              <w:t>01, 01, 09, 09, 01, 09, 01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+  −  −  −  −  −  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Left (replacement motor)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 w:cs="Courier New"/>
                <w:sz w:val="20"/>
              </w:rPr>
              <w:t>01, 01, 09, 09, 01, 09, 01</w:t>
            </w:r>
          </w:p>
        </w:tc>
        <w:tc>
          <w:tcPr>
            <w:tcW w:type="dxa" w:w="2448"/>
          </w:tcPr>
          <w:p>
            <w:r/>
            <w:r>
              <w:rPr>
                <w:rFonts w:ascii="Courier New" w:hAnsi="Courier New" w:cs="Courier New"/>
                <w:sz w:val="20"/>
              </w:rPr>
              <w:t>+  +  −  −  +  −  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 — textbook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Key observations:</w:t>
      </w:r>
    </w:p>
    <w:p>
      <w:pPr>
        <w:pStyle w:val="ListBullet"/>
        <w:spacing w:after="80"/>
      </w:pPr>
      <w:r>
        <w:rPr>
          <w:b w:val="0"/>
          <w:sz w:val="22"/>
        </w:rPr>
        <w:t>The same acknowledged command word yields opposite rotation directions across runs on the right drive. No open-loop control scheme can function on such a device.</w:t>
      </w:r>
    </w:p>
    <w:p>
      <w:pPr>
        <w:pStyle w:val="ListBullet"/>
        <w:spacing w:after="80"/>
      </w:pPr>
      <w:r>
        <w:rPr>
          <w:b w:val="0"/>
          <w:sz w:val="22"/>
        </w:rPr>
        <w:t>The behaviour persisted after the right motor was replaced — eliminating the motor and implicating the drive’s direction-latching logic.</w:t>
      </w:r>
    </w:p>
    <w:p>
      <w:pPr>
        <w:pStyle w:val="ListBullet"/>
        <w:spacing w:after="80"/>
      </w:pPr>
      <w:r>
        <w:rPr>
          <w:b w:val="0"/>
          <w:sz w:val="22"/>
        </w:rPr>
        <w:t>The replacement left motor on the left drive produced the exact textbook pattern (13 consecutive consistent steps), demonstrating that the test method itself is sound.</w:t>
      </w:r>
    </w:p>
    <w:p>
      <w:pPr>
        <w:pStyle w:val="ListBullet"/>
        <w:spacing w:after="80"/>
      </w:pPr>
      <w:r>
        <w:rPr>
          <w:b w:val="0"/>
          <w:sz w:val="22"/>
        </w:rPr>
        <w:t>Speed regulation on the right drive is meanwhile excellent (run magnitudes repeatable within ~2%: ≈770k counts one way, ≈810k the other) — only direction execution is defective, further pointing to a drive logic fault rather than wiring.</w:t>
      </w:r>
    </w:p>
    <w:p>
      <w:pPr>
        <w:pStyle w:val="Heading2"/>
        <w:spacing w:before="220" w:after="120"/>
      </w:pPr>
      <w:r>
        <w:rPr>
          <w:color w:val="404040"/>
          <w:sz w:val="24"/>
        </w:rPr>
        <w:t>4.4 Fault 4 — Mismatched motor pair after replacement</w:t>
      </w:r>
    </w:p>
    <w:p>
      <w:pPr>
        <w:spacing w:after="120"/>
      </w:pPr>
      <w:r>
        <w:rPr>
          <w:b w:val="0"/>
          <w:sz w:val="22"/>
        </w:rPr>
        <w:t>The replacement left motor is not the same model as the right motor. At the identical commanded speed and run time, the left encoder registers ≈3,500 counts while the right registers ≈800,000 counts — a factor of ≈230. Both drives are configured for 334 encoder lines per rotation; at most one motor can actually match that. Consequently the two drives’ closed-loop “RPM” units refer to different physical wheel speeds, and the rover cannot drive straight. Differential drive fundamentally requires a matched pair of motors with identical gearing and encoder specification.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5. Why Software Cannot Compensate</w:t>
      </w:r>
    </w:p>
    <w:p>
      <w:pPr>
        <w:pStyle w:val="ListBullet"/>
        <w:spacing w:after="80"/>
      </w:pPr>
      <w:r>
        <w:rPr>
          <w:b w:val="0"/>
          <w:sz w:val="22"/>
        </w:rPr>
        <w:t>Direction randomness (Fault 3) originates inside the drive after a command is verifiably received and acknowledged. Software has no register through which to command direction deterministically; an encoder-feedback correct-and-retry loop was prototyped, but it is a workaround that adds 200–600 ms of correction latency per manoeuvre, produces visible wrong-direction jerks, and depends on the same defective latch it is trying to fix.</w:t>
      </w:r>
    </w:p>
    <w:p>
      <w:pPr>
        <w:pStyle w:val="ListBullet"/>
        <w:spacing w:after="80"/>
      </w:pPr>
      <w:r>
        <w:rPr>
          <w:b w:val="0"/>
          <w:sz w:val="22"/>
        </w:rPr>
        <w:t>The encoder mismatch (Fault 4) cannot be calibrated away: even with per-side scaling, the two motors differ in gearing, dynamics, and resolution, so speed tracking, acceleration, and odometric accuracy will never match between the two wheels.</w:t>
      </w:r>
    </w:p>
    <w:p>
      <w:pPr>
        <w:pStyle w:val="ListBullet"/>
        <w:spacing w:after="80"/>
      </w:pPr>
      <w:r>
        <w:rPr>
          <w:b w:val="0"/>
          <w:sz w:val="22"/>
        </w:rPr>
        <w:t>The intermittent power-path failure (Fault 1) and the failed encoder (Fault 2) are plain hardware wear-out/defect items.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6. Recommendation</w:t>
      </w:r>
    </w:p>
    <w:p>
      <w:pPr>
        <w:pStyle w:val="ListBullet"/>
        <w:spacing w:after="80"/>
      </w:pPr>
      <w:r>
        <w:rPr>
          <w:b w:val="0"/>
          <w:sz w:val="22"/>
        </w:rPr>
        <w:t>Procure one matched pair of identical DC servo gear-motors (same model, same gear ratio, same encoder lines-per-rotation), specified to the rover’s load. This resolves Faults 2 and 4 and retires the aged, intermittent units.</w:t>
      </w:r>
    </w:p>
    <w:p>
      <w:pPr>
        <w:pStyle w:val="ListBullet"/>
        <w:spacing w:after="80"/>
      </w:pPr>
      <w:r>
        <w:rPr>
          <w:b w:val="0"/>
          <w:sz w:val="22"/>
        </w:rPr>
        <w:t>Replace the right-hand RMCS-2303; given the documented direction-latch behaviour and to keep the pair identical, replacing both drives is advised. Select drives with an absolute, documented direction command and readable fault status.</w:t>
      </w:r>
    </w:p>
    <w:p>
      <w:pPr>
        <w:pStyle w:val="ListBullet"/>
        <w:spacing w:after="80"/>
      </w:pPr>
      <w:r>
        <w:rPr>
          <w:b w:val="0"/>
          <w:sz w:val="22"/>
        </w:rPr>
        <w:t>The complete software stack (teleoperation, micro-ROS firmware, Modbus layer, odometry, SLAM launch) is validated, instrumented with real encoder telemetry, and committed to version control. It will operate the new hardware as-is after a one-time direction/scale calibration, for which tooling is already in place.</w:t>
      </w:r>
    </w:p>
    <w:p>
      <w:pPr>
        <w:spacing w:after="120"/>
      </w:pPr>
      <w:r>
        <w:rPr>
          <w:b/>
          <w:sz w:val="22"/>
        </w:rPr>
        <w:t>Every additional day of accommodating the current hardware is engineering time spent working around components that have been demonstrated — with checksummed, acknowledged, software-independent measurements — to be defective or mismatched. Replacement is the economical path.</w:t>
      </w:r>
    </w:p>
    <w:p>
      <w:pPr>
        <w:pStyle w:val="Heading1"/>
        <w:spacing w:before="280" w:after="140"/>
      </w:pPr>
      <w:r>
        <w:rPr>
          <w:color w:val="2E5496"/>
          <w:sz w:val="28"/>
        </w:rPr>
        <w:t>Appendix A — Drive configuration parity</w:t>
      </w:r>
    </w:p>
    <w:p>
      <w:pPr>
        <w:spacing w:after="120"/>
      </w:pPr>
      <w:r>
        <w:rPr>
          <w:b w:val="0"/>
          <w:sz w:val="22"/>
        </w:rPr>
        <w:t>Both drives hold identical, healthy configuration (read back over Modbus), ruling out configuration divergence as a cause: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D9E2F3"/>
          </w:tcPr>
          <w:p>
            <w:r/>
            <w:r>
              <w:rPr>
                <w:b/>
                <w:sz w:val="20"/>
              </w:rPr>
              <w:t>Register</w:t>
            </w:r>
          </w:p>
        </w:tc>
        <w:tc>
          <w:tcPr>
            <w:tcW w:type="dxa" w:w="2808"/>
            <w:shd w:val="clear" w:fill="D9E2F3"/>
          </w:tcPr>
          <w:p>
            <w:r/>
            <w:r>
              <w:rPr>
                <w:b/>
                <w:sz w:val="20"/>
              </w:rPr>
              <w:t>Left drive (ID 7)</w:t>
            </w:r>
          </w:p>
        </w:tc>
        <w:tc>
          <w:tcPr>
            <w:tcW w:type="dxa" w:w="2808"/>
            <w:shd w:val="clear" w:fill="D9E2F3"/>
          </w:tcPr>
          <w:p>
            <w:r/>
            <w:r>
              <w:rPr>
                <w:b/>
                <w:sz w:val="20"/>
              </w:rPr>
              <w:t>Right drive (ID 2)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 gain (reg 4)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22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22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 gain (reg 6)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16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16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FF gain (reg 8)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32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32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Encoder lines (reg 10)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334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334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Acceleration (reg 12)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20000</w:t>
            </w:r>
          </w:p>
        </w:tc>
        <w:tc>
          <w:tcPr>
            <w:tcW w:type="dxa" w:w="2808"/>
          </w:tcPr>
          <w:p>
            <w:r/>
            <w:r>
              <w:rPr>
                <w:rFonts w:ascii="Courier New" w:hAnsi="Courier New" w:cs="Courier New"/>
                <w:sz w:val="20"/>
              </w:rPr>
              <w:t>20000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66666"/>
          <w:sz w:val="18"/>
        </w:rPr>
        <w:t>Test artefacts: standalone diagnostic and direction-probe firmware (motor_test environments diag / dirprobe), encoder telemetry firmware (/encoder_ticks), and raw logs are preserved in the project repository (github.com/NightFury09/ExpoAssistant).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