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footer11.xml" ContentType="application/vnd.openxmlformats-officedocument.wordprocessingml.footer+xml"/>
  <Override PartName="/word/footer6.xml" ContentType="application/vnd.openxmlformats-officedocument.wordprocessingml.footer+xml"/>
  <Override PartName="/word/styles.xml" ContentType="application/vnd.openxmlformats-officedocument.wordprocessingml.styles+xml"/>
  <Override PartName="/word/footer10.xml" ContentType="application/vnd.openxmlformats-officedocument.wordprocessingml.footer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footer7.xml" ContentType="application/vnd.openxmlformats-officedocument.wordprocessingml.footer+xml"/>
  <Override PartName="/word/footer12.xml" ContentType="application/vnd.openxmlformats-officedocument.wordprocessingml.footer+xml"/>
  <Override PartName="/word/footer8.xml" ContentType="application/vnd.openxmlformats-officedocument.wordprocessingml.footer+xml"/>
  <Override PartName="/word/footer13.xml" ContentType="application/vnd.openxmlformats-officedocument.wordprocessingml.footer+xml"/>
  <Override PartName="/word/footer9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2.xml" ContentType="application/xml"/>
  <Override PartName="/customXml/itemProps4.xml" ContentType="application/vnd.openxmlformats-officedocument.customXmlProperties+xml"/>
  <Override PartName="/customXml/itemProps2.xml" ContentType="application/vnd.openxmlformats-officedocument.customXmlProperties+xml"/>
  <Override PartName="/customXml/item3.xml" ContentType="application/xml"/>
  <Override PartName="/customXml/item4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ind w:firstLine="709"/>
        <w:jc w:val="center"/>
        <w:textAlignment w:val="baseline"/>
        <w:rPr>
          <w:rFonts w:eastAsia="Times New Roman" w:cs="Times New Roman"/>
          <w:sz w:val="18"/>
          <w:szCs w:val="18"/>
          <w:lang w:eastAsia="ru-RU"/>
        </w:rPr>
      </w:pPr>
      <w:r>
        <w:rPr>
          <w:rFonts w:eastAsia="" w:cs="Times New Roman" w:eastAsiaTheme="majorEastAsia"/>
          <w:b/>
          <w:bCs/>
          <w:szCs w:val="28"/>
          <w:lang w:eastAsia="ru-RU"/>
        </w:rPr>
        <w:t>Министерство транспорта Российской Федерации</w:t>
      </w:r>
      <w:r>
        <w:rPr>
          <w:rFonts w:eastAsia="" w:cs="Times New Roman" w:eastAsiaTheme="majorEastAsia"/>
          <w:szCs w:val="28"/>
          <w:lang w:eastAsia="ru-RU"/>
        </w:rPr>
        <w:t>  </w:t>
      </w:r>
    </w:p>
    <w:p>
      <w:pPr>
        <w:pStyle w:val="Normal"/>
        <w:spacing w:before="0" w:after="0"/>
        <w:ind w:firstLine="709"/>
        <w:jc w:val="center"/>
        <w:textAlignment w:val="baseline"/>
        <w:rPr>
          <w:rFonts w:eastAsia="Times New Roman" w:cs="Times New Roman"/>
          <w:sz w:val="18"/>
          <w:szCs w:val="18"/>
          <w:lang w:eastAsia="ru-RU"/>
        </w:rPr>
      </w:pPr>
      <w:r>
        <w:rPr>
          <w:rFonts w:eastAsia="" w:cs="Times New Roman" w:eastAsiaTheme="majorEastAsia"/>
          <w:b/>
          <w:bCs/>
          <w:szCs w:val="28"/>
          <w:lang w:eastAsia="ru-RU"/>
        </w:rPr>
        <w:t>Федеральное государственное автономное образовательное учреждение высшего образования «Российский университет транспорта»</w:t>
      </w:r>
      <w:r>
        <w:rPr>
          <w:rFonts w:eastAsia="" w:cs="Times New Roman" w:eastAsiaTheme="majorEastAsia"/>
          <w:szCs w:val="28"/>
          <w:lang w:eastAsia="ru-RU"/>
        </w:rPr>
        <w:t>  </w:t>
      </w:r>
    </w:p>
    <w:p>
      <w:pPr>
        <w:pStyle w:val="Normal"/>
        <w:spacing w:before="0" w:after="0"/>
        <w:ind w:firstLine="709"/>
        <w:jc w:val="center"/>
        <w:textAlignment w:val="baseline"/>
        <w:rPr>
          <w:rFonts w:eastAsia="Times New Roman" w:cs="Times New Roman"/>
          <w:sz w:val="18"/>
          <w:szCs w:val="18"/>
          <w:lang w:eastAsia="ru-RU"/>
        </w:rPr>
      </w:pPr>
      <w:r>
        <w:rPr>
          <w:rFonts w:eastAsia="" w:cs="Times New Roman" w:eastAsiaTheme="majorEastAsia"/>
          <w:b/>
          <w:bCs/>
          <w:szCs w:val="28"/>
          <w:lang w:eastAsia="ru-RU"/>
        </w:rPr>
        <w:t>(РУТ(МИИТ))</w:t>
      </w:r>
      <w:r>
        <w:rPr>
          <w:rFonts w:eastAsia="" w:cs="Times New Roman" w:eastAsiaTheme="majorEastAsia"/>
          <w:szCs w:val="28"/>
          <w:lang w:eastAsia="ru-RU"/>
        </w:rPr>
        <w:t>  </w:t>
      </w:r>
    </w:p>
    <w:p>
      <w:pPr>
        <w:pStyle w:val="Normal"/>
        <w:spacing w:before="0" w:after="0"/>
        <w:ind w:left="-570" w:firstLine="709"/>
        <w:jc w:val="center"/>
        <w:textAlignment w:val="baseline"/>
        <w:rPr>
          <w:rFonts w:eastAsia="Times New Roman" w:cs="Times New Roman"/>
          <w:sz w:val="18"/>
          <w:szCs w:val="18"/>
          <w:lang w:eastAsia="ru-RU"/>
        </w:rPr>
      </w:pPr>
      <w:r>
        <w:rPr>
          <w:rFonts w:eastAsia="" w:cs="Times New Roman" w:eastAsiaTheme="majorEastAsia"/>
          <w:b/>
          <w:bCs/>
          <w:szCs w:val="28"/>
          <w:lang w:eastAsia="ru-RU"/>
        </w:rPr>
        <w:t>Кафедра «Цифровые технологии управления транспортными процессами»</w:t>
      </w:r>
      <w:r>
        <w:rPr>
          <w:rFonts w:eastAsia="" w:cs="Times New Roman" w:eastAsiaTheme="majorEastAsia"/>
          <w:szCs w:val="28"/>
          <w:lang w:eastAsia="ru-RU"/>
        </w:rPr>
        <w:t> </w:t>
      </w:r>
      <w:r>
        <w:rPr>
          <w:rFonts w:eastAsia="" w:cs="Times New Roman" w:eastAsiaTheme="majorEastAsia"/>
          <w:b/>
          <w:bCs/>
          <w:szCs w:val="28"/>
          <w:lang w:eastAsia="ru-RU"/>
        </w:rPr>
        <w:t>(ЦТУТП)</w:t>
      </w:r>
      <w:r>
        <w:rPr>
          <w:rFonts w:eastAsia="" w:cs="Times New Roman" w:eastAsiaTheme="majorEastAsia"/>
          <w:szCs w:val="28"/>
          <w:lang w:eastAsia="ru-RU"/>
        </w:rPr>
        <w:t>   </w:t>
      </w:r>
    </w:p>
    <w:p>
      <w:pPr>
        <w:pStyle w:val="Normal"/>
        <w:spacing w:before="0" w:after="0"/>
        <w:ind w:firstLine="709"/>
        <w:jc w:val="center"/>
        <w:textAlignment w:val="baseline"/>
        <w:rPr>
          <w:rFonts w:eastAsia="Times New Roman" w:cs="Times New Roman"/>
          <w:sz w:val="18"/>
          <w:szCs w:val="18"/>
          <w:lang w:eastAsia="ru-RU"/>
        </w:rPr>
      </w:pPr>
      <w:r>
        <w:rPr>
          <w:rFonts w:eastAsia="" w:cs="Times New Roman" w:eastAsiaTheme="majorEastAsia"/>
          <w:szCs w:val="28"/>
          <w:lang w:eastAsia="ru-RU"/>
        </w:rPr>
        <w:t>  </w:t>
      </w:r>
    </w:p>
    <w:p>
      <w:pPr>
        <w:pStyle w:val="Normal"/>
        <w:spacing w:before="0" w:after="0"/>
        <w:ind w:firstLine="709"/>
        <w:jc w:val="center"/>
        <w:textAlignment w:val="baseline"/>
        <w:rPr>
          <w:rFonts w:eastAsia="Times New Roman" w:cs="Times New Roman"/>
          <w:sz w:val="18"/>
          <w:szCs w:val="18"/>
          <w:lang w:eastAsia="ru-RU"/>
        </w:rPr>
      </w:pPr>
      <w:r>
        <w:rPr>
          <w:rFonts w:eastAsia="" w:cs="Times New Roman" w:eastAsiaTheme="majorEastAsia"/>
          <w:szCs w:val="28"/>
          <w:lang w:eastAsia="ru-RU"/>
        </w:rPr>
        <w:t>  </w:t>
      </w:r>
    </w:p>
    <w:p>
      <w:pPr>
        <w:pStyle w:val="Normal"/>
        <w:spacing w:before="0" w:after="0"/>
        <w:ind w:firstLine="709"/>
        <w:jc w:val="center"/>
        <w:textAlignment w:val="baseline"/>
        <w:rPr>
          <w:rFonts w:eastAsia="" w:cs="Times New Roman" w:eastAsiaTheme="majorEastAsia"/>
          <w:szCs w:val="28"/>
          <w:lang w:eastAsia="ru-RU"/>
        </w:rPr>
      </w:pPr>
      <w:r>
        <w:rPr>
          <w:rFonts w:eastAsia="" w:cs="Times New Roman" w:eastAsiaTheme="majorEastAsia"/>
          <w:szCs w:val="28"/>
          <w:lang w:eastAsia="ru-RU"/>
        </w:rPr>
      </w:r>
    </w:p>
    <w:p>
      <w:pPr>
        <w:pStyle w:val="Paragraph"/>
        <w:spacing w:beforeAutospacing="0" w:before="0" w:afterAutospacing="0" w:after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36"/>
          <w:szCs w:val="36"/>
        </w:rPr>
        <w:t>Технологии хранения данных</w:t>
      </w:r>
      <w:r>
        <w:rPr>
          <w:rStyle w:val="Eop"/>
          <w:rFonts w:eastAsia="" w:eastAsiaTheme="majorEastAsia"/>
          <w:sz w:val="36"/>
          <w:szCs w:val="36"/>
        </w:rPr>
        <w:t> </w:t>
      </w:r>
    </w:p>
    <w:p>
      <w:pPr>
        <w:pStyle w:val="Paragraph"/>
        <w:spacing w:beforeAutospacing="0" w:before="0" w:afterAutospacing="0" w:after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color w:val="000000"/>
          <w:sz w:val="28"/>
          <w:szCs w:val="28"/>
        </w:rPr>
        <w:t>Лабораторная работа №1</w:t>
      </w:r>
      <w:r>
        <w:rPr>
          <w:rStyle w:val="Eop"/>
          <w:rFonts w:eastAsia="" w:eastAsiaTheme="majorEastAsia"/>
          <w:color w:val="000000"/>
          <w:szCs w:val="28"/>
        </w:rPr>
        <w:t> </w:t>
      </w:r>
    </w:p>
    <w:p>
      <w:pPr>
        <w:pStyle w:val="Paragraph"/>
        <w:spacing w:beforeAutospacing="0" w:before="0" w:afterAutospacing="0" w:after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color w:val="000000"/>
          <w:sz w:val="28"/>
          <w:szCs w:val="28"/>
        </w:rPr>
        <w:t>на тему:</w:t>
      </w:r>
      <w:r>
        <w:rPr>
          <w:rStyle w:val="Normaltextrun"/>
          <w:color w:val="000000"/>
          <w:sz w:val="28"/>
          <w:szCs w:val="28"/>
        </w:rPr>
        <w:t xml:space="preserve"> «</w:t>
      </w:r>
      <w:r>
        <w:rPr>
          <w:rStyle w:val="Normaltextrun"/>
          <w:b/>
          <w:bCs/>
          <w:color w:val="000000"/>
          <w:sz w:val="28"/>
          <w:szCs w:val="28"/>
        </w:rPr>
        <w:t>Разработка ER-модели базы данных в нотации Чена</w:t>
      </w:r>
      <w:r>
        <w:rPr>
          <w:rStyle w:val="Normaltextrun"/>
          <w:color w:val="000000"/>
          <w:sz w:val="28"/>
          <w:szCs w:val="28"/>
        </w:rPr>
        <w:t>»</w:t>
      </w:r>
      <w:r>
        <w:rPr>
          <w:rStyle w:val="Eop"/>
          <w:rFonts w:eastAsia="" w:eastAsiaTheme="majorEastAsia"/>
          <w:color w:val="000000"/>
          <w:szCs w:val="28"/>
        </w:rPr>
        <w:t> </w:t>
      </w:r>
    </w:p>
    <w:p>
      <w:pPr>
        <w:pStyle w:val="Normal"/>
        <w:spacing w:beforeAutospacing="1" w:afterAutospacing="1"/>
        <w:ind w:firstLine="709"/>
        <w:jc w:val="center"/>
        <w:textAlignment w:val="baseline"/>
        <w:rPr>
          <w:rFonts w:eastAsia="" w:cs="Times New Roman" w:eastAsiaTheme="majorEastAsia"/>
          <w:szCs w:val="28"/>
          <w:lang w:eastAsia="ru-RU"/>
        </w:rPr>
      </w:pPr>
      <w:r>
        <w:rPr>
          <w:rFonts w:eastAsia="" w:cs="Times New Roman" w:eastAsiaTheme="majorEastAsia"/>
          <w:szCs w:val="28"/>
          <w:lang w:eastAsia="ru-RU"/>
        </w:rPr>
        <w:t> </w:t>
      </w:r>
    </w:p>
    <w:p>
      <w:pPr>
        <w:pStyle w:val="Normal"/>
        <w:spacing w:beforeAutospacing="1" w:afterAutospacing="1"/>
        <w:ind w:firstLine="709"/>
        <w:jc w:val="center"/>
        <w:textAlignment w:val="baseline"/>
        <w:rPr>
          <w:rFonts w:eastAsia="Times New Roman" w:cs="Times New Roman"/>
          <w:sz w:val="18"/>
          <w:szCs w:val="18"/>
          <w:lang w:eastAsia="ru-RU"/>
        </w:rPr>
      </w:pPr>
      <w:r>
        <w:rPr>
          <w:rFonts w:eastAsia="Times New Roman" w:cs="Times New Roman"/>
          <w:sz w:val="18"/>
          <w:szCs w:val="18"/>
          <w:lang w:eastAsia="ru-RU"/>
        </w:rPr>
      </w:r>
    </w:p>
    <w:p>
      <w:pPr>
        <w:pStyle w:val="Normal"/>
        <w:spacing w:beforeAutospacing="1" w:afterAutospacing="1"/>
        <w:ind w:firstLine="709"/>
        <w:jc w:val="center"/>
        <w:textAlignment w:val="baseline"/>
        <w:rPr>
          <w:rFonts w:eastAsia="Times New Roman" w:cs="Times New Roman"/>
          <w:sz w:val="18"/>
          <w:szCs w:val="18"/>
          <w:lang w:eastAsia="ru-RU"/>
        </w:rPr>
      </w:pPr>
      <w:r>
        <w:rPr>
          <w:rFonts w:eastAsia="Times New Roman" w:cs="Times New Roman"/>
          <w:sz w:val="18"/>
          <w:szCs w:val="18"/>
          <w:lang w:eastAsia="ru-RU"/>
        </w:rPr>
      </w:r>
    </w:p>
    <w:p>
      <w:pPr>
        <w:pStyle w:val="Normal"/>
        <w:spacing w:beforeAutospacing="1" w:afterAutospacing="1"/>
        <w:ind w:firstLine="709"/>
        <w:jc w:val="center"/>
        <w:textAlignment w:val="baseline"/>
        <w:rPr>
          <w:rFonts w:eastAsia="Times New Roman" w:cs="Times New Roman"/>
          <w:sz w:val="18"/>
          <w:szCs w:val="18"/>
          <w:lang w:eastAsia="ru-RU"/>
        </w:rPr>
      </w:pPr>
      <w:r>
        <w:rPr>
          <w:rFonts w:eastAsia="Times New Roman" w:cs="Times New Roman"/>
          <w:sz w:val="18"/>
          <w:szCs w:val="18"/>
          <w:lang w:eastAsia="ru-RU"/>
        </w:rPr>
      </w:r>
    </w:p>
    <w:p>
      <w:pPr>
        <w:pStyle w:val="Normal"/>
        <w:spacing w:beforeAutospacing="1" w:afterAutospacing="1"/>
        <w:ind w:firstLine="709"/>
        <w:jc w:val="center"/>
        <w:textAlignment w:val="baseline"/>
        <w:rPr>
          <w:rFonts w:eastAsia="Times New Roman" w:cs="Times New Roman"/>
          <w:sz w:val="18"/>
          <w:szCs w:val="18"/>
          <w:lang w:eastAsia="ru-RU"/>
        </w:rPr>
      </w:pPr>
      <w:r>
        <w:rPr>
          <w:rFonts w:eastAsia="Times New Roman" w:cs="Times New Roman"/>
          <w:sz w:val="18"/>
          <w:szCs w:val="18"/>
          <w:lang w:eastAsia="ru-RU"/>
        </w:rPr>
      </w:r>
    </w:p>
    <w:p>
      <w:pPr>
        <w:pStyle w:val="Normal"/>
        <w:spacing w:before="0" w:after="0"/>
        <w:ind w:firstLine="709"/>
        <w:jc w:val="right"/>
        <w:textAlignment w:val="baseline"/>
        <w:rPr>
          <w:rFonts w:eastAsia="" w:cs="Times New Roman" w:eastAsiaTheme="majorEastAsia"/>
          <w:szCs w:val="28"/>
          <w:lang w:eastAsia="ru-RU"/>
        </w:rPr>
      </w:pPr>
      <w:r>
        <w:rPr>
          <w:rFonts w:eastAsia="" w:cs="Times New Roman" w:eastAsiaTheme="majorEastAsia"/>
          <w:szCs w:val="28"/>
          <w:lang w:eastAsia="ru-RU"/>
        </w:rPr>
        <w:t xml:space="preserve">Выполнил: </w:t>
      </w:r>
    </w:p>
    <w:p>
      <w:pPr>
        <w:pStyle w:val="Normal"/>
        <w:spacing w:before="0" w:after="0"/>
        <w:ind w:firstLine="709"/>
        <w:jc w:val="right"/>
        <w:textAlignment w:val="baseline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" w:cs="Times New Roman" w:eastAsiaTheme="majorEastAsia"/>
          <w:lang w:eastAsia="ru-RU"/>
        </w:rPr>
        <w:t xml:space="preserve">                                                                 </w:t>
      </w:r>
      <w:r>
        <w:rPr>
          <w:rFonts w:eastAsia="" w:cs="Times New Roman" w:eastAsiaTheme="majorEastAsia"/>
          <w:lang w:eastAsia="ru-RU"/>
        </w:rPr>
        <w:t>Сметанин М.М., группа УВП-</w:t>
      </w:r>
      <w:r>
        <w:rPr>
          <w:rFonts w:eastAsia="Times New Roman" w:cs="Times New Roman"/>
          <w:lang w:eastAsia="ru-RU"/>
        </w:rPr>
        <w:t>2</w:t>
      </w:r>
      <w:r>
        <w:rPr>
          <w:rFonts w:eastAsia="" w:cs="Times New Roman" w:eastAsiaTheme="majorEastAsia"/>
          <w:lang w:eastAsia="ru-RU"/>
        </w:rPr>
        <w:t>12 </w:t>
      </w:r>
    </w:p>
    <w:p>
      <w:pPr>
        <w:pStyle w:val="Normal"/>
        <w:spacing w:before="0" w:after="0"/>
        <w:ind w:firstLine="709"/>
        <w:jc w:val="right"/>
        <w:textAlignment w:val="baseline"/>
        <w:rPr>
          <w:rFonts w:eastAsia="" w:cs="Times New Roman" w:eastAsiaTheme="majorEastAsia"/>
          <w:szCs w:val="28"/>
          <w:lang w:eastAsia="ru-RU"/>
        </w:rPr>
      </w:pPr>
      <w:r>
        <w:rPr>
          <w:rFonts w:eastAsia="" w:cs="Times New Roman" w:eastAsiaTheme="majorEastAsia"/>
          <w:szCs w:val="28"/>
          <w:lang w:eastAsia="ru-RU"/>
        </w:rPr>
        <w:t xml:space="preserve">                       </w:t>
      </w:r>
      <w:r>
        <w:rPr>
          <w:rFonts w:eastAsia="" w:cs="Times New Roman" w:eastAsiaTheme="majorEastAsia"/>
          <w:szCs w:val="28"/>
          <w:lang w:eastAsia="ru-RU"/>
        </w:rPr>
        <w:t>Проверили:</w:t>
      </w:r>
    </w:p>
    <w:p>
      <w:pPr>
        <w:pStyle w:val="Normal"/>
        <w:ind w:firstLine="709"/>
        <w:jc w:val="right"/>
        <w:rPr>
          <w:rFonts w:eastAsia="Times New Roman" w:cs="Times New Roman"/>
          <w:szCs w:val="32"/>
        </w:rPr>
      </w:pPr>
      <w:r>
        <w:rPr>
          <w:rFonts w:eastAsia="" w:cs="Times New Roman" w:eastAsiaTheme="majorEastAsia"/>
          <w:szCs w:val="28"/>
        </w:rPr>
        <w:t> </w:t>
      </w:r>
      <w:r>
        <w:rPr>
          <w:rFonts w:cs="Times New Roman"/>
          <w:szCs w:val="28"/>
        </w:rPr>
        <w:t> </w:t>
      </w:r>
      <w:r>
        <w:rPr>
          <w:rFonts w:eastAsia="Times New Roman" w:cs="Times New Roman"/>
          <w:szCs w:val="28"/>
          <w:u w:val="single"/>
        </w:rPr>
        <w:t xml:space="preserve">       </w:t>
      </w:r>
      <w:r>
        <w:rPr>
          <w:rFonts w:eastAsia="Times New Roman" w:cs="Times New Roman"/>
          <w:szCs w:val="28"/>
          <w:u w:val="single"/>
        </w:rPr>
        <w:t>ст.п., Заманова Е.А.</w:t>
      </w:r>
    </w:p>
    <w:p>
      <w:pPr>
        <w:pStyle w:val="Normal"/>
        <w:ind w:firstLine="709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  <w:u w:val="single"/>
        </w:rPr>
        <w:t xml:space="preserve">        </w:t>
      </w:r>
      <w:r>
        <w:rPr>
          <w:rFonts w:eastAsia="Times New Roman" w:cs="Times New Roman"/>
          <w:szCs w:val="28"/>
          <w:u w:val="single"/>
        </w:rPr>
        <w:t>асс., Заманов Д. А.</w:t>
      </w:r>
    </w:p>
    <w:p>
      <w:pPr>
        <w:pStyle w:val="Normal"/>
        <w:ind w:firstLine="709"/>
        <w:jc w:val="right"/>
        <w:rPr>
          <w:rFonts w:eastAsia="Times New Roman" w:cs="Times New Roman"/>
          <w:sz w:val="24"/>
          <w:szCs w:val="24"/>
          <w:vertAlign w:val="superscript"/>
        </w:rPr>
      </w:pPr>
      <w:r>
        <w:rPr>
          <w:rFonts w:eastAsia="Times New Roman" w:cs="Times New Roman"/>
          <w:sz w:val="24"/>
          <w:szCs w:val="24"/>
          <w:vertAlign w:val="superscript"/>
        </w:rPr>
        <w:tab/>
      </w:r>
    </w:p>
    <w:p>
      <w:pPr>
        <w:pStyle w:val="Normal"/>
        <w:spacing w:before="0" w:after="0"/>
        <w:ind w:firstLine="709"/>
        <w:jc w:val="center"/>
        <w:textAlignment w:val="baseline"/>
        <w:rPr>
          <w:rFonts w:eastAsia="" w:cs="Times New Roman" w:eastAsiaTheme="majorEastAsia"/>
          <w:b/>
          <w:bCs/>
          <w:szCs w:val="28"/>
          <w:lang w:eastAsia="ru-RU"/>
        </w:rPr>
      </w:pPr>
      <w:r>
        <w:rPr>
          <w:rFonts w:eastAsia="" w:cs="Times New Roman" w:eastAsiaTheme="majorEastAsia"/>
          <w:b/>
          <w:bCs/>
          <w:szCs w:val="28"/>
          <w:lang w:eastAsia="ru-RU"/>
        </w:rPr>
      </w:r>
    </w:p>
    <w:p>
      <w:pPr>
        <w:pStyle w:val="Normal"/>
        <w:spacing w:before="0" w:after="0"/>
        <w:ind w:firstLine="709"/>
        <w:jc w:val="center"/>
        <w:textAlignment w:val="baseline"/>
        <w:rPr>
          <w:rFonts w:eastAsia="" w:cs="Times New Roman" w:eastAsiaTheme="majorEastAsia"/>
          <w:szCs w:val="28"/>
          <w:lang w:eastAsia="ru-RU"/>
        </w:rPr>
      </w:pPr>
      <w:r>
        <w:rPr>
          <w:rFonts w:eastAsia="" w:cs="Times New Roman" w:eastAsiaTheme="majorEastAsia"/>
          <w:szCs w:val="28"/>
          <w:lang w:eastAsia="ru-RU"/>
        </w:rPr>
        <w:t>Москва 202</w:t>
      </w:r>
      <w:r>
        <w:rPr>
          <w:rFonts w:eastAsia="Times New Roman" w:cs="Times New Roman"/>
          <w:szCs w:val="28"/>
          <w:lang w:eastAsia="ru-RU"/>
        </w:rPr>
        <w:t>5</w:t>
      </w:r>
      <w:r>
        <w:rPr>
          <w:rFonts w:eastAsia="" w:cs="Times New Roman" w:eastAsiaTheme="majorEastAsia"/>
          <w:szCs w:val="28"/>
          <w:lang w:eastAsia="ru-RU"/>
        </w:rPr>
        <w:t xml:space="preserve"> г.  </w:t>
      </w:r>
    </w:p>
    <w:p>
      <w:pPr>
        <w:sectPr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381" w:charSpace="0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Style14"/>
            <w:ind w:left="0" w:hanging="0"/>
            <w:rPr/>
          </w:pPr>
          <w:r>
            <w:rPr/>
            <w:t>СОДЕРЖАНИЕ</w:t>
            <w:br/>
          </w:r>
        </w:p>
        <w:p>
          <w:pPr>
            <w:pStyle w:val="12"/>
            <w:tabs>
              <w:tab w:val="clear" w:pos="708"/>
              <w:tab w:val="right" w:pos="9355" w:leader="dot"/>
            </w:tabs>
            <w:rPr/>
          </w:pPr>
          <w:r>
            <w:fldChar w:fldCharType="begin"/>
          </w:r>
          <w:r>
            <w:rPr>
              <w:webHidden/>
              <w:rStyle w:val="Style7"/>
              <w:vanish w:val="false"/>
            </w:rPr>
            <w:instrText xml:space="preserve"> TOC \z \o "1-3" \u \h</w:instrText>
          </w:r>
          <w:r>
            <w:rPr>
              <w:webHidden/>
              <w:rStyle w:val="Style7"/>
              <w:vanish w:val="false"/>
            </w:rPr>
            <w:fldChar w:fldCharType="separate"/>
          </w:r>
          <w:hyperlink w:anchor="__RefHeading___Toc322_1061546606">
            <w:r>
              <w:rPr>
                <w:webHidden/>
                <w:rStyle w:val="Style7"/>
                <w:vanish w:val="false"/>
              </w:rPr>
              <w:t>ВВЕДЕНИЕ</w:t>
              <w:tab/>
              <w:t>3</w:t>
            </w:r>
          </w:hyperlink>
        </w:p>
        <w:p>
          <w:pPr>
            <w:pStyle w:val="12"/>
            <w:tabs>
              <w:tab w:val="clear" w:pos="708"/>
              <w:tab w:val="right" w:pos="9355" w:leader="dot"/>
            </w:tabs>
            <w:rPr/>
          </w:pPr>
          <w:hyperlink w:anchor="__RefHeading___Toc324_1061546606">
            <w:r>
              <w:rPr>
                <w:webHidden/>
                <w:rStyle w:val="Style7"/>
                <w:vanish w:val="false"/>
              </w:rPr>
              <w:t>1. ОПИСАНИЕ БАЗЫ</w:t>
              <w:tab/>
              <w:t>4</w:t>
            </w:r>
          </w:hyperlink>
        </w:p>
        <w:p>
          <w:pPr>
            <w:pStyle w:val="22"/>
            <w:tabs>
              <w:tab w:val="clear" w:pos="708"/>
              <w:tab w:val="right" w:pos="9355" w:leader="dot"/>
            </w:tabs>
            <w:rPr/>
          </w:pPr>
          <w:hyperlink w:anchor="__RefHeading___Toc326_1061546606">
            <w:r>
              <w:rPr>
                <w:webHidden/>
                <w:rStyle w:val="Style7"/>
                <w:vanish w:val="false"/>
              </w:rPr>
              <w:t>1.1. Альбомы</w:t>
              <w:tab/>
              <w:t>4</w:t>
            </w:r>
          </w:hyperlink>
        </w:p>
        <w:p>
          <w:pPr>
            <w:pStyle w:val="22"/>
            <w:tabs>
              <w:tab w:val="clear" w:pos="708"/>
              <w:tab w:val="right" w:pos="9355" w:leader="dot"/>
            </w:tabs>
            <w:rPr/>
          </w:pPr>
          <w:hyperlink w:anchor="__RefHeading___Toc328_1061546606">
            <w:r>
              <w:rPr>
                <w:webHidden/>
                <w:rStyle w:val="Style7"/>
                <w:vanish w:val="false"/>
              </w:rPr>
              <w:t>1.2. Композиция</w:t>
              <w:tab/>
              <w:t>5</w:t>
            </w:r>
          </w:hyperlink>
        </w:p>
        <w:p>
          <w:pPr>
            <w:pStyle w:val="22"/>
            <w:tabs>
              <w:tab w:val="clear" w:pos="708"/>
              <w:tab w:val="right" w:pos="9355" w:leader="dot"/>
            </w:tabs>
            <w:rPr/>
          </w:pPr>
          <w:hyperlink w:anchor="__RefHeading___Toc330_1061546606">
            <w:r>
              <w:rPr>
                <w:webHidden/>
                <w:rStyle w:val="Style7"/>
                <w:vanish w:val="false"/>
              </w:rPr>
              <w:t>1.3. Группы</w:t>
              <w:tab/>
              <w:t>6</w:t>
            </w:r>
          </w:hyperlink>
        </w:p>
        <w:p>
          <w:pPr>
            <w:pStyle w:val="22"/>
            <w:tabs>
              <w:tab w:val="clear" w:pos="708"/>
              <w:tab w:val="right" w:pos="9355" w:leader="dot"/>
            </w:tabs>
            <w:rPr/>
          </w:pPr>
          <w:hyperlink w:anchor="__RefHeading___Toc332_1061546606">
            <w:r>
              <w:rPr>
                <w:webHidden/>
                <w:rStyle w:val="Style7"/>
                <w:vanish w:val="false"/>
              </w:rPr>
              <w:t>1.4. Личность</w:t>
              <w:tab/>
              <w:t>7</w:t>
            </w:r>
          </w:hyperlink>
        </w:p>
        <w:p>
          <w:pPr>
            <w:pStyle w:val="22"/>
            <w:tabs>
              <w:tab w:val="clear" w:pos="708"/>
              <w:tab w:val="right" w:pos="9355" w:leader="dot"/>
            </w:tabs>
            <w:rPr/>
          </w:pPr>
          <w:hyperlink w:anchor="__RefHeading___Toc334_1061546606">
            <w:r>
              <w:rPr>
                <w:webHidden/>
                <w:rStyle w:val="Style7"/>
                <w:vanish w:val="false"/>
              </w:rPr>
              <w:t>1.5. Лейбл</w:t>
              <w:tab/>
              <w:t>8</w:t>
            </w:r>
          </w:hyperlink>
        </w:p>
        <w:p>
          <w:pPr>
            <w:pStyle w:val="22"/>
            <w:tabs>
              <w:tab w:val="clear" w:pos="708"/>
              <w:tab w:val="right" w:pos="9355" w:leader="dot"/>
            </w:tabs>
            <w:rPr/>
          </w:pPr>
          <w:hyperlink w:anchor="__RefHeading___Toc589_3149423039">
            <w:r>
              <w:rPr>
                <w:webHidden/>
                <w:rStyle w:val="Style7"/>
                <w:vanish w:val="false"/>
              </w:rPr>
              <w:t>1.6. Инструмент</w:t>
              <w:tab/>
              <w:t>9</w:t>
            </w:r>
          </w:hyperlink>
        </w:p>
        <w:p>
          <w:pPr>
            <w:pStyle w:val="22"/>
            <w:tabs>
              <w:tab w:val="clear" w:pos="708"/>
              <w:tab w:val="right" w:pos="9355" w:leader="dot"/>
            </w:tabs>
            <w:rPr/>
          </w:pPr>
          <w:hyperlink w:anchor="__RefHeading___Toc336_1061546606">
            <w:r>
              <w:rPr>
                <w:webHidden/>
                <w:rStyle w:val="Style7"/>
                <w:vanish w:val="false"/>
              </w:rPr>
              <w:t>1.7. Связи между сущностями</w:t>
              <w:tab/>
              <w:t>10</w:t>
            </w:r>
          </w:hyperlink>
        </w:p>
        <w:p>
          <w:pPr>
            <w:pStyle w:val="12"/>
            <w:tabs>
              <w:tab w:val="clear" w:pos="708"/>
              <w:tab w:val="right" w:pos="9355" w:leader="dot"/>
            </w:tabs>
            <w:rPr/>
          </w:pPr>
          <w:hyperlink w:anchor="__RefHeading___Toc338_1061546606">
            <w:r>
              <w:rPr>
                <w:webHidden/>
                <w:rStyle w:val="Style7"/>
                <w:vanish w:val="false"/>
              </w:rPr>
              <w:t>3. Схема базы данных</w:t>
              <w:tab/>
              <w:t>11</w:t>
            </w:r>
          </w:hyperlink>
        </w:p>
        <w:p>
          <w:pPr>
            <w:pStyle w:val="12"/>
            <w:tabs>
              <w:tab w:val="clear" w:pos="708"/>
              <w:tab w:val="right" w:pos="9355" w:leader="dot"/>
            </w:tabs>
            <w:rPr/>
          </w:pPr>
          <w:hyperlink w:anchor="__RefHeading___Toc340_1061546606">
            <w:r>
              <w:rPr>
                <w:webHidden/>
                <w:rStyle w:val="Style7"/>
                <w:vanish w:val="false"/>
              </w:rPr>
              <w:t>ЗАКЛЮЧЕНИЕ</w:t>
              <w:tab/>
              <w:t>12</w:t>
            </w:r>
          </w:hyperlink>
          <w:r>
            <w:rPr>
              <w:rStyle w:val="Style7"/>
              <w:vanish w:val="false"/>
            </w:rPr>
            <w:fldChar w:fldCharType="end"/>
          </w:r>
        </w:p>
      </w:sdtContent>
    </w:sdt>
    <w:p>
      <w:pPr>
        <w:pStyle w:val="Normal"/>
        <w:spacing w:before="0" w:after="0"/>
        <w:ind w:firstLine="709"/>
        <w:jc w:val="center"/>
        <w:textAlignment w:val="baseline"/>
        <w:rPr>
          <w:rFonts w:eastAsia="" w:cs="Times New Roman" w:eastAsiaTheme="majorEastAsia"/>
          <w:szCs w:val="28"/>
          <w:lang w:eastAsia="ru-RU"/>
        </w:rPr>
      </w:pPr>
      <w:r>
        <w:rPr>
          <w:rFonts w:eastAsia="" w:cs="Times New Roman" w:eastAsiaTheme="majorEastAsia"/>
          <w:szCs w:val="28"/>
          <w:lang w:eastAsia="ru-RU"/>
        </w:rPr>
      </w:r>
    </w:p>
    <w:p>
      <w:pPr>
        <w:pStyle w:val="Normal"/>
        <w:jc w:val="center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</w:r>
    </w:p>
    <w:p>
      <w:pPr>
        <w:sectPr>
          <w:footerReference w:type="default" r:id="rId2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0"/>
        </w:sectPr>
        <w:pStyle w:val="Normal"/>
        <w:jc w:val="center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</w:r>
    </w:p>
    <w:p>
      <w:pPr>
        <w:pStyle w:val="1"/>
        <w:numPr>
          <w:ilvl w:val="0"/>
          <w:numId w:val="0"/>
        </w:numPr>
        <w:ind w:left="0" w:hanging="0"/>
        <w:rPr/>
      </w:pPr>
      <w:bookmarkStart w:id="0" w:name="__RefHeading___Toc322_1061546606"/>
      <w:bookmarkStart w:id="1" w:name="_Toc192632615"/>
      <w:bookmarkEnd w:id="0"/>
      <w:r>
        <w:rPr/>
        <w:t>ВВЕДЕНИЕ</w:t>
      </w:r>
      <w:bookmarkEnd w:id="1"/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Формулировка задания</w:t>
      </w:r>
    </w:p>
    <w:p>
      <w:pPr>
        <w:pStyle w:val="Normal"/>
        <w:spacing w:before="0" w:after="0"/>
        <w:ind w:firstLine="708"/>
        <w:jc w:val="both"/>
        <w:rPr/>
      </w:pPr>
      <w:r>
        <w:rPr/>
        <w:t>Необходимо разработать логическое представление предметной области на основе нотации Чена. В модели должны быть отображены все сущности, связи и атрибуты сущностей, которые вместе должны в полной мере описывать работу компании заказчика и автоматизировать её работу.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Предметная область</w:t>
      </w:r>
    </w:p>
    <w:p>
      <w:pPr>
        <w:sectPr>
          <w:footerReference w:type="default" r:id="rId3"/>
          <w:footerReference w:type="first" r:id="rId4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0"/>
        </w:sectPr>
        <w:pStyle w:val="Normal"/>
        <w:rPr/>
      </w:pPr>
      <w:r>
        <w:rPr/>
        <w:t>Предметная область из себя представляет музыкальный магазин. В данном магазине представлены на продажу различные аудиозаписи и альбомы в разных форматах. Важной информацией для покупателей считается: название альбома или песни, издателе, информация о песнях в альбоме и стоимость. Так же стоит отметить, что альбомы могут быть выпущены группой, одним человеком или участником группы. Так же важная информация это появление в альбоме песни определённого исполнителя и так же стоит учитывать, что представленные в будущей базе участники групп могут сменить свою группы или остаться без неё вовсе.</w:t>
        <w:br/>
        <w:tab/>
        <w:t>Разробатываемая база данных должна обеспечить автоматизацию магазина для того, чтобы покупатели могли получить всю нужную информацию об их будущей покупке.</w:t>
      </w:r>
    </w:p>
    <w:p>
      <w:pPr>
        <w:pStyle w:val="1"/>
        <w:rPr/>
      </w:pPr>
      <w:bookmarkStart w:id="2" w:name="__RefHeading___Toc324_1061546606"/>
      <w:bookmarkStart w:id="3" w:name="_Toc192632616"/>
      <w:bookmarkEnd w:id="2"/>
      <w:r>
        <w:rPr/>
        <w:t>ОПИСАНИЕ БАЗЫ</w:t>
      </w:r>
      <w:bookmarkEnd w:id="3"/>
    </w:p>
    <w:p>
      <w:pPr>
        <w:pStyle w:val="2"/>
        <w:rPr/>
      </w:pPr>
      <w:bookmarkStart w:id="4" w:name="__RefHeading___Toc326_1061546606"/>
      <w:bookmarkEnd w:id="4"/>
      <w:r>
        <w:rPr/>
        <w:t>Альбомы</w:t>
      </w:r>
    </w:p>
    <w:p>
      <w:pPr>
        <w:pStyle w:val="Normal"/>
        <w:spacing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t>Альбомы является главной сущностью базы данных, она связывает все остальные сущности и в то же время все остальные сущности нужны для того, чтобы более объёмно описывать каждый отдельно взятый альбом.</w:t>
      </w:r>
    </w:p>
    <w:p>
      <w:pPr>
        <w:pStyle w:val="ListParagraph"/>
        <w:numPr>
          <w:ilvl w:val="0"/>
          <w:numId w:val="6"/>
        </w:numPr>
        <w:spacing w:before="0" w:after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Стоимость - отображает стоимость альбома.</w:t>
      </w:r>
    </w:p>
    <w:p>
      <w:pPr>
        <w:pStyle w:val="ListParagraph"/>
        <w:numPr>
          <w:ilvl w:val="0"/>
          <w:numId w:val="6"/>
        </w:numPr>
        <w:spacing w:before="0" w:after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Дата релиза - отображает дату релиза данного альбома, не конкретного экземпляра.</w:t>
      </w:r>
    </w:p>
    <w:p>
      <w:pPr>
        <w:pStyle w:val="ListParagraph"/>
        <w:numPr>
          <w:ilvl w:val="0"/>
          <w:numId w:val="6"/>
        </w:numPr>
        <w:spacing w:before="0" w:after="0"/>
        <w:contextualSpacing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EAN</w:t>
      </w:r>
      <w:r>
        <w:rPr>
          <w:sz w:val="28"/>
          <w:szCs w:val="28"/>
        </w:rPr>
        <w:t xml:space="preserve"> - номер отдельного экземпляра покупки, расположенный на штрихкоде товара.</w:t>
      </w:r>
    </w:p>
    <w:p>
      <w:pPr>
        <w:pStyle w:val="ListParagraph"/>
        <w:numPr>
          <w:ilvl w:val="0"/>
          <w:numId w:val="6"/>
        </w:numPr>
        <w:spacing w:before="0" w:after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Тип упаковки - вид упаковки данного экземпляра альбома (CD диск, винил, кассета).</w:t>
      </w:r>
    </w:p>
    <w:p>
      <w:pPr>
        <w:pStyle w:val="ListParagraph"/>
        <w:numPr>
          <w:ilvl w:val="0"/>
          <w:numId w:val="6"/>
        </w:numPr>
        <w:spacing w:before="0" w:after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Тип издания - показывает является ли данное изданное прмиальным или нет.</w:t>
      </w:r>
    </w:p>
    <w:p>
      <w:pPr>
        <w:sectPr>
          <w:footerReference w:type="default" r:id="rId5"/>
          <w:footerReference w:type="first" r:id="rId6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0"/>
        </w:sectPr>
        <w:pStyle w:val="ListParagraph"/>
        <w:numPr>
          <w:ilvl w:val="0"/>
          <w:numId w:val="6"/>
        </w:numPr>
        <w:spacing w:before="0" w:after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Название - название альбома.</w:t>
      </w:r>
    </w:p>
    <w:p>
      <w:pPr>
        <w:pStyle w:val="2"/>
        <w:rPr/>
      </w:pPr>
      <w:bookmarkStart w:id="5" w:name="__RefHeading___Toc328_1061546606"/>
      <w:bookmarkStart w:id="6" w:name="_Toc192632618"/>
      <w:bookmarkEnd w:id="5"/>
      <w:r>
        <w:rPr/>
        <w:t>Композиция</w:t>
      </w:r>
      <w:bookmarkEnd w:id="6"/>
    </w:p>
    <w:p>
      <w:pPr>
        <w:pStyle w:val="Normal"/>
        <w:spacing w:before="0" w:after="0"/>
        <w:jc w:val="both"/>
        <w:rPr>
          <w:sz w:val="28"/>
          <w:szCs w:val="28"/>
        </w:rPr>
      </w:pPr>
      <w:r>
        <w:rPr>
          <w:sz w:val="28"/>
          <w:szCs w:val="28"/>
        </w:rPr>
        <w:t>Композиция - представляет из себя определённую композицию, записанную в альбоме.</w:t>
      </w:r>
    </w:p>
    <w:p>
      <w:pPr>
        <w:pStyle w:val="ListParagraph"/>
        <w:numPr>
          <w:ilvl w:val="0"/>
          <w:numId w:val="5"/>
        </w:numPr>
        <w:spacing w:before="0" w:after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Жанр - жанр данной композиции.</w:t>
      </w:r>
    </w:p>
    <w:p>
      <w:pPr>
        <w:pStyle w:val="ListParagraph"/>
        <w:numPr>
          <w:ilvl w:val="0"/>
          <w:numId w:val="5"/>
        </w:numPr>
        <w:spacing w:before="0" w:after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Длительность - длительность данной композиции.</w:t>
      </w:r>
    </w:p>
    <w:p>
      <w:pPr>
        <w:pStyle w:val="ListParagraph"/>
        <w:numPr>
          <w:ilvl w:val="0"/>
          <w:numId w:val="5"/>
        </w:numPr>
        <w:spacing w:before="0" w:after="0"/>
        <w:contextualSpacing/>
        <w:jc w:val="both"/>
        <w:rPr>
          <w:sz w:val="28"/>
          <w:szCs w:val="28"/>
        </w:rPr>
      </w:pPr>
      <w:r>
        <w:rPr>
          <w:sz w:val="28"/>
          <w:szCs w:val="28"/>
          <w:u w:val="none"/>
        </w:rPr>
        <w:t>Название</w:t>
      </w:r>
      <w:r>
        <w:rPr>
          <w:sz w:val="28"/>
          <w:szCs w:val="28"/>
        </w:rPr>
        <w:t xml:space="preserve"> - название данной композиции.</w:t>
      </w:r>
    </w:p>
    <w:p>
      <w:pPr>
        <w:sectPr>
          <w:footerReference w:type="default" r:id="rId7"/>
          <w:footerReference w:type="first" r:id="rId8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0"/>
        </w:sectPr>
        <w:pStyle w:val="ListParagraph"/>
        <w:numPr>
          <w:ilvl w:val="0"/>
          <w:numId w:val="5"/>
        </w:numPr>
        <w:spacing w:before="0" w:after="0"/>
        <w:contextualSpacing/>
        <w:jc w:val="both"/>
        <w:rPr>
          <w:lang w:val="en-US"/>
        </w:rPr>
      </w:pPr>
      <w:r>
        <w:rPr>
          <w:u w:val="single"/>
          <w:lang w:val="en-US"/>
        </w:rPr>
        <w:t>ID</w:t>
      </w:r>
      <w:r>
        <w:rPr>
          <w:lang w:val="en-US"/>
        </w:rPr>
        <w:t xml:space="preserve"> – </w:t>
      </w:r>
      <w:r>
        <w:rPr>
          <w:lang w:val="ru-RU"/>
        </w:rPr>
        <w:t>индентификатор композиции.</w:t>
      </w:r>
    </w:p>
    <w:p>
      <w:pPr>
        <w:pStyle w:val="2"/>
        <w:rPr/>
      </w:pPr>
      <w:bookmarkStart w:id="7" w:name="__RefHeading___Toc330_1061546606"/>
      <w:bookmarkEnd w:id="7"/>
      <w:r>
        <w:rPr/>
        <w:t>Группы</w:t>
      </w:r>
    </w:p>
    <w:p>
      <w:pPr>
        <w:pStyle w:val="Normal"/>
        <w:rPr/>
      </w:pPr>
      <w:r>
        <w:rPr/>
        <w:t>Группы, исполняющие написавшие и исполняющие те или иные композиции. В группы входят личности.</w:t>
      </w:r>
    </w:p>
    <w:p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Страна - страна, в которой появилась данная группа.</w:t>
      </w:r>
    </w:p>
    <w:p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  <w:u w:val="single"/>
        </w:rPr>
        <w:t>Год основания</w:t>
      </w:r>
      <w:r>
        <w:rPr>
          <w:sz w:val="28"/>
          <w:szCs w:val="28"/>
        </w:rPr>
        <w:t xml:space="preserve"> - год основания данной группы.</w:t>
      </w:r>
    </w:p>
    <w:p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  <w:u w:val="single"/>
        </w:rPr>
        <w:t>Название</w:t>
      </w:r>
      <w:r>
        <w:rPr>
          <w:sz w:val="28"/>
          <w:szCs w:val="28"/>
        </w:rPr>
        <w:t xml:space="preserve"> - само название группы.</w:t>
      </w:r>
    </w:p>
    <w:p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Язык - язык, на котором группа исполняет и пишет композиции.</w:t>
      </w:r>
    </w:p>
    <w:p>
      <w:pPr>
        <w:pStyle w:val="Normal"/>
        <w:rPr/>
      </w:pPr>
      <w:r>
        <w:rPr/>
      </w:r>
    </w:p>
    <w:p>
      <w:pPr>
        <w:sectPr>
          <w:footerReference w:type="default" r:id="rId9"/>
          <w:footerReference w:type="first" r:id="rId10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0"/>
        </w:sectPr>
        <w:pStyle w:val="Normal"/>
        <w:rPr/>
      </w:pPr>
      <w:r>
        <w:rPr/>
        <w:t xml:space="preserve"> </w:t>
      </w:r>
    </w:p>
    <w:p>
      <w:pPr>
        <w:pStyle w:val="2"/>
        <w:rPr/>
      </w:pPr>
      <w:bookmarkStart w:id="8" w:name="__RefHeading___Toc332_1061546606"/>
      <w:bookmarkEnd w:id="8"/>
      <w:r>
        <w:rPr/>
        <w:t>Личность</w:t>
      </w:r>
    </w:p>
    <w:p>
      <w:pPr>
        <w:pStyle w:val="Normal"/>
        <w:rPr/>
      </w:pPr>
      <w:r>
        <w:rPr/>
        <w:t>Личности, которые как могут вступать в группы и работать в ник так могут и самостоятельно работать, и производить свои песни.</w:t>
      </w:r>
    </w:p>
    <w:p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Язык - родной язык данной личности, на котором она работает и пишет музыку.</w:t>
      </w:r>
    </w:p>
    <w:p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Страна - страна гражданство, которой владеет личность.</w:t>
      </w:r>
    </w:p>
    <w:p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Имя - имя личности.</w:t>
      </w:r>
    </w:p>
    <w:p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  <w:u w:val="single"/>
        </w:rPr>
        <w:t>Фамилия</w:t>
      </w:r>
      <w:r>
        <w:rPr>
          <w:sz w:val="28"/>
          <w:szCs w:val="28"/>
        </w:rPr>
        <w:t xml:space="preserve"> - фамилия личности.</w:t>
      </w:r>
    </w:p>
    <w:p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  <w:u w:val="single"/>
        </w:rPr>
        <w:t>Отчество</w:t>
      </w:r>
      <w:r>
        <w:rPr>
          <w:sz w:val="28"/>
          <w:szCs w:val="28"/>
        </w:rPr>
        <w:t xml:space="preserve"> - отчество личности.</w:t>
      </w:r>
    </w:p>
    <w:p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  <w:u w:val="single"/>
        </w:rPr>
        <w:t>Дата рождения</w:t>
      </w:r>
      <w:r>
        <w:rPr>
          <w:sz w:val="28"/>
          <w:szCs w:val="28"/>
        </w:rPr>
        <w:t xml:space="preserve"> - дата рождения личности.</w:t>
      </w:r>
    </w:p>
    <w:p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Псевдоним - псевдоним личности.</w:t>
      </w:r>
    </w:p>
    <w:p>
      <w:pPr>
        <w:sectPr>
          <w:footerReference w:type="default" r:id="rId11"/>
          <w:footerReference w:type="first" r:id="rId12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0"/>
        </w:sect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Фронтмен — является ли данная личность фронтменом.</w:t>
      </w:r>
    </w:p>
    <w:p>
      <w:pPr>
        <w:pStyle w:val="2"/>
        <w:spacing w:before="0" w:after="0"/>
        <w:rPr/>
      </w:pPr>
      <w:bookmarkStart w:id="9" w:name="__RefHeading___Toc334_1061546606"/>
      <w:bookmarkEnd w:id="9"/>
      <w:r>
        <w:rPr/>
        <w:t>Лейбл</w:t>
      </w:r>
    </w:p>
    <w:p>
      <w:pPr>
        <w:pStyle w:val="Normal"/>
        <w:rPr/>
      </w:pPr>
      <w:r>
        <w:rPr/>
        <w:t>Лейбл, который сотрудничает с личностями и группами и издаёт альбомы.</w:t>
      </w:r>
    </w:p>
    <w:p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  <w:u w:val="none"/>
        </w:rPr>
        <w:t>Юр. Наименование</w:t>
      </w:r>
      <w:r>
        <w:rPr>
          <w:sz w:val="28"/>
          <w:szCs w:val="28"/>
        </w:rPr>
        <w:t xml:space="preserve"> - юридическое название компании лейбла.</w:t>
      </w:r>
    </w:p>
    <w:p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Название - короткое название лейбла.</w:t>
      </w:r>
    </w:p>
    <w:p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Страна - страна, в которой был основан лейбл.</w:t>
      </w:r>
    </w:p>
    <w:p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  <w:u w:val="none"/>
        </w:rPr>
        <w:t>Год основания</w:t>
      </w:r>
      <w:r>
        <w:rPr>
          <w:sz w:val="28"/>
          <w:szCs w:val="28"/>
        </w:rPr>
        <w:t xml:space="preserve"> - год основания лейбла.</w:t>
      </w:r>
    </w:p>
    <w:p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Юр. Адрес - юридический адрес компании лейбла.</w:t>
      </w:r>
    </w:p>
    <w:p>
      <w:pPr>
        <w:pStyle w:val="ListParagraph"/>
        <w:numPr>
          <w:ilvl w:val="0"/>
          <w:numId w:val="2"/>
        </w:numPr>
        <w:rPr>
          <w:lang w:val="en-US"/>
        </w:rPr>
      </w:pPr>
      <w:r>
        <w:rPr>
          <w:u w:val="single"/>
          <w:lang w:val="en-US"/>
        </w:rPr>
        <w:t>ID</w:t>
      </w:r>
      <w:r>
        <w:rPr>
          <w:lang w:val="en-US"/>
        </w:rPr>
        <w:t xml:space="preserve"> – </w:t>
      </w:r>
      <w:r>
        <w:rPr>
          <w:lang w:val="ru-RU"/>
        </w:rPr>
        <w:t>индетификатор лейбла.</w:t>
      </w:r>
    </w:p>
    <w:p>
      <w:pPr>
        <w:sectPr>
          <w:footerReference w:type="default" r:id="rId13"/>
          <w:footerReference w:type="first" r:id="rId14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0"/>
        </w:sectPr>
        <w:pStyle w:val="Normal"/>
        <w:rPr/>
      </w:pPr>
      <w:r>
        <w:rPr/>
        <w:t xml:space="preserve"> </w:t>
      </w:r>
    </w:p>
    <w:p>
      <w:pPr>
        <w:pStyle w:val="2"/>
        <w:rPr/>
      </w:pPr>
      <w:bookmarkStart w:id="10" w:name="__RefHeading___Toc589_3149423039"/>
      <w:bookmarkEnd w:id="10"/>
      <w:r>
        <w:rPr/>
        <w:t>Инструмент</w:t>
      </w:r>
    </w:p>
    <w:p>
      <w:pPr>
        <w:pStyle w:val="Normal"/>
        <w:rPr/>
      </w:pPr>
      <w:r>
        <w:rPr/>
        <w:t>Инструмент, на котором играет личность в группе.</w:t>
      </w:r>
    </w:p>
    <w:p>
      <w:pPr>
        <w:pStyle w:val="Normal"/>
        <w:rPr/>
      </w:pPr>
      <w:r>
        <w:rPr/>
        <w:tab/>
        <w:t>1. Название модели — наименовнаие модели инструмента</w:t>
        <w:br/>
        <w:tab/>
        <w:t xml:space="preserve">2. </w:t>
      </w:r>
      <w:r>
        <w:rPr>
          <w:u w:val="single"/>
        </w:rPr>
        <w:t>Название</w:t>
      </w:r>
      <w:r>
        <w:rPr/>
        <w:t xml:space="preserve"> — название инструмента</w:t>
        <w:br/>
        <w:tab/>
        <w:t xml:space="preserve">3. Тип инструмента — вид инструмента то есть(струнный, клавишный </w:t>
        <w:tab/>
        <w:t>и  т. д.).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2"/>
        <w:rPr/>
      </w:pPr>
      <w:bookmarkStart w:id="11" w:name="__RefHeading___Toc336_1061546606"/>
      <w:bookmarkStart w:id="12" w:name="_Toc192632625"/>
      <w:bookmarkEnd w:id="11"/>
      <w:r>
        <w:rPr/>
        <w:t>Связи между сущностями</w:t>
      </w:r>
      <w:bookmarkEnd w:id="12"/>
    </w:p>
    <w:p>
      <w:pPr>
        <w:pStyle w:val="Normal"/>
        <w:spacing w:before="0" w:after="0"/>
        <w:contextualSpacing/>
        <w:jc w:val="both"/>
        <w:rPr/>
      </w:pPr>
      <w:r>
        <w:rPr/>
        <w:t>Композиции входят в альбом (1; M) - (1; M)</w:t>
      </w:r>
    </w:p>
    <w:p>
      <w:pPr>
        <w:pStyle w:val="Normal"/>
        <w:spacing w:before="0" w:after="0"/>
        <w:contextualSpacing/>
        <w:jc w:val="both"/>
        <w:rPr>
          <w:lang w:val="en-US"/>
        </w:rPr>
      </w:pPr>
      <w:r>
        <w:rPr/>
        <w:t>Лейблы издают альбомы (1; 1) - (1; M)</w:t>
      </w:r>
    </w:p>
    <w:p>
      <w:pPr>
        <w:pStyle w:val="Normal"/>
        <w:spacing w:before="0" w:after="0"/>
        <w:contextualSpacing/>
        <w:jc w:val="both"/>
        <w:rPr/>
      </w:pPr>
      <w:r>
        <w:rPr/>
        <w:t>Личности входят в группы (0; 1) - (0; M)</w:t>
      </w:r>
    </w:p>
    <w:p>
      <w:pPr>
        <w:pStyle w:val="Normal"/>
        <w:spacing w:before="0" w:after="0"/>
        <w:contextualSpacing/>
        <w:jc w:val="both"/>
        <w:rPr/>
      </w:pPr>
      <w:r>
        <w:rPr/>
        <w:t>Группы исполняют композиции (0; 1) - (1; 1)</w:t>
      </w:r>
    </w:p>
    <w:p>
      <w:pPr>
        <w:pStyle w:val="Normal"/>
        <w:spacing w:before="0" w:after="0"/>
        <w:contextualSpacing/>
        <w:jc w:val="both"/>
        <w:rPr/>
      </w:pPr>
      <w:r>
        <w:rPr/>
        <w:t xml:space="preserve">Личность играет на инструменте (1; </w:t>
      </w:r>
      <w:r>
        <w:rPr>
          <w:lang w:val="en-US"/>
        </w:rPr>
        <w:t>M) – (1; M)</w:t>
      </w:r>
    </w:p>
    <w:p>
      <w:pPr>
        <w:sectPr>
          <w:footerReference w:type="default" r:id="rId15"/>
          <w:footerReference w:type="first" r:id="rId16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0" w:after="0"/>
        <w:contextualSpacing/>
        <w:jc w:val="both"/>
        <w:rPr/>
      </w:pPr>
      <w:r>
        <w:rPr/>
        <w:t xml:space="preserve">Инструмент требуется в группе(0; </w:t>
      </w:r>
      <w:r>
        <w:rPr>
          <w:lang w:val="en-US"/>
        </w:rPr>
        <w:t>M) – (1; M)</w:t>
      </w:r>
    </w:p>
    <w:p>
      <w:pPr>
        <w:pStyle w:val="1"/>
        <w:numPr>
          <w:ilvl w:val="0"/>
          <w:numId w:val="0"/>
        </w:numPr>
        <w:tabs>
          <w:tab w:val="clear" w:pos="708"/>
          <w:tab w:val="left" w:pos="4962" w:leader="none"/>
        </w:tabs>
        <w:ind w:left="0" w:hanging="0"/>
        <w:rPr/>
      </w:pPr>
      <w:bookmarkStart w:id="13" w:name="__RefHeading___Toc338_1061546606"/>
      <w:bookmarkEnd w:id="13"/>
      <w:r>
        <w:rPr/>
        <w:t>3. Схема базы данных</w:t>
      </w:r>
    </w:p>
    <w:p>
      <w:pPr>
        <w:pStyle w:val="Normal"/>
        <w:ind w:firstLine="708"/>
        <w:jc w:val="both"/>
        <w:rPr/>
      </w:pPr>
      <w:r>
        <w:rPr/>
      </w:r>
    </w:p>
    <w:p>
      <w:pPr>
        <w:pStyle w:val="Normal"/>
        <w:ind w:firstLine="708"/>
        <w:jc w:val="both"/>
        <w:rPr/>
      </w:pPr>
      <w:r>
        <w:rPr/>
        <w:t>Схема показана на рисунке 1.</w:t>
      </w:r>
    </w:p>
    <w:p>
      <w:pPr>
        <w:pStyle w:val="Normal"/>
        <w:ind w:firstLine="708"/>
        <w:jc w:val="both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943600" cy="4057650"/>
            <wp:effectExtent l="0" t="0" r="0" b="0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18"/>
          <w:footerReference w:type="first" r:id="rId19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0"/>
        </w:sectPr>
        <w:pStyle w:val="Normal"/>
        <w:jc w:val="center"/>
        <w:rPr>
          <w:sz w:val="20"/>
          <w:szCs w:val="20"/>
        </w:rPr>
      </w:pPr>
      <w:r>
        <w:rPr>
          <w:sz w:val="20"/>
          <w:szCs w:val="20"/>
        </w:rPr>
        <w:t>Рисунок 1 – Схема базы данных в нотации мин-макс</w:t>
      </w:r>
    </w:p>
    <w:p>
      <w:pPr>
        <w:pStyle w:val="1"/>
        <w:numPr>
          <w:ilvl w:val="0"/>
          <w:numId w:val="0"/>
        </w:numPr>
        <w:ind w:left="0" w:hanging="0"/>
        <w:rPr/>
      </w:pPr>
      <w:bookmarkStart w:id="14" w:name="__RefHeading___Toc340_1061546606"/>
      <w:bookmarkStart w:id="15" w:name="_Toc192632627"/>
      <w:bookmarkEnd w:id="14"/>
      <w:r>
        <w:rPr/>
        <w:t>ЗАКЛЮЧЕНИЕ</w:t>
      </w:r>
      <w:bookmarkEnd w:id="15"/>
    </w:p>
    <w:p>
      <w:pPr>
        <w:pStyle w:val="Normal"/>
        <w:spacing w:before="0" w:after="0"/>
        <w:ind w:firstLine="709"/>
        <w:jc w:val="both"/>
        <w:rPr/>
      </w:pPr>
      <w:r>
        <w:rPr/>
        <w:t>Разработанная база данных позволяет программным способом хранить и получать при необходимости все необходимые данные об альбоме, хранящемся в музыкальном магазине. Это ускорит работу магазина и долгосрочной перспективе позволит сэкономить средства.</w:t>
      </w:r>
    </w:p>
    <w:p>
      <w:pPr>
        <w:pStyle w:val="Normal"/>
        <w:spacing w:before="0" w:after="0"/>
        <w:ind w:firstLine="709"/>
        <w:jc w:val="both"/>
        <w:rPr/>
      </w:pPr>
      <w:r>
        <w:rPr/>
        <w:t>Данная схема базы данных в нотации Чена может быть использована для последующей разработки базы данных любого вида в зависимости от запросов заказчика.</w:t>
      </w:r>
    </w:p>
    <w:p>
      <w:pPr>
        <w:pStyle w:val="Normal"/>
        <w:spacing w:before="0" w:after="0"/>
        <w:ind w:firstLine="709"/>
        <w:jc w:val="both"/>
        <w:rPr/>
      </w:pPr>
      <w:r>
        <w:rPr/>
        <w:t>В схеме описаны все необходимы сущности их атрибуты, а также связи между ними, что позволит оценить какой вид базы данных стоит использовать в данной предметной области.</w:t>
      </w:r>
    </w:p>
    <w:sectPr>
      <w:footerReference w:type="default" r:id="rId20"/>
      <w:footerReference w:type="first" r:id="rId21"/>
      <w:type w:val="nextPage"/>
      <w:pgSz w:w="11906" w:h="16838"/>
      <w:pgMar w:left="1701" w:right="850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Segoe UI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734746722"/>
    </w:sdtPr>
    <w:sdtContent>
      <w:p>
        <w:pPr>
          <w:pStyle w:val="Style17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  <w:p>
        <w:pPr>
          <w:pStyle w:val="Style17"/>
          <w:rPr/>
        </w:pPr>
        <w:r>
          <w:rPr/>
        </w:r>
      </w:p>
    </w:sdtContent>
  </w:sdt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384529284"/>
    </w:sdtPr>
    <w:sdtContent>
      <w:p>
        <w:pPr>
          <w:pStyle w:val="Style17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p>
      <w:p>
        <w:pPr>
          <w:pStyle w:val="Style17"/>
          <w:rPr/>
        </w:pPr>
        <w:r>
          <w:rPr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97926430"/>
    </w:sdtPr>
    <w:sdtContent>
      <w:p>
        <w:pPr>
          <w:pStyle w:val="Style17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</w:p>
      <w:p>
        <w:pPr>
          <w:pStyle w:val="Style17"/>
          <w:rPr/>
        </w:pPr>
        <w:r>
          <w:rPr/>
        </w:r>
      </w:p>
    </w:sdtContent>
  </w:sdt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258549332"/>
    </w:sdtPr>
    <w:sdtContent>
      <w:p>
        <w:pPr>
          <w:pStyle w:val="Style17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  <w:p>
        <w:pPr>
          <w:pStyle w:val="Style17"/>
          <w:rPr/>
        </w:pPr>
        <w:r>
          <w:rPr/>
        </w:r>
      </w:p>
    </w:sdtContent>
  </w:sdt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342642524"/>
    </w:sdtPr>
    <w:sdtContent>
      <w:p>
        <w:pPr>
          <w:pStyle w:val="Style17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6</w:t>
        </w:r>
        <w:r>
          <w:rPr/>
          <w:fldChar w:fldCharType="end"/>
        </w:r>
      </w:p>
      <w:p>
        <w:pPr>
          <w:pStyle w:val="Style17"/>
          <w:rPr/>
        </w:pPr>
        <w:r>
          <w:rPr/>
        </w:r>
      </w:p>
    </w:sdtContent>
  </w:sdt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2044520364"/>
    </w:sdtPr>
    <w:sdtContent>
      <w:p>
        <w:pPr>
          <w:pStyle w:val="Style17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7</w:t>
        </w:r>
        <w:r>
          <w:rPr/>
          <w:fldChar w:fldCharType="end"/>
        </w:r>
      </w:p>
      <w:p>
        <w:pPr>
          <w:pStyle w:val="Style17"/>
          <w:rPr/>
        </w:pPr>
        <w:r>
          <w:rPr/>
        </w:r>
      </w:p>
    </w:sdtContent>
  </w:sdt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57062636"/>
    </w:sdtPr>
    <w:sdtContent>
      <w:p>
        <w:pPr>
          <w:pStyle w:val="Style17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</w:t>
        </w:r>
        <w:r>
          <w:rPr/>
          <w:fldChar w:fldCharType="end"/>
        </w:r>
      </w:p>
      <w:p>
        <w:pPr>
          <w:pStyle w:val="Style17"/>
          <w:rPr/>
        </w:pPr>
        <w:r>
          <w:rPr/>
        </w:r>
      </w:p>
    </w:sdtContent>
  </w:sdt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575811032"/>
    </w:sdtPr>
    <w:sdtContent>
      <w:p>
        <w:pPr>
          <w:pStyle w:val="Style17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10</w:t>
        </w:r>
        <w:r>
          <w:rPr/>
          <w:fldChar w:fldCharType="end"/>
        </w:r>
      </w:p>
      <w:p>
        <w:pPr>
          <w:pStyle w:val="Style17"/>
          <w:rPr/>
        </w:pPr>
        <w:r>
          <w:rPr/>
        </w:r>
      </w:p>
    </w:sdtContent>
  </w:sdt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432695093"/>
    </w:sdtPr>
    <w:sdtContent>
      <w:p>
        <w:pPr>
          <w:pStyle w:val="Style17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11</w:t>
        </w:r>
        <w:r>
          <w:rPr/>
          <w:fldChar w:fldCharType="end"/>
        </w:r>
      </w:p>
      <w:p>
        <w:pPr>
          <w:pStyle w:val="Style17"/>
          <w:rPr/>
        </w:pPr>
        <w:r>
          <w:rPr/>
        </w:r>
      </w:p>
    </w:sdtContent>
  </w:sdt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439119050"/>
    </w:sdtPr>
    <w:sdtContent>
      <w:p>
        <w:pPr>
          <w:pStyle w:val="Style17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12</w:t>
        </w:r>
        <w:r>
          <w:rPr/>
          <w:fldChar w:fldCharType="end"/>
        </w:r>
      </w:p>
      <w:p>
        <w:pPr>
          <w:pStyle w:val="Style17"/>
          <w:rPr/>
        </w:pPr>
        <w:r>
          <w:rPr/>
        </w:r>
      </w:p>
    </w:sdtContent>
  </w:sdt>
</w:ftr>
</file>

<file path=word/footer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1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  <w:rPr>
        <w:sz w:val="28"/>
        <w:i w:val="false"/>
        <w:b/>
        <w:rFonts w:ascii="Times New Roman" w:hAnsi="Times New Roman"/>
      </w:rPr>
    </w:lvl>
    <w:lvl w:ilvl="1">
      <w:start w:val="1"/>
      <w:pStyle w:val="2"/>
      <w:numFmt w:val="decimal"/>
      <w:suff w:val="space"/>
      <w:lvlText w:val="%1.%2."/>
      <w:lvlJc w:val="left"/>
      <w:pPr>
        <w:tabs>
          <w:tab w:val="num" w:pos="0"/>
        </w:tabs>
        <w:ind w:left="578" w:hanging="578"/>
      </w:pPr>
      <w:rPr>
        <w:sz w:val="28"/>
        <w:i w:val="false"/>
        <w:b/>
        <w:rFonts w:ascii="Times New Roman" w:hAnsi="Times New Roman"/>
      </w:rPr>
    </w:lvl>
    <w:lvl w:ilvl="2">
      <w:start w:val="1"/>
      <w:pStyle w:val="3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pStyle w:val="4"/>
      <w:numFmt w:val="decimal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pStyle w:val="5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pStyle w:val="6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pStyle w:val="7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pStyle w:val="8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pStyle w:val="9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82571e"/>
    <w:pPr>
      <w:widowControl/>
      <w:suppressAutoHyphens w:val="true"/>
      <w:bidi w:val="0"/>
      <w:spacing w:lineRule="auto" w:line="360" w:before="0" w:after="160"/>
      <w:jc w:val="left"/>
    </w:pPr>
    <w:rPr>
      <w:rFonts w:ascii="Times New Roman" w:hAnsi="Times New Roman" w:eastAsia="Calibri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paragraph" w:styleId="1">
    <w:name w:val="Heading 1"/>
    <w:basedOn w:val="Normal"/>
    <w:next w:val="Normal"/>
    <w:link w:val="11"/>
    <w:uiPriority w:val="9"/>
    <w:qFormat/>
    <w:rsid w:val="000b58c8"/>
    <w:pPr>
      <w:keepNext w:val="true"/>
      <w:keepLines/>
      <w:numPr>
        <w:ilvl w:val="0"/>
        <w:numId w:val="1"/>
      </w:numPr>
      <w:spacing w:before="240" w:after="0"/>
      <w:jc w:val="center"/>
      <w:outlineLvl w:val="0"/>
    </w:pPr>
    <w:rPr>
      <w:rFonts w:eastAsia="" w:cs="" w:cstheme="majorBidi" w:eastAsiaTheme="majorEastAsia"/>
      <w:b/>
      <w:sz w:val="32"/>
      <w:szCs w:val="32"/>
    </w:rPr>
  </w:style>
  <w:style w:type="paragraph" w:styleId="2">
    <w:name w:val="Heading 2"/>
    <w:basedOn w:val="Normal"/>
    <w:next w:val="Normal"/>
    <w:link w:val="21"/>
    <w:uiPriority w:val="9"/>
    <w:unhideWhenUsed/>
    <w:qFormat/>
    <w:rsid w:val="000b58c8"/>
    <w:pPr>
      <w:keepNext w:val="true"/>
      <w:keepLines/>
      <w:numPr>
        <w:ilvl w:val="1"/>
        <w:numId w:val="1"/>
      </w:numPr>
      <w:spacing w:before="40" w:after="0"/>
      <w:jc w:val="center"/>
      <w:outlineLvl w:val="1"/>
    </w:pPr>
    <w:rPr>
      <w:rFonts w:eastAsia="" w:cs="" w:cstheme="majorBidi" w:eastAsiaTheme="majorEastAsia"/>
      <w:b/>
      <w:szCs w:val="26"/>
    </w:rPr>
  </w:style>
  <w:style w:type="paragraph" w:styleId="3">
    <w:name w:val="Heading 3"/>
    <w:basedOn w:val="Normal"/>
    <w:next w:val="Normal"/>
    <w:link w:val="31"/>
    <w:uiPriority w:val="9"/>
    <w:semiHidden/>
    <w:unhideWhenUsed/>
    <w:qFormat/>
    <w:rsid w:val="00090d0f"/>
    <w:pPr>
      <w:keepNext w:val="true"/>
      <w:keepLines/>
      <w:numPr>
        <w:ilvl w:val="2"/>
        <w:numId w:val="1"/>
      </w:numPr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val="1F3763" w:themeColor="accent1" w:themeShade="7f"/>
      <w:sz w:val="24"/>
      <w:szCs w:val="24"/>
    </w:rPr>
  </w:style>
  <w:style w:type="paragraph" w:styleId="4">
    <w:name w:val="Heading 4"/>
    <w:basedOn w:val="Normal"/>
    <w:next w:val="Normal"/>
    <w:link w:val="41"/>
    <w:uiPriority w:val="9"/>
    <w:semiHidden/>
    <w:unhideWhenUsed/>
    <w:qFormat/>
    <w:rsid w:val="00090d0f"/>
    <w:pPr>
      <w:keepNext w:val="true"/>
      <w:keepLines/>
      <w:numPr>
        <w:ilvl w:val="3"/>
        <w:numId w:val="1"/>
      </w:numPr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val="2F5496" w:themeColor="accent1" w:themeShade="bf"/>
    </w:rPr>
  </w:style>
  <w:style w:type="paragraph" w:styleId="5">
    <w:name w:val="Heading 5"/>
    <w:basedOn w:val="Normal"/>
    <w:next w:val="Normal"/>
    <w:link w:val="51"/>
    <w:uiPriority w:val="9"/>
    <w:semiHidden/>
    <w:unhideWhenUsed/>
    <w:qFormat/>
    <w:rsid w:val="002228af"/>
    <w:pPr>
      <w:keepNext w:val="true"/>
      <w:keepLines/>
      <w:numPr>
        <w:ilvl w:val="4"/>
        <w:numId w:val="1"/>
      </w:numPr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</w:rPr>
  </w:style>
  <w:style w:type="paragraph" w:styleId="6">
    <w:name w:val="Heading 6"/>
    <w:basedOn w:val="Normal"/>
    <w:next w:val="Normal"/>
    <w:link w:val="61"/>
    <w:uiPriority w:val="9"/>
    <w:semiHidden/>
    <w:unhideWhenUsed/>
    <w:qFormat/>
    <w:rsid w:val="002228af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val="1F3763" w:themeColor="accent1" w:themeShade="7f"/>
    </w:rPr>
  </w:style>
  <w:style w:type="paragraph" w:styleId="7">
    <w:name w:val="Heading 7"/>
    <w:basedOn w:val="Normal"/>
    <w:next w:val="Normal"/>
    <w:link w:val="71"/>
    <w:uiPriority w:val="9"/>
    <w:semiHidden/>
    <w:unhideWhenUsed/>
    <w:qFormat/>
    <w:rsid w:val="002228af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val="1F3763" w:themeColor="accent1" w:themeShade="7f"/>
    </w:rPr>
  </w:style>
  <w:style w:type="paragraph" w:styleId="8">
    <w:name w:val="Heading 8"/>
    <w:basedOn w:val="Normal"/>
    <w:next w:val="Normal"/>
    <w:link w:val="81"/>
    <w:uiPriority w:val="9"/>
    <w:semiHidden/>
    <w:unhideWhenUsed/>
    <w:qFormat/>
    <w:rsid w:val="002228af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val="272727" w:themeColor="text1" w:themeTint="d8"/>
      <w:sz w:val="21"/>
      <w:szCs w:val="21"/>
    </w:rPr>
  </w:style>
  <w:style w:type="paragraph" w:styleId="9">
    <w:name w:val="Heading 9"/>
    <w:basedOn w:val="Normal"/>
    <w:next w:val="Normal"/>
    <w:link w:val="91"/>
    <w:uiPriority w:val="9"/>
    <w:semiHidden/>
    <w:unhideWhenUsed/>
    <w:qFormat/>
    <w:rsid w:val="002228af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sid w:val="000a6c2d"/>
    <w:rPr>
      <w:rFonts w:ascii="Times New Roman" w:hAnsi="Times New Roman" w:eastAsia="" w:cs="" w:cstheme="majorBidi" w:eastAsiaTheme="majorEastAsia"/>
      <w:b/>
      <w:sz w:val="32"/>
      <w:szCs w:val="32"/>
    </w:rPr>
  </w:style>
  <w:style w:type="character" w:styleId="-">
    <w:name w:val="Hyperlink"/>
    <w:basedOn w:val="DefaultParagraphFont"/>
    <w:uiPriority w:val="99"/>
    <w:unhideWhenUsed/>
    <w:rsid w:val="00b1249f"/>
    <w:rPr>
      <w:color w:val="0563C1" w:themeColor="hyperlink"/>
      <w:u w:val="single"/>
    </w:rPr>
  </w:style>
  <w:style w:type="character" w:styleId="21" w:customStyle="1">
    <w:name w:val="Заголовок 2 Знак"/>
    <w:basedOn w:val="DefaultParagraphFont"/>
    <w:uiPriority w:val="9"/>
    <w:qFormat/>
    <w:rsid w:val="00c521c9"/>
    <w:rPr>
      <w:rFonts w:ascii="Times New Roman" w:hAnsi="Times New Roman" w:eastAsia="" w:cs="" w:cstheme="majorBidi" w:eastAsiaTheme="majorEastAsia"/>
      <w:b/>
      <w:sz w:val="28"/>
      <w:szCs w:val="26"/>
    </w:rPr>
  </w:style>
  <w:style w:type="character" w:styleId="31" w:customStyle="1">
    <w:name w:val="Заголовок 3 Знак"/>
    <w:basedOn w:val="DefaultParagraphFont"/>
    <w:uiPriority w:val="9"/>
    <w:semiHidden/>
    <w:qFormat/>
    <w:rsid w:val="00090d0f"/>
    <w:rPr>
      <w:rFonts w:ascii="Calibri Light" w:hAnsi="Calibri Light" w:eastAsia="" w:cs="" w:asciiTheme="majorHAnsi" w:cstheme="majorBidi" w:eastAsiaTheme="majorEastAsia" w:hAnsiTheme="majorHAnsi"/>
      <w:color w:val="1F3763" w:themeColor="accent1" w:themeShade="7f"/>
      <w:sz w:val="24"/>
      <w:szCs w:val="24"/>
    </w:rPr>
  </w:style>
  <w:style w:type="character" w:styleId="41" w:customStyle="1">
    <w:name w:val="Заголовок 4 Знак"/>
    <w:basedOn w:val="DefaultParagraphFont"/>
    <w:uiPriority w:val="9"/>
    <w:semiHidden/>
    <w:qFormat/>
    <w:rsid w:val="00090d0f"/>
    <w:rPr>
      <w:rFonts w:ascii="Calibri Light" w:hAnsi="Calibri Light" w:eastAsia="" w:cs="" w:asciiTheme="majorHAnsi" w:cstheme="majorBidi" w:eastAsiaTheme="majorEastAsia" w:hAnsiTheme="majorHAnsi"/>
      <w:i/>
      <w:iCs/>
      <w:color w:val="2F5496" w:themeColor="accent1" w:themeShade="bf"/>
      <w:sz w:val="28"/>
    </w:rPr>
  </w:style>
  <w:style w:type="character" w:styleId="51" w:customStyle="1">
    <w:name w:val="Заголовок 5 Знак"/>
    <w:basedOn w:val="DefaultParagraphFont"/>
    <w:uiPriority w:val="9"/>
    <w:semiHidden/>
    <w:qFormat/>
    <w:rsid w:val="002228af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28"/>
    </w:rPr>
  </w:style>
  <w:style w:type="character" w:styleId="61" w:customStyle="1">
    <w:name w:val="Заголовок 6 Знак"/>
    <w:basedOn w:val="DefaultParagraphFont"/>
    <w:uiPriority w:val="9"/>
    <w:semiHidden/>
    <w:qFormat/>
    <w:rsid w:val="002228af"/>
    <w:rPr>
      <w:rFonts w:ascii="Calibri Light" w:hAnsi="Calibri Light" w:eastAsia="" w:cs="" w:asciiTheme="majorHAnsi" w:cstheme="majorBidi" w:eastAsiaTheme="majorEastAsia" w:hAnsiTheme="majorHAnsi"/>
      <w:color w:val="1F3763" w:themeColor="accent1" w:themeShade="7f"/>
      <w:sz w:val="28"/>
    </w:rPr>
  </w:style>
  <w:style w:type="character" w:styleId="71" w:customStyle="1">
    <w:name w:val="Заголовок 7 Знак"/>
    <w:basedOn w:val="DefaultParagraphFont"/>
    <w:uiPriority w:val="9"/>
    <w:semiHidden/>
    <w:qFormat/>
    <w:rsid w:val="002228af"/>
    <w:rPr>
      <w:rFonts w:ascii="Calibri Light" w:hAnsi="Calibri Light" w:eastAsia="" w:cs="" w:asciiTheme="majorHAnsi" w:cstheme="majorBidi" w:eastAsiaTheme="majorEastAsia" w:hAnsiTheme="majorHAnsi"/>
      <w:i/>
      <w:iCs/>
      <w:color w:val="1F3763" w:themeColor="accent1" w:themeShade="7f"/>
      <w:sz w:val="28"/>
    </w:rPr>
  </w:style>
  <w:style w:type="character" w:styleId="81" w:customStyle="1">
    <w:name w:val="Заголовок 8 Знак"/>
    <w:basedOn w:val="DefaultParagraphFont"/>
    <w:uiPriority w:val="9"/>
    <w:semiHidden/>
    <w:qFormat/>
    <w:rsid w:val="002228af"/>
    <w:rPr>
      <w:rFonts w:ascii="Calibri Light" w:hAnsi="Calibri Light" w:eastAsia="" w:cs="" w:asciiTheme="majorHAnsi" w:cstheme="majorBidi" w:eastAsiaTheme="majorEastAsia" w:hAnsiTheme="majorHAnsi"/>
      <w:color w:val="272727" w:themeColor="text1" w:themeTint="d8"/>
      <w:sz w:val="21"/>
      <w:szCs w:val="21"/>
    </w:rPr>
  </w:style>
  <w:style w:type="character" w:styleId="91" w:customStyle="1">
    <w:name w:val="Заголовок 9 Знак"/>
    <w:basedOn w:val="DefaultParagraphFont"/>
    <w:uiPriority w:val="9"/>
    <w:semiHidden/>
    <w:qFormat/>
    <w:rsid w:val="002228af"/>
    <w:rPr>
      <w:rFonts w:ascii="Calibri Light" w:hAnsi="Calibri Light" w:eastAsia="" w:cs="" w:asciiTheme="majorHAnsi" w:cstheme="majorBidi" w:eastAsiaTheme="majorEastAsia" w:hAnsiTheme="majorHAnsi"/>
      <w:i/>
      <w:iCs/>
      <w:color w:val="272727" w:themeColor="text1" w:themeTint="d8"/>
      <w:sz w:val="21"/>
      <w:szCs w:val="21"/>
    </w:rPr>
  </w:style>
  <w:style w:type="character" w:styleId="Style5" w:customStyle="1">
    <w:name w:val="Верхний колонтитул Знак"/>
    <w:basedOn w:val="DefaultParagraphFont"/>
    <w:uiPriority w:val="99"/>
    <w:qFormat/>
    <w:rsid w:val="008828fc"/>
    <w:rPr>
      <w:rFonts w:ascii="Times New Roman" w:hAnsi="Times New Roman"/>
      <w:sz w:val="28"/>
    </w:rPr>
  </w:style>
  <w:style w:type="character" w:styleId="Style6" w:customStyle="1">
    <w:name w:val="Нижний колонтитул Знак"/>
    <w:basedOn w:val="DefaultParagraphFont"/>
    <w:uiPriority w:val="99"/>
    <w:qFormat/>
    <w:rsid w:val="008828fc"/>
    <w:rPr>
      <w:rFonts w:ascii="Times New Roman" w:hAnsi="Times New Roman"/>
      <w:sz w:val="28"/>
    </w:rPr>
  </w:style>
  <w:style w:type="character" w:styleId="Normaltextrun" w:customStyle="1">
    <w:name w:val="normaltextrun"/>
    <w:basedOn w:val="DefaultParagraphFont"/>
    <w:qFormat/>
    <w:rsid w:val="00d05740"/>
    <w:rPr/>
  </w:style>
  <w:style w:type="character" w:styleId="Eop" w:customStyle="1">
    <w:name w:val="eop"/>
    <w:basedOn w:val="DefaultParagraphFont"/>
    <w:qFormat/>
    <w:rsid w:val="00d05740"/>
    <w:rPr/>
  </w:style>
  <w:style w:type="character" w:styleId="Style7">
    <w:name w:val="Ссылка указателя"/>
    <w:qFormat/>
    <w:rPr/>
  </w:style>
  <w:style w:type="paragraph" w:styleId="Style8">
    <w:name w:val="Заголовок"/>
    <w:basedOn w:val="Normal"/>
    <w:next w:val="Style9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9">
    <w:name w:val="Body Text"/>
    <w:basedOn w:val="Normal"/>
    <w:pPr>
      <w:spacing w:lineRule="auto" w:line="276" w:before="0" w:after="140"/>
    </w:pPr>
    <w:rPr/>
  </w:style>
  <w:style w:type="paragraph" w:styleId="Style10">
    <w:name w:val="List"/>
    <w:basedOn w:val="Style9"/>
    <w:pPr/>
    <w:rPr>
      <w:rFonts w:cs="Lucida Sans"/>
    </w:rPr>
  </w:style>
  <w:style w:type="paragraph" w:styleId="Style11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Lucida Sans"/>
    </w:rPr>
  </w:style>
  <w:style w:type="paragraph" w:styleId="Style13">
    <w:name w:val="Index Heading"/>
    <w:basedOn w:val="Style8"/>
    <w:pPr/>
    <w:rPr/>
  </w:style>
  <w:style w:type="paragraph" w:styleId="Style14">
    <w:name w:val="TOC Heading"/>
    <w:basedOn w:val="1"/>
    <w:next w:val="Normal"/>
    <w:uiPriority w:val="39"/>
    <w:unhideWhenUsed/>
    <w:qFormat/>
    <w:rsid w:val="00b1249f"/>
    <w:pPr>
      <w:numPr>
        <w:ilvl w:val="0"/>
        <w:numId w:val="0"/>
      </w:numPr>
      <w:spacing w:lineRule="auto" w:line="259"/>
      <w:outlineLvl w:val="9"/>
    </w:pPr>
    <w:rPr>
      <w:lang w:eastAsia="ru-RU"/>
    </w:rPr>
  </w:style>
  <w:style w:type="paragraph" w:styleId="12">
    <w:name w:val="TOC 1"/>
    <w:basedOn w:val="Normal"/>
    <w:next w:val="Normal"/>
    <w:autoRedefine/>
    <w:uiPriority w:val="39"/>
    <w:unhideWhenUsed/>
    <w:rsid w:val="00b1249f"/>
    <w:pPr>
      <w:spacing w:before="0" w:after="100"/>
    </w:pPr>
    <w:rPr/>
  </w:style>
  <w:style w:type="paragraph" w:styleId="22">
    <w:name w:val="TOC 2"/>
    <w:basedOn w:val="Normal"/>
    <w:next w:val="Normal"/>
    <w:autoRedefine/>
    <w:uiPriority w:val="39"/>
    <w:unhideWhenUsed/>
    <w:rsid w:val="00174cba"/>
    <w:pPr>
      <w:spacing w:before="0" w:after="100"/>
      <w:ind w:left="280" w:hanging="0"/>
    </w:pPr>
    <w:rPr/>
  </w:style>
  <w:style w:type="paragraph" w:styleId="ListParagraph">
    <w:name w:val="List Paragraph"/>
    <w:basedOn w:val="Normal"/>
    <w:uiPriority w:val="34"/>
    <w:qFormat/>
    <w:rsid w:val="00045394"/>
    <w:pPr>
      <w:spacing w:before="0" w:after="160"/>
      <w:ind w:left="720" w:hanging="0"/>
      <w:contextualSpacing/>
    </w:pPr>
    <w:rPr/>
  </w:style>
  <w:style w:type="paragraph" w:styleId="Caption">
    <w:name w:val="caption"/>
    <w:basedOn w:val="Normal"/>
    <w:next w:val="Normal"/>
    <w:uiPriority w:val="35"/>
    <w:unhideWhenUsed/>
    <w:qFormat/>
    <w:rsid w:val="00d56db6"/>
    <w:pPr>
      <w:spacing w:lineRule="auto" w:line="240" w:before="0" w:after="200"/>
    </w:pPr>
    <w:rPr>
      <w:i/>
      <w:iCs/>
      <w:color w:val="44546A" w:themeColor="text2"/>
      <w:sz w:val="18"/>
      <w:szCs w:val="18"/>
    </w:rPr>
  </w:style>
  <w:style w:type="paragraph" w:styleId="Style15">
    <w:name w:val="Колонтитул"/>
    <w:basedOn w:val="Normal"/>
    <w:qFormat/>
    <w:pPr/>
    <w:rPr/>
  </w:style>
  <w:style w:type="paragraph" w:styleId="Style16">
    <w:name w:val="Header"/>
    <w:basedOn w:val="Normal"/>
    <w:link w:val="Style5"/>
    <w:uiPriority w:val="99"/>
    <w:unhideWhenUsed/>
    <w:rsid w:val="008828fc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17">
    <w:name w:val="Footer"/>
    <w:basedOn w:val="Normal"/>
    <w:link w:val="Style6"/>
    <w:uiPriority w:val="99"/>
    <w:unhideWhenUsed/>
    <w:rsid w:val="008828fc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Paragraph" w:customStyle="1">
    <w:name w:val="paragraph"/>
    <w:basedOn w:val="Normal"/>
    <w:qFormat/>
    <w:rsid w:val="00d05740"/>
    <w:pPr>
      <w:spacing w:lineRule="auto" w:line="240" w:beforeAutospacing="1" w:afterAutospacing="1"/>
    </w:pPr>
    <w:rPr>
      <w:rFonts w:eastAsia="Times New Roman" w:cs="Times New Roman"/>
      <w:sz w:val="24"/>
      <w:szCs w:val="24"/>
      <w:lang w:eastAsia="ru-R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er" Target="footer6.xml"/><Relationship Id="rId8" Type="http://schemas.openxmlformats.org/officeDocument/2006/relationships/footer" Target="footer7.xml"/><Relationship Id="rId9" Type="http://schemas.openxmlformats.org/officeDocument/2006/relationships/footer" Target="footer8.xml"/><Relationship Id="rId10" Type="http://schemas.openxmlformats.org/officeDocument/2006/relationships/footer" Target="footer9.xml"/><Relationship Id="rId11" Type="http://schemas.openxmlformats.org/officeDocument/2006/relationships/footer" Target="footer10.xml"/><Relationship Id="rId12" Type="http://schemas.openxmlformats.org/officeDocument/2006/relationships/footer" Target="footer11.xml"/><Relationship Id="rId13" Type="http://schemas.openxmlformats.org/officeDocument/2006/relationships/footer" Target="footer12.xml"/><Relationship Id="rId14" Type="http://schemas.openxmlformats.org/officeDocument/2006/relationships/footer" Target="footer13.xml"/><Relationship Id="rId15" Type="http://schemas.openxmlformats.org/officeDocument/2006/relationships/footer" Target="footer14.xml"/><Relationship Id="rId16" Type="http://schemas.openxmlformats.org/officeDocument/2006/relationships/footer" Target="footer15.xml"/><Relationship Id="rId17" Type="http://schemas.openxmlformats.org/officeDocument/2006/relationships/image" Target="media/image1.png"/><Relationship Id="rId18" Type="http://schemas.openxmlformats.org/officeDocument/2006/relationships/footer" Target="footer16.xml"/><Relationship Id="rId19" Type="http://schemas.openxmlformats.org/officeDocument/2006/relationships/footer" Target="footer17.xml"/><Relationship Id="rId20" Type="http://schemas.openxmlformats.org/officeDocument/2006/relationships/footer" Target="footer18.xml"/><Relationship Id="rId21" Type="http://schemas.openxmlformats.org/officeDocument/2006/relationships/footer" Target="footer19.xml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<Relationship Id="rId26" Type="http://schemas.openxmlformats.org/officeDocument/2006/relationships/customXml" Target="../customXml/item1.xml"/><Relationship Id="rId27" Type="http://schemas.openxmlformats.org/officeDocument/2006/relationships/customXml" Target="../customXml/item2.xml"/><Relationship Id="rId28" Type="http://schemas.openxmlformats.org/officeDocument/2006/relationships/customXml" Target="../customXml/item3.xml"/><Relationship Id="rId29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B08EEB096AD754F945D4D96A869D739" ma:contentTypeVersion="11" ma:contentTypeDescription="Создание документа." ma:contentTypeScope="" ma:versionID="0e7a814fff50066696e2157411b4d986">
  <xsd:schema xmlns:xsd="http://www.w3.org/2001/XMLSchema" xmlns:xs="http://www.w3.org/2001/XMLSchema" xmlns:p="http://schemas.microsoft.com/office/2006/metadata/properties" xmlns:ns2="7e64f6a5-eebc-40bb-8a52-f11ef38d5ff8" xmlns:ns3="12ea377e-525a-4026-850a-7b0d58833858" targetNamespace="http://schemas.microsoft.com/office/2006/metadata/properties" ma:root="true" ma:fieldsID="d98ba4cb311775c2f5f285c86337d873" ns2:_="" ns3:_="">
    <xsd:import namespace="7e64f6a5-eebc-40bb-8a52-f11ef38d5ff8"/>
    <xsd:import namespace="12ea377e-525a-4026-850a-7b0d588338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64f6a5-eebc-40bb-8a52-f11ef38d5f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2736f47c-10d0-40be-bc11-4282b17364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ea377e-525a-4026-850a-7b0d5883385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bc275f6-65d5-4c4d-8cbe-12dc32510ccf}" ma:internalName="TaxCatchAll" ma:showField="CatchAllData" ma:web="12ea377e-525a-4026-850a-7b0d588338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2ea377e-525a-4026-850a-7b0d58833858" xsi:nil="true"/>
    <lcf76f155ced4ddcb4097134ff3c332f xmlns="7e64f6a5-eebc-40bb-8a52-f11ef38d5ff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13B95DA-EC8D-49C6-B585-C15B753AA8BF}"/>
</file>

<file path=customXml/itemProps2.xml><?xml version="1.0" encoding="utf-8"?>
<ds:datastoreItem xmlns:ds="http://schemas.openxmlformats.org/officeDocument/2006/customXml" ds:itemID="{9A47025F-D9DB-485A-9036-D2F6C26E162C}"/>
</file>

<file path=customXml/itemProps3.xml><?xml version="1.0" encoding="utf-8"?>
<ds:datastoreItem xmlns:ds="http://schemas.openxmlformats.org/officeDocument/2006/customXml" ds:itemID="{8D655B0C-F25C-40ED-922D-1A8E62D996C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3665B9A-517F-461A-B27A-FC18FA39B3C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Application>LibreOffice/7.5.1.2$Windows_X86_64 LibreOffice_project/fcbaee479e84c6cd81291587d2ee68cba099e129</Application>
  <AppVersion>15.0000</AppVersion>
  <Pages>12</Pages>
  <Words>732</Words>
  <Characters>4266</Characters>
  <CharactersWithSpaces>5011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2025-03-11T21:44:00Z</dcterms:created>
  <dc:creator>Кострыкин Даниил Русланович</dc:creator>
  <dc:description/>
  <dc:language>ru-RU</dc:language>
  <cp:lastModifiedBy/>
  <dcterms:modified xsi:type="dcterms:W3CDTF">2025-04-02T10:43:43Z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0x0101008B08EEB096AD754F945D4D96A869D739</vt:lpwstr>
  </property>
</Properties>
</file>