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D5DA6" w14:textId="77777777" w:rsidR="00070701" w:rsidRPr="00070701" w:rsidRDefault="00070701" w:rsidP="00070701">
      <w:pPr>
        <w:jc w:val="center"/>
      </w:pPr>
      <w:r w:rsidRPr="00070701">
        <w:rPr>
          <w:b/>
          <w:bCs/>
        </w:rPr>
        <w:t>CS 330 Final Project – Design Decisions Reflection</w:t>
      </w:r>
    </w:p>
    <w:p w14:paraId="67DE5A15" w14:textId="77777777" w:rsidR="00070701" w:rsidRPr="00070701" w:rsidRDefault="00070701" w:rsidP="00070701">
      <w:r w:rsidRPr="00070701">
        <w:t xml:space="preserve">This project focused on developing a fully interactive three-dimensional scene using C++ and OpenGL that replicates a real-world image. The final scene I created is a computer desk setup composed of multiple common objects, including a desk, monitor, keyboard, mouse, and coffee mug. The goal was not photorealism, but rather </w:t>
      </w:r>
      <w:proofErr w:type="gramStart"/>
      <w:r w:rsidRPr="00070701">
        <w:t>an efficient</w:t>
      </w:r>
      <w:proofErr w:type="gramEnd"/>
      <w:r w:rsidRPr="00070701">
        <w:t xml:space="preserve"> and accurate approximation using low-polygon geometry while following best practices in real-time rendering.</w:t>
      </w:r>
    </w:p>
    <w:p w14:paraId="5832BAFC" w14:textId="77777777" w:rsidR="00070701" w:rsidRPr="00070701" w:rsidRDefault="00070701" w:rsidP="00070701">
      <w:r w:rsidRPr="00070701">
        <w:rPr>
          <w:b/>
          <w:bCs/>
        </w:rPr>
        <w:t>Development Choices</w:t>
      </w:r>
    </w:p>
    <w:p w14:paraId="2D3C29D8" w14:textId="77777777" w:rsidR="00070701" w:rsidRPr="00070701" w:rsidRDefault="00070701" w:rsidP="00070701">
      <w:r w:rsidRPr="00070701">
        <w:t>The primary design decision in this project was to represent all objects using combinations of basic geometric primitives rather than complex meshes. This approach aligns with the constraints of keeping each object under 1,000 triangles while also minimizing development time. For example, the desk was constructed using a plane for the tabletop and tapered cylinders for the legs. This allowed me to create a recognizable structure using only a few primitives while maintaining proper proportions.</w:t>
      </w:r>
    </w:p>
    <w:p w14:paraId="781E0434" w14:textId="39B3A0AE" w:rsidR="00070701" w:rsidRPr="00070701" w:rsidRDefault="00070701" w:rsidP="00070701">
      <w:r w:rsidRPr="00070701">
        <w:t xml:space="preserve">Similarly, the monitor was built using </w:t>
      </w:r>
      <w:r>
        <w:t>a blank</w:t>
      </w:r>
      <w:r w:rsidRPr="00070701">
        <w:t xml:space="preserve"> box</w:t>
      </w:r>
      <w:r>
        <w:t xml:space="preserve"> with a smaller textured box</w:t>
      </w:r>
      <w:r w:rsidRPr="00070701">
        <w:t xml:space="preserve"> for the display and a tapered cylinder </w:t>
      </w:r>
      <w:r>
        <w:t xml:space="preserve">with a flattened box </w:t>
      </w:r>
      <w:r w:rsidRPr="00070701">
        <w:t>for the stand. The keyboard was simplified as a flattened box, and the mouse was represented using a scaled sphere. While these shapes are not perfectly realistic, they are sufficient to convey the identity of each object when arranged correctly. This reflects a core principle in computer graphics: visual recognition is often driven more by spatial relationships and proportions than by geometric complexity.</w:t>
      </w:r>
    </w:p>
    <w:p w14:paraId="32943CB2" w14:textId="471D8020" w:rsidR="00070701" w:rsidRPr="00070701" w:rsidRDefault="00070701" w:rsidP="00070701">
      <w:r w:rsidRPr="00070701">
        <w:t xml:space="preserve">Texture mapping was applied selectively to improve realism without increasing polygon count. The desk uses a </w:t>
      </w:r>
      <w:r>
        <w:t>fabric</w:t>
      </w:r>
      <w:r w:rsidRPr="00070701">
        <w:t xml:space="preserve"> texture to provide surface detail,</w:t>
      </w:r>
      <w:r>
        <w:t xml:space="preserve"> a creative choice because my own desk has a red fabric blanket covering the wood desk,</w:t>
      </w:r>
      <w:r w:rsidRPr="00070701">
        <w:t xml:space="preserve"> and the monitor uses a screen texture to simulate a display</w:t>
      </w:r>
      <w:r>
        <w:t>- my display in fact</w:t>
      </w:r>
      <w:r w:rsidRPr="00070701">
        <w:t>. By combining simple geometry with texture detail, I was able to create a more convincing scene without increasing computational cost.</w:t>
      </w:r>
    </w:p>
    <w:p w14:paraId="5205C8C0" w14:textId="679FA4CE" w:rsidR="00070701" w:rsidRPr="00070701" w:rsidRDefault="00070701" w:rsidP="00070701">
      <w:r w:rsidRPr="00070701">
        <w:t xml:space="preserve">Lighting was implemented using multiple light sources and the Phong shading model, which includes ambient, diffuse, and specular components. Ambient lighting </w:t>
      </w:r>
      <w:r>
        <w:t>is supposed to ensure</w:t>
      </w:r>
      <w:r w:rsidRPr="00070701">
        <w:t xml:space="preserve"> that no part of the scene is completely dark, diffuse lighting provides the primary illumination based on surface orientation, and specular lighting adds highlights that simulate reflective surfaces. I configured multiple light sources positioned around the desk to ensure that all objects are consistently illuminated as the camera moves. One of the lights was adjusted to include a subtle color tint, which enhances visual depth and helps distinguish different surfaces.</w:t>
      </w:r>
      <w:r>
        <w:t xml:space="preserve"> However, if you </w:t>
      </w:r>
      <w:proofErr w:type="gramStart"/>
      <w:r>
        <w:t>actually run</w:t>
      </w:r>
      <w:proofErr w:type="gramEnd"/>
      <w:r>
        <w:t xml:space="preserve"> the program none of these are reflected. While I feel like I understand the concept at play, clearly there is a disconnect between what I know and the code written as the scene is dark, and shading is inconsistent. </w:t>
      </w:r>
    </w:p>
    <w:p w14:paraId="40EC7216" w14:textId="77777777" w:rsidR="00070701" w:rsidRPr="00070701" w:rsidRDefault="00070701" w:rsidP="00070701">
      <w:r w:rsidRPr="00070701">
        <w:lastRenderedPageBreak/>
        <w:t>Object placement was carefully managed using translation, rotation, and scaling transformations. Each object was positioned relative to the desk to match a realistic layout. For example, the monitor is placed slightly behind the center of the desk, the keyboard is positioned near the front edge, and the mouse is placed to the side of the keyboard. This spatial organization is critical because even simple objects can appear incorrect if their relative positioning is not believable.</w:t>
      </w:r>
    </w:p>
    <w:p w14:paraId="49E19A9F" w14:textId="77777777" w:rsidR="00070701" w:rsidRPr="00070701" w:rsidRDefault="00070701" w:rsidP="00070701">
      <w:r w:rsidRPr="00070701">
        <w:rPr>
          <w:b/>
          <w:bCs/>
        </w:rPr>
        <w:t>Navigation</w:t>
      </w:r>
    </w:p>
    <w:p w14:paraId="6EF59D6D" w14:textId="77777777" w:rsidR="00070701" w:rsidRPr="00070701" w:rsidRDefault="00070701" w:rsidP="00070701">
      <w:r w:rsidRPr="00070701">
        <w:t>User navigation within the scene was implemented using a combination of keyboard and mouse inputs to provide full control over movement and orientation. The WASD keys control horizontal movement along the X and Z axes, allowing the user to move forward, backward, and side-to-side. The Q and E keys provide vertical movement along the Y axis, enabling the user to move above or below the scene.</w:t>
      </w:r>
    </w:p>
    <w:p w14:paraId="5FA54C5E" w14:textId="77777777" w:rsidR="00070701" w:rsidRPr="00070701" w:rsidRDefault="00070701" w:rsidP="00070701">
      <w:r w:rsidRPr="00070701">
        <w:t>Camera orientation is controlled using the mouse cursor, which adjusts pitch (up and down rotation) and yaw (left and right rotation). This allows the user to look around the scene without changing position, which is essential for inspecting objects from different angles. The mouse scroll wheel was used to dynamically adjust movement speed, giving the user finer control when navigating close to objects and faster movement when exploring the entire scene.</w:t>
      </w:r>
    </w:p>
    <w:p w14:paraId="636F9008" w14:textId="77777777" w:rsidR="00070701" w:rsidRPr="00070701" w:rsidRDefault="00070701" w:rsidP="00070701">
      <w:r w:rsidRPr="00070701">
        <w:t>In addition to free movement, the project includes the ability to switch between perspective and orthographic projection modes. Perspective projection simulates depth and is more realistic, while orthographic projection removes perspective distortion and is useful for analyzing object alignment and proportions. The ability to toggle between these modes demonstrates an understanding of different projection systems used in computer graphics.</w:t>
      </w:r>
    </w:p>
    <w:p w14:paraId="49F57399" w14:textId="77777777" w:rsidR="00070701" w:rsidRPr="00070701" w:rsidRDefault="00070701" w:rsidP="00070701">
      <w:r w:rsidRPr="00070701">
        <w:rPr>
          <w:b/>
          <w:bCs/>
        </w:rPr>
        <w:t>Custom Functions and Code Organization</w:t>
      </w:r>
    </w:p>
    <w:p w14:paraId="6860959D" w14:textId="77777777" w:rsidR="00070701" w:rsidRPr="00070701" w:rsidRDefault="00070701" w:rsidP="00070701">
      <w:r w:rsidRPr="00070701">
        <w:t xml:space="preserve">To improve modularity and maintainability, several custom functions were used throughout the project. One of the most important functions is </w:t>
      </w:r>
      <w:proofErr w:type="spellStart"/>
      <w:r w:rsidRPr="00070701">
        <w:t>SetTransformations</w:t>
      </w:r>
      <w:proofErr w:type="spellEnd"/>
      <w:r w:rsidRPr="00070701">
        <w:t xml:space="preserve">, which handles scaling, rotation, and translation for each object. By centralizing transformation logic </w:t>
      </w:r>
      <w:proofErr w:type="gramStart"/>
      <w:r w:rsidRPr="00070701">
        <w:t>in</w:t>
      </w:r>
      <w:proofErr w:type="gramEnd"/>
      <w:r w:rsidRPr="00070701">
        <w:t xml:space="preserve"> a single function, I avoided duplicating matrix calculations and ensured consistency across all objects.</w:t>
      </w:r>
    </w:p>
    <w:p w14:paraId="5C588A7D" w14:textId="77777777" w:rsidR="00070701" w:rsidRPr="00070701" w:rsidRDefault="00070701" w:rsidP="00070701">
      <w:r w:rsidRPr="00070701">
        <w:t xml:space="preserve">Other helper functions, such as </w:t>
      </w:r>
      <w:proofErr w:type="spellStart"/>
      <w:r w:rsidRPr="00070701">
        <w:t>SetShaderTexture</w:t>
      </w:r>
      <w:proofErr w:type="spellEnd"/>
      <w:r w:rsidRPr="00070701">
        <w:t xml:space="preserve">, </w:t>
      </w:r>
      <w:proofErr w:type="spellStart"/>
      <w:r w:rsidRPr="00070701">
        <w:t>SetShaderColor</w:t>
      </w:r>
      <w:proofErr w:type="spellEnd"/>
      <w:r w:rsidRPr="00070701">
        <w:t xml:space="preserve">, and </w:t>
      </w:r>
      <w:proofErr w:type="spellStart"/>
      <w:r w:rsidRPr="00070701">
        <w:t>SetShaderMaterial</w:t>
      </w:r>
      <w:proofErr w:type="spellEnd"/>
      <w:r w:rsidRPr="00070701">
        <w:t>, were used to manage rendering properties. These functions abstract away the details of interacting with the shader program, making the code easier to read and modify. For example, switching an object from a solid color to a textured surface only requires changing a single function call.</w:t>
      </w:r>
    </w:p>
    <w:p w14:paraId="4BC5D12D" w14:textId="77777777" w:rsidR="00070701" w:rsidRPr="00070701" w:rsidRDefault="00070701" w:rsidP="00070701">
      <w:r w:rsidRPr="00070701">
        <w:lastRenderedPageBreak/>
        <w:t xml:space="preserve">The scene is constructed by repeatedly applying transformations and </w:t>
      </w:r>
      <w:proofErr w:type="gramStart"/>
      <w:r w:rsidRPr="00070701">
        <w:t>draw</w:t>
      </w:r>
      <w:proofErr w:type="gramEnd"/>
      <w:r w:rsidRPr="00070701">
        <w:t xml:space="preserve"> calls for each object. While this approach is straightforward, it could be further improved by encapsulating groups of objects into higher-level functions, such as </w:t>
      </w:r>
      <w:proofErr w:type="spellStart"/>
      <w:proofErr w:type="gramStart"/>
      <w:r w:rsidRPr="00070701">
        <w:t>CreateDesk</w:t>
      </w:r>
      <w:proofErr w:type="spellEnd"/>
      <w:r w:rsidRPr="00070701">
        <w:t>(</w:t>
      </w:r>
      <w:proofErr w:type="gramEnd"/>
      <w:r w:rsidRPr="00070701">
        <w:t xml:space="preserve">) or </w:t>
      </w:r>
      <w:proofErr w:type="spellStart"/>
      <w:proofErr w:type="gramStart"/>
      <w:r w:rsidRPr="00070701">
        <w:t>CreateMonitor</w:t>
      </w:r>
      <w:proofErr w:type="spellEnd"/>
      <w:r w:rsidRPr="00070701">
        <w:t>(</w:t>
      </w:r>
      <w:proofErr w:type="gramEnd"/>
      <w:r w:rsidRPr="00070701">
        <w:t>). This would make the code more reusable and easier to extend in larger projects.</w:t>
      </w:r>
    </w:p>
    <w:p w14:paraId="7EF6772C" w14:textId="77777777" w:rsidR="00070701" w:rsidRPr="00070701" w:rsidRDefault="00070701" w:rsidP="00070701">
      <w:r w:rsidRPr="00070701">
        <w:t>Overall, the code was structured to separate responsibilities clearly: mesh loading, texture management, lighting setup, and rendering are all handled in different parts of the program. This separation of concerns follows best practices in software development and makes the project easier to debug and expand.</w:t>
      </w:r>
    </w:p>
    <w:p w14:paraId="5046CC4B" w14:textId="77777777" w:rsidR="00070701" w:rsidRPr="00070701" w:rsidRDefault="00070701" w:rsidP="00070701">
      <w:r w:rsidRPr="00070701">
        <w:rPr>
          <w:b/>
          <w:bCs/>
        </w:rPr>
        <w:t>Conclusion</w:t>
      </w:r>
    </w:p>
    <w:p w14:paraId="47183615" w14:textId="77777777" w:rsidR="00070701" w:rsidRPr="00070701" w:rsidRDefault="00070701" w:rsidP="00070701">
      <w:r w:rsidRPr="00070701">
        <w:t xml:space="preserve">This project demonstrates how a complex scene can be built using simple geometric primitives, efficient </w:t>
      </w:r>
      <w:proofErr w:type="gramStart"/>
      <w:r w:rsidRPr="00070701">
        <w:t>texturing</w:t>
      </w:r>
      <w:proofErr w:type="gramEnd"/>
      <w:r w:rsidRPr="00070701">
        <w:t>, and well-structured code. By focusing on spatial relationships, lighting, and interaction, I was able to create a functional and visually coherent 3D environment. The combination of modular design, interactive navigation, and realistic rendering techniques reflects core principles used in modern graphics applications.</w:t>
      </w:r>
    </w:p>
    <w:p w14:paraId="384D5D78" w14:textId="77777777" w:rsidR="00070701" w:rsidRDefault="00070701"/>
    <w:sectPr w:rsidR="000707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701"/>
    <w:rsid w:val="00070701"/>
    <w:rsid w:val="007C76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5F03B"/>
  <w15:chartTrackingRefBased/>
  <w15:docId w15:val="{2DF49B49-03C1-420A-A99D-55611C1EE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07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07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07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07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07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07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07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07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07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07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07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07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07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07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07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07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07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0701"/>
    <w:rPr>
      <w:rFonts w:eastAsiaTheme="majorEastAsia" w:cstheme="majorBidi"/>
      <w:color w:val="272727" w:themeColor="text1" w:themeTint="D8"/>
    </w:rPr>
  </w:style>
  <w:style w:type="paragraph" w:styleId="Title">
    <w:name w:val="Title"/>
    <w:basedOn w:val="Normal"/>
    <w:next w:val="Normal"/>
    <w:link w:val="TitleChar"/>
    <w:uiPriority w:val="10"/>
    <w:qFormat/>
    <w:rsid w:val="000707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07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07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07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0701"/>
    <w:pPr>
      <w:spacing w:before="160"/>
      <w:jc w:val="center"/>
    </w:pPr>
    <w:rPr>
      <w:i/>
      <w:iCs/>
      <w:color w:val="404040" w:themeColor="text1" w:themeTint="BF"/>
    </w:rPr>
  </w:style>
  <w:style w:type="character" w:customStyle="1" w:styleId="QuoteChar">
    <w:name w:val="Quote Char"/>
    <w:basedOn w:val="DefaultParagraphFont"/>
    <w:link w:val="Quote"/>
    <w:uiPriority w:val="29"/>
    <w:rsid w:val="00070701"/>
    <w:rPr>
      <w:i/>
      <w:iCs/>
      <w:color w:val="404040" w:themeColor="text1" w:themeTint="BF"/>
    </w:rPr>
  </w:style>
  <w:style w:type="paragraph" w:styleId="ListParagraph">
    <w:name w:val="List Paragraph"/>
    <w:basedOn w:val="Normal"/>
    <w:uiPriority w:val="34"/>
    <w:qFormat/>
    <w:rsid w:val="00070701"/>
    <w:pPr>
      <w:ind w:left="720"/>
      <w:contextualSpacing/>
    </w:pPr>
  </w:style>
  <w:style w:type="character" w:styleId="IntenseEmphasis">
    <w:name w:val="Intense Emphasis"/>
    <w:basedOn w:val="DefaultParagraphFont"/>
    <w:uiPriority w:val="21"/>
    <w:qFormat/>
    <w:rsid w:val="00070701"/>
    <w:rPr>
      <w:i/>
      <w:iCs/>
      <w:color w:val="0F4761" w:themeColor="accent1" w:themeShade="BF"/>
    </w:rPr>
  </w:style>
  <w:style w:type="paragraph" w:styleId="IntenseQuote">
    <w:name w:val="Intense Quote"/>
    <w:basedOn w:val="Normal"/>
    <w:next w:val="Normal"/>
    <w:link w:val="IntenseQuoteChar"/>
    <w:uiPriority w:val="30"/>
    <w:qFormat/>
    <w:rsid w:val="000707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0701"/>
    <w:rPr>
      <w:i/>
      <w:iCs/>
      <w:color w:val="0F4761" w:themeColor="accent1" w:themeShade="BF"/>
    </w:rPr>
  </w:style>
  <w:style w:type="character" w:styleId="IntenseReference">
    <w:name w:val="Intense Reference"/>
    <w:basedOn w:val="DefaultParagraphFont"/>
    <w:uiPriority w:val="32"/>
    <w:qFormat/>
    <w:rsid w:val="000707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986</Words>
  <Characters>5624</Characters>
  <Application>Microsoft Office Word</Application>
  <DocSecurity>0</DocSecurity>
  <Lines>46</Lines>
  <Paragraphs>13</Paragraphs>
  <ScaleCrop>false</ScaleCrop>
  <Company/>
  <LinksUpToDate>false</LinksUpToDate>
  <CharactersWithSpaces>6597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Xander B</dc:creator>
  <cp:keywords/>
  <dc:description/>
  <cp:lastModifiedBy>Xander B</cp:lastModifiedBy>
  <cp:revision>1</cp:revision>
  <dcterms:created xsi:type="dcterms:W3CDTF">2026-04-26T22:06:00Z</dcterms:created>
  <dcterms:modified xsi:type="dcterms:W3CDTF">2026-04-26T22:12:00Z</dcterms:modified>
</cp:coreProperties>
</file>