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emf" ContentType="image/x-emf"/>
  <Override PartName="/word/media/image12.emf" ContentType="image/x-emf"/>
  <Override PartName="/word/media/image11.emf" ContentType="image/x-emf"/>
  <Override PartName="/word/media/image4.png" ContentType="image/png"/>
  <Override PartName="/word/media/image3.png" ContentType="image/png"/>
  <Override PartName="/word/media/image13.emf" ContentType="image/x-emf"/>
  <Override PartName="/word/media/image2.gif" ContentType="image/gif"/>
  <Override PartName="/word/media/image1.png" ContentType="image/png"/>
  <Override PartName="/word/media/image5.png" ContentType="image/png"/>
  <Override PartName="/word/media/image6.png" ContentType="image/png"/>
  <Override PartName="/word/media/image7.png" ContentType="image/png"/>
  <Override PartName="/word/media/image8.emf" ContentType="image/x-emf"/>
  <Override PartName="/word/media/image10.emf" ContentType="image/x-emf"/>
  <Override PartName="/word/media/image9.emf" ContentType="image/x-emf"/>
  <Override PartName="/word/embeddings/oleObject5.xlsx" ContentType="application/vnd.openxmlformats-officedocument.spreadsheetml.sheet"/>
  <Override PartName="/word/embeddings/oleObject6.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7.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Tomasz Tomala</w:t>
      </w:r>
    </w:p>
    <w:p>
      <w:pPr>
        <w:pStyle w:val="Normal"/>
        <w:jc w:val="both"/>
        <w:rPr>
          <w:rFonts w:ascii="Times New Roman" w:hAnsi="Times New Roman"/>
        </w:rPr>
      </w:pPr>
      <w:r>
        <w:rPr>
          <w:rFonts w:ascii="Times New Roman" w:hAnsi="Times New Roman"/>
        </w:rPr>
        <w:t>Podstawy Sztucznej Inteligencji</w:t>
      </w:r>
    </w:p>
    <w:p>
      <w:pPr>
        <w:pStyle w:val="Normal"/>
        <w:jc w:val="both"/>
        <w:rPr/>
      </w:pPr>
      <w:r>
        <w:rPr>
          <w:rFonts w:ascii="Times New Roman" w:hAnsi="Times New Roman"/>
        </w:rPr>
        <w:t>Sprawozdanie z projektu nr 2</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Celem ćwiczenia buło poznanie budowy i działania jednowarstwowych sieci neuronowych oraz uczenie rozpoznawania wielkości liter.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bCs/>
        </w:rPr>
        <w:t>1) Syntetyczny opis budowy wykorzystanego algorytmu uczenia: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pPr>
      <w:r>
        <w:rPr>
          <w:rFonts w:ascii="Times New Roman" w:hAnsi="Times New Roman"/>
          <w:b w:val="false"/>
          <w:bCs w:val="false"/>
        </w:rPr>
        <w:t>Aby wykonać ćwiczenie stworzyłem dwie jednowarstwowe sieci – każdą z wykorzystaniem innego algorytmu. Pierwsza z nich korzysta z modelu perceptronu McCullocha-Pittsa, druga z kolei wykorzystuje  neuron typu Adaline.</w:t>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1107440</wp:posOffset>
                </wp:positionH>
                <wp:positionV relativeFrom="paragraph">
                  <wp:posOffset>114300</wp:posOffset>
                </wp:positionV>
                <wp:extent cx="3911600" cy="2448560"/>
                <wp:effectExtent l="0" t="0" r="0" b="0"/>
                <wp:wrapTopAndBottom/>
                <wp:docPr id="1" name="Ramka1"/>
                <a:graphic xmlns:a="http://schemas.openxmlformats.org/drawingml/2006/main">
                  <a:graphicData uri="http://schemas.microsoft.com/office/word/2010/wordprocessingShape">
                    <wps:wsp>
                      <wps:cNvSpPr/>
                      <wps:spPr>
                        <a:xfrm>
                          <a:off x="0" y="0"/>
                          <a:ext cx="3911040" cy="244800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3905250" cy="2190750"/>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3905250" cy="2190750"/>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1</w:t>
                            </w:r>
                            <w:r>
                              <w:fldChar w:fldCharType="end"/>
                            </w:r>
                            <w:r>
                              <w:rPr>
                                <w:sz w:val="20"/>
                                <w:szCs w:val="20"/>
                              </w:rPr>
                              <w:t>: Model perceptronu McCullocha-Pittsa</w:t>
                            </w:r>
                          </w:p>
                        </w:txbxContent>
                      </wps:txbx>
                      <wps:bodyPr lIns="90000" rIns="90000" tIns="45000" bIns="45000">
                        <a:noAutofit/>
                      </wps:bodyPr>
                    </wps:wsp>
                  </a:graphicData>
                </a:graphic>
              </wp:anchor>
            </w:drawing>
          </mc:Choice>
          <mc:Fallback>
            <w:pict>
              <v:rect id="shape_0" ID="Ramka1" stroked="f" style="position:absolute;margin-left:87.2pt;margin-top:9pt;width:307.9pt;height:192.7pt">
                <w10:wrap type="square"/>
                <v:fill o:detectmouseclick="t" on="false"/>
                <v:stroke color="#3465a4" joinstyle="round" endcap="flat"/>
                <v:textbox>
                  <w:txbxContent>
                    <w:p>
                      <w:pPr>
                        <w:pStyle w:val="Ilustracja"/>
                        <w:spacing w:before="120" w:after="120"/>
                        <w:jc w:val="center"/>
                        <w:rPr/>
                      </w:pPr>
                      <w:r>
                        <w:rPr/>
                        <w:drawing>
                          <wp:inline distT="0" distB="0" distL="0" distR="0">
                            <wp:extent cx="3905250" cy="2190750"/>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
                                    <a:stretch>
                                      <a:fillRect/>
                                    </a:stretch>
                                  </pic:blipFill>
                                  <pic:spPr bwMode="auto">
                                    <a:xfrm>
                                      <a:off x="0" y="0"/>
                                      <a:ext cx="3905250" cy="2190750"/>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1</w:t>
                      </w:r>
                      <w:r>
                        <w:fldChar w:fldCharType="end"/>
                      </w:r>
                      <w:r>
                        <w:rPr>
                          <w:sz w:val="20"/>
                          <w:szCs w:val="20"/>
                        </w:rPr>
                        <w:t>: Model perceptronu McCullocha-Pittsa</w:t>
                      </w:r>
                    </w:p>
                  </w:txbxContent>
                </v:textbox>
              </v:rect>
            </w:pict>
          </mc:Fallback>
        </mc:AlternateConten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20595" cy="3820795"/>
                <wp:effectExtent l="0" t="0" r="0" b="0"/>
                <wp:wrapTopAndBottom/>
                <wp:docPr id="5" name="Ramka2"/>
                <a:graphic xmlns:a="http://schemas.openxmlformats.org/drawingml/2006/main">
                  <a:graphicData uri="http://schemas.microsoft.com/office/word/2010/wordprocessingShape">
                    <wps:wsp>
                      <wps:cNvSpPr/>
                      <wps:spPr>
                        <a:xfrm>
                          <a:off x="0" y="0"/>
                          <a:ext cx="2220120" cy="382032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1885950" cy="3507105"/>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3"/>
                                          <a:stretch>
                                            <a:fillRect/>
                                          </a:stretch>
                                        </pic:blipFill>
                                        <pic:spPr bwMode="auto">
                                          <a:xfrm>
                                            <a:off x="0" y="0"/>
                                            <a:ext cx="1885950" cy="350710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2</w:t>
                            </w:r>
                            <w:r>
                              <w:fldChar w:fldCharType="end"/>
                            </w:r>
                            <w:r>
                              <w:rPr>
                                <w:sz w:val="20"/>
                                <w:szCs w:val="20"/>
                              </w:rPr>
                              <w:t>: Model neuronu Adaline</w:t>
                            </w:r>
                          </w:p>
                        </w:txbxContent>
                      </wps:txbx>
                      <wps:bodyPr lIns="90000" rIns="90000" tIns="45000" bIns="45000">
                        <a:noAutofit/>
                      </wps:bodyPr>
                    </wps:wsp>
                  </a:graphicData>
                </a:graphic>
              </wp:anchor>
            </w:drawing>
          </mc:Choice>
          <mc:Fallback>
            <w:pict>
              <v:rect id="shape_0" ID="Ramka2" stroked="f" style="position:absolute;margin-left:153.55pt;margin-top:0.05pt;width:174.75pt;height:300.75pt;mso-position-horizontal:center">
                <w10:wrap type="square"/>
                <v:fill o:detectmouseclick="t" on="false"/>
                <v:stroke color="#3465a4" joinstyle="round" endcap="flat"/>
                <v:textbox>
                  <w:txbxContent>
                    <w:p>
                      <w:pPr>
                        <w:pStyle w:val="Ilustracja"/>
                        <w:spacing w:before="120" w:after="120"/>
                        <w:jc w:val="center"/>
                        <w:rPr/>
                      </w:pPr>
                      <w:r>
                        <w:rPr/>
                        <w:drawing>
                          <wp:inline distT="0" distB="0" distL="0" distR="0">
                            <wp:extent cx="1885950" cy="3507105"/>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
                                    <a:stretch>
                                      <a:fillRect/>
                                    </a:stretch>
                                  </pic:blipFill>
                                  <pic:spPr bwMode="auto">
                                    <a:xfrm>
                                      <a:off x="0" y="0"/>
                                      <a:ext cx="1885950" cy="350710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2</w:t>
                      </w:r>
                      <w:r>
                        <w:fldChar w:fldCharType="end"/>
                      </w:r>
                      <w:r>
                        <w:rPr>
                          <w:sz w:val="20"/>
                          <w:szCs w:val="20"/>
                        </w:rPr>
                        <w:t>: Model neuronu Adaline</w:t>
                      </w:r>
                    </w:p>
                  </w:txbxContent>
                </v:textbox>
              </v:rect>
            </w:pict>
          </mc:Fallback>
        </mc:AlternateContent>
      </w:r>
    </w:p>
    <w:p>
      <w:pPr>
        <w:pStyle w:val="Normal"/>
        <w:jc w:val="both"/>
        <w:rPr>
          <w:rFonts w:ascii="Times New Roman" w:hAnsi="Times New Roman"/>
        </w:rPr>
      </w:pPr>
      <w:r>
        <w:rPr>
          <w:rFonts w:ascii="Times New Roman" w:hAnsi="Times New Roman"/>
        </w:rPr>
        <w:t>Obie sieci składają się z siedmiu neuronów. Sześć pierwszych stanowi pierwszą warstwę i przesyła sygnały wyjściowe do siódmego wyjściowego neuronu. Każdy z neuronów otrzymuje po siedem sygnałów wejściowych. Sposób w jaki wszystko zostało połączone przedstawiam na poniższej grafice:</w:t>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66390" cy="3086100"/>
                <wp:effectExtent l="0" t="0" r="0" b="0"/>
                <wp:wrapTopAndBottom/>
                <wp:docPr id="9" name="Ramka3"/>
                <a:graphic xmlns:a="http://schemas.openxmlformats.org/drawingml/2006/main">
                  <a:graphicData uri="http://schemas.microsoft.com/office/word/2010/wordprocessingShape">
                    <wps:wsp>
                      <wps:cNvSpPr/>
                      <wps:spPr>
                        <a:xfrm>
                          <a:off x="0" y="0"/>
                          <a:ext cx="2865600" cy="308556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2865120" cy="286194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4"/>
                                          <a:stretch>
                                            <a:fillRect/>
                                          </a:stretch>
                                        </pic:blipFill>
                                        <pic:spPr bwMode="auto">
                                          <a:xfrm>
                                            <a:off x="0" y="0"/>
                                            <a:ext cx="2865120" cy="286194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3</w:t>
                            </w:r>
                            <w:r>
                              <w:fldChar w:fldCharType="end"/>
                            </w:r>
                            <w:r>
                              <w:rPr>
                                <w:sz w:val="20"/>
                                <w:szCs w:val="20"/>
                              </w:rPr>
                              <w:t>: Graficzne zilustrowanie połaczeń w sieci</w:t>
                            </w:r>
                          </w:p>
                        </w:txbxContent>
                      </wps:txbx>
                      <wps:bodyPr lIns="90000" rIns="90000" tIns="45000" bIns="45000">
                        <a:noAutofit/>
                      </wps:bodyPr>
                    </wps:wsp>
                  </a:graphicData>
                </a:graphic>
              </wp:anchor>
            </w:drawing>
          </mc:Choice>
          <mc:Fallback>
            <w:pict>
              <v:rect id="shape_0" ID="Ramka3" stroked="f" style="position:absolute;margin-left:128.1pt;margin-top:0.05pt;width:225.6pt;height:242.9pt;mso-position-horizontal:center">
                <w10:wrap type="square"/>
                <v:fill o:detectmouseclick="t" on="false"/>
                <v:stroke color="#3465a4" joinstyle="round" endcap="flat"/>
                <v:textbox>
                  <w:txbxContent>
                    <w:p>
                      <w:pPr>
                        <w:pStyle w:val="Ilustracja"/>
                        <w:spacing w:before="120" w:after="120"/>
                        <w:jc w:val="center"/>
                        <w:rPr/>
                      </w:pPr>
                      <w:r>
                        <w:rPr/>
                        <w:drawing>
                          <wp:inline distT="0" distB="0" distL="0" distR="0">
                            <wp:extent cx="2865120" cy="286194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4"/>
                                    <a:stretch>
                                      <a:fillRect/>
                                    </a:stretch>
                                  </pic:blipFill>
                                  <pic:spPr bwMode="auto">
                                    <a:xfrm>
                                      <a:off x="0" y="0"/>
                                      <a:ext cx="2865120" cy="286194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3</w:t>
                      </w:r>
                      <w:r>
                        <w:fldChar w:fldCharType="end"/>
                      </w:r>
                      <w:r>
                        <w:rPr>
                          <w:sz w:val="20"/>
                          <w:szCs w:val="20"/>
                        </w:rPr>
                        <w:t>: Graficzne zilustrowanie połaczeń w sieci</w:t>
                      </w:r>
                    </w:p>
                  </w:txbxContent>
                </v:textbox>
              </v:rect>
            </w:pict>
          </mc:Fallback>
        </mc:AlternateContent>
      </w:r>
    </w:p>
    <w:p>
      <w:pPr>
        <w:pStyle w:val="Normal"/>
        <w:jc w:val="both"/>
        <w:rPr>
          <w:rFonts w:ascii="Times New Roman" w:hAnsi="Times New Roman"/>
        </w:rPr>
      </w:pPr>
      <w:r>
        <w:rPr>
          <w:rFonts w:ascii="Times New Roman" w:hAnsi="Times New Roman"/>
        </w:rPr>
        <w:t>Do nauki perceptronów oraz adaline wykorzystałem algorytm Widrow-Hoffa.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Do budowy perceptronu wykorzystałem podany na wykładzie model </w:t>
      </w:r>
      <w:r>
        <w:rPr>
          <w:rFonts w:ascii="Times New Roman" w:hAnsi="Times New Roman"/>
          <w:caps w:val="false"/>
          <w:smallCaps w:val="false"/>
          <w:color w:val="222222"/>
          <w:spacing w:val="0"/>
        </w:rPr>
        <w:t>McCullocha-Pittsa. Zaimplementowana przeze mnie klasa Perceptron składa się z trzech metod: active, process oraz learn.</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active</w:t>
      </w:r>
      <w:r>
        <w:rPr>
          <w:rFonts w:ascii="Times New Roman" w:hAnsi="Times New Roman"/>
          <w:caps w:val="false"/>
          <w:smallCaps w:val="false"/>
          <w:color w:val="222222"/>
          <w:spacing w:val="0"/>
        </w:rPr>
        <w:t xml:space="preserve"> wykorzystuje unipolarną funkcję progową która zwraca wynik 0 lub 1 dla podanego argumentu.</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09800" cy="466725"/>
            <wp:effectExtent l="0" t="0" r="0" b="0"/>
            <wp:wrapTopAndBottom/>
            <wp:docPr id="1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4" descr=""/>
                    <pic:cNvPicPr>
                      <a:picLocks noChangeAspect="1" noChangeArrowheads="1"/>
                    </pic:cNvPicPr>
                  </pic:nvPicPr>
                  <pic:blipFill>
                    <a:blip r:embed="rId5"/>
                    <a:stretch>
                      <a:fillRect/>
                    </a:stretch>
                  </pic:blipFill>
                  <pic:spPr bwMode="auto">
                    <a:xfrm>
                      <a:off x="0" y="0"/>
                      <a:ext cx="2209800" cy="46672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process</w:t>
      </w:r>
      <w:r>
        <w:rPr>
          <w:rFonts w:ascii="Times New Roman" w:hAnsi="Times New Roman"/>
          <w:caps w:val="false"/>
          <w:smallCaps w:val="false"/>
          <w:color w:val="222222"/>
          <w:spacing w:val="0"/>
        </w:rPr>
        <w:t xml:space="preserve"> sumuje iloczyn sygnałów wejściowych i odpowiadających im wag. Uruchamia metodę activate z otrzymaną sumą iloczynów jako parametrem, oraz zwraca wynik tej metody.</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8175" cy="533400"/>
            <wp:effectExtent l="0" t="0" r="0" b="0"/>
            <wp:wrapTopAndBottom/>
            <wp:docPr id="1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5" descr=""/>
                    <pic:cNvPicPr>
                      <a:picLocks noChangeAspect="1" noChangeArrowheads="1"/>
                    </pic:cNvPicPr>
                  </pic:nvPicPr>
                  <pic:blipFill>
                    <a:blip r:embed="rId6"/>
                    <a:stretch>
                      <a:fillRect/>
                    </a:stretch>
                  </pic:blipFill>
                  <pic:spPr bwMode="auto">
                    <a:xfrm>
                      <a:off x="0" y="0"/>
                      <a:ext cx="638175" cy="533400"/>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learn</w:t>
      </w:r>
      <w:r>
        <w:rPr>
          <w:rFonts w:ascii="Times New Roman" w:hAnsi="Times New Roman"/>
          <w:caps w:val="false"/>
          <w:smallCaps w:val="false"/>
          <w:color w:val="222222"/>
          <w:spacing w:val="0"/>
        </w:rPr>
        <w:t xml:space="preserve"> wywołuje metodę process dla otrzymanych wejść jako parametrów, po czym na podstawie otrzymanego wyniku modyfikuje wszystkie wagi dla odpowiednich wejść.</w:t>
      </w:r>
    </w:p>
    <w:p>
      <w:pPr>
        <w:pStyle w:val="Normal"/>
        <w:jc w:val="center"/>
        <w:rPr>
          <w:rFonts w:ascii="Times New Roman" w:hAnsi="Times New Roman"/>
          <w:b/>
          <w:b/>
          <w:caps w:val="false"/>
          <w:smallCaps w:val="false"/>
          <w:color w:val="222222"/>
          <w:spacing w:val="0"/>
        </w:rPr>
      </w:pPr>
      <w:r>
        <w:rPr>
          <w:rFonts w:ascii="Times New Roman" w:hAnsi="Times New Roman"/>
          <w:b/>
          <w:bCs/>
          <w:caps w:val="false"/>
          <w:smallCaps w:val="false"/>
          <w:color w:val="222222"/>
          <w:spacing w:val="0"/>
        </w:rPr>
        <w:t>W</w:t>
      </w:r>
      <w:r>
        <w:rPr>
          <w:rFonts w:ascii="Times New Roman" w:hAnsi="Times New Roman"/>
          <w:b/>
          <w:bCs/>
          <w:caps w:val="false"/>
          <w:smallCaps w:val="false"/>
          <w:color w:val="222222"/>
          <w:spacing w:val="0"/>
          <w:vertAlign w:val="subscript"/>
        </w:rPr>
        <w:t xml:space="preserve">i </w:t>
      </w:r>
      <w:r>
        <w:rPr>
          <w:rFonts w:ascii="Times New Roman" w:hAnsi="Times New Roman"/>
          <w:b/>
          <w:bCs/>
          <w:caps w:val="false"/>
          <w:smallCaps w:val="false"/>
          <w:color w:val="222222"/>
          <w:spacing w:val="0"/>
          <w:position w:val="0"/>
          <w:sz w:val="24"/>
          <w:sz w:val="24"/>
          <w:vertAlign w:val="baseline"/>
        </w:rPr>
        <w:t>= W</w:t>
      </w:r>
      <w:r>
        <w:rPr>
          <w:rFonts w:ascii="Times New Roman" w:hAnsi="Times New Roman"/>
          <w:b/>
          <w:bCs/>
          <w:caps w:val="false"/>
          <w:smallCaps w:val="false"/>
          <w:color w:val="222222"/>
          <w:spacing w:val="0"/>
          <w:vertAlign w:val="subscript"/>
        </w:rPr>
        <w:t>i</w:t>
      </w:r>
      <w:r>
        <w:rPr>
          <w:rFonts w:ascii="Times New Roman" w:hAnsi="Times New Roman"/>
          <w:b/>
          <w:bCs/>
          <w:caps w:val="false"/>
          <w:smallCaps w:val="false"/>
          <w:color w:val="222222"/>
          <w:spacing w:val="0"/>
          <w:position w:val="0"/>
          <w:sz w:val="24"/>
          <w:sz w:val="24"/>
          <w:vertAlign w:val="baseline"/>
        </w:rPr>
        <w:t xml:space="preserve"> + ( y – y’ ) * x</w:t>
      </w:r>
      <w:r>
        <w:rPr>
          <w:rFonts w:ascii="Times New Roman" w:hAnsi="Times New Roman"/>
          <w:b/>
          <w:bCs/>
          <w:caps w:val="false"/>
          <w:smallCaps w:val="false"/>
          <w:color w:val="222222"/>
          <w:spacing w:val="0"/>
          <w:vertAlign w:val="subscript"/>
        </w:rPr>
        <w:t>i</w:t>
      </w:r>
      <w:r>
        <w:rPr>
          <w:rFonts w:ascii="Times New Roman" w:hAnsi="Times New Roman"/>
          <w:b/>
          <w:bCs/>
          <w:caps w:val="false"/>
          <w:smallCaps w:val="false"/>
          <w:color w:val="222222"/>
          <w:spacing w:val="0"/>
          <w:position w:val="0"/>
          <w:sz w:val="24"/>
          <w:sz w:val="24"/>
          <w:vertAlign w:val="baseline"/>
        </w:rPr>
        <w:t xml:space="preserve"> * </w:t>
      </w:r>
      <w:r>
        <w:rPr>
          <w:rFonts w:ascii="sans-serif" w:hAnsi="sans-serif"/>
          <w:b/>
          <w:i w:val="false"/>
          <w:caps w:val="false"/>
          <w:smallCaps w:val="false"/>
          <w:color w:val="222222"/>
          <w:spacing w:val="0"/>
          <w:position w:val="0"/>
          <w:sz w:val="21"/>
          <w:sz w:val="21"/>
          <w:vertAlign w:val="baseline"/>
        </w:rPr>
        <w:t>α</w:t>
      </w:r>
    </w:p>
    <w:p>
      <w:pPr>
        <w:pStyle w:val="Normal"/>
        <w:jc w:val="left"/>
        <w:rPr>
          <w:rFonts w:ascii="sans-serif" w:hAnsi="sans-serif"/>
          <w:i w:val="false"/>
          <w:i w:val="false"/>
          <w:position w:val="0"/>
          <w:sz w:val="21"/>
          <w:sz w:val="21"/>
          <w:vertAlign w:val="baseline"/>
        </w:rPr>
      </w:pPr>
      <w:r>
        <w:rPr>
          <w:rFonts w:ascii="sans-serif" w:hAnsi="sans-serif"/>
          <w:i w:val="false"/>
          <w:position w:val="0"/>
          <w:sz w:val="21"/>
          <w:sz w:val="21"/>
          <w:vertAlign w:val="baseline"/>
        </w:rPr>
      </w:r>
      <w:r>
        <w:br w:type="page"/>
      </w:r>
    </w:p>
    <w:p>
      <w:pPr>
        <w:pStyle w:val="Normal"/>
        <w:jc w:val="both"/>
        <w:rPr>
          <w:rFonts w:ascii="Times New Roman" w:hAnsi="Times New Roman"/>
          <w:b w:val="false"/>
          <w:b w:val="false"/>
          <w:bCs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position w:val="0"/>
          <w:sz w:val="24"/>
          <w:sz w:val="24"/>
          <w:szCs w:val="24"/>
          <w:vertAlign w:val="baseline"/>
        </w:rPr>
        <w:t>Budowa adaline jest bardzo podobna do budowy perceptronu. Różni się tylko tym, że modyfikowanie wag wykonuje się z pominięciem funkcji aktywacji. Zaimplementowana przeze mnie klasa Adaline składa się z czterech metod: active, process, learn oraz test.</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active</w:t>
      </w:r>
      <w:r>
        <w:rPr>
          <w:rFonts w:ascii="Times New Roman" w:hAnsi="Times New Roman"/>
          <w:caps w:val="false"/>
          <w:smallCaps w:val="false"/>
          <w:color w:val="222222"/>
          <w:spacing w:val="0"/>
        </w:rPr>
        <w:t xml:space="preserve"> wykorzystuje unipolarną funkcję progową która zwraca wynik -1 lub 1 dla podanego argumentu.</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09800" cy="466725"/>
            <wp:effectExtent l="0" t="0" r="0" b="0"/>
            <wp:wrapTopAndBottom/>
            <wp:docPr id="1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6" descr=""/>
                    <pic:cNvPicPr>
                      <a:picLocks noChangeAspect="1" noChangeArrowheads="1"/>
                    </pic:cNvPicPr>
                  </pic:nvPicPr>
                  <pic:blipFill>
                    <a:blip r:embed="rId7"/>
                    <a:stretch>
                      <a:fillRect/>
                    </a:stretch>
                  </pic:blipFill>
                  <pic:spPr bwMode="auto">
                    <a:xfrm>
                      <a:off x="0" y="0"/>
                      <a:ext cx="2209800" cy="46672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process</w:t>
      </w:r>
      <w:r>
        <w:rPr>
          <w:rFonts w:ascii="Times New Roman" w:hAnsi="Times New Roman"/>
          <w:caps w:val="false"/>
          <w:smallCaps w:val="false"/>
          <w:color w:val="222222"/>
          <w:spacing w:val="0"/>
        </w:rPr>
        <w:t xml:space="preserve"> sumuje iloczyn sygnałów wejściowych i odpowiadających im wag, oraz zwraca  ten wynik.</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8175" cy="533400"/>
            <wp:effectExtent l="0" t="0" r="0" b="0"/>
            <wp:wrapTopAndBottom/>
            <wp:docPr id="1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7" descr=""/>
                    <pic:cNvPicPr>
                      <a:picLocks noChangeAspect="1" noChangeArrowheads="1"/>
                    </pic:cNvPicPr>
                  </pic:nvPicPr>
                  <pic:blipFill>
                    <a:blip r:embed="rId8"/>
                    <a:stretch>
                      <a:fillRect/>
                    </a:stretch>
                  </pic:blipFill>
                  <pic:spPr bwMode="auto">
                    <a:xfrm>
                      <a:off x="0" y="0"/>
                      <a:ext cx="638175" cy="533400"/>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learn</w:t>
      </w:r>
      <w:r>
        <w:rPr>
          <w:rFonts w:ascii="Times New Roman" w:hAnsi="Times New Roman"/>
          <w:caps w:val="false"/>
          <w:smallCaps w:val="false"/>
          <w:color w:val="222222"/>
          <w:spacing w:val="0"/>
        </w:rPr>
        <w:t xml:space="preserve"> wywołuje metodę process dla otrzymanych wejść jako parametrów, po czym na podstawie otrzymanego wyniku modyfikuje wszystkie wagi dla odpowiednich wejść.</w:t>
      </w:r>
    </w:p>
    <w:p>
      <w:pPr>
        <w:pStyle w:val="Normal"/>
        <w:jc w:val="center"/>
        <w:rPr>
          <w:rFonts w:ascii="Times New Roman" w:hAnsi="Times New Roman"/>
          <w:b w:val="false"/>
          <w:b w:val="false"/>
          <w:bCs w:val="false"/>
          <w:caps w:val="false"/>
          <w:smallCaps w:val="false"/>
          <w:color w:val="222222"/>
          <w:spacing w:val="0"/>
          <w:sz w:val="24"/>
          <w:szCs w:val="24"/>
        </w:rPr>
      </w:pPr>
      <w:r>
        <w:rPr>
          <w:rFonts w:ascii="Times New Roman" w:hAnsi="Times New Roman"/>
          <w:b/>
          <w:bCs/>
          <w:i w:val="false"/>
          <w:caps w:val="false"/>
          <w:smallCaps w:val="false"/>
          <w:color w:val="222222"/>
          <w:spacing w:val="0"/>
          <w:position w:val="0"/>
          <w:sz w:val="24"/>
          <w:sz w:val="24"/>
          <w:szCs w:val="24"/>
          <w:vertAlign w:val="baseline"/>
        </w:rPr>
        <w:t>W</w:t>
      </w:r>
      <w:r>
        <w:rPr>
          <w:rFonts w:ascii="Times New Roman" w:hAnsi="Times New Roman"/>
          <w:b/>
          <w:bCs/>
          <w:i w:val="false"/>
          <w:caps w:val="false"/>
          <w:smallCaps w:val="false"/>
          <w:color w:val="222222"/>
          <w:spacing w:val="0"/>
          <w:sz w:val="24"/>
          <w:szCs w:val="24"/>
          <w:vertAlign w:val="subscript"/>
        </w:rPr>
        <w:t xml:space="preserve">i </w:t>
      </w:r>
      <w:r>
        <w:rPr>
          <w:rFonts w:ascii="Times New Roman" w:hAnsi="Times New Roman"/>
          <w:b/>
          <w:bCs/>
          <w:i w:val="false"/>
          <w:caps w:val="false"/>
          <w:smallCaps w:val="false"/>
          <w:color w:val="222222"/>
          <w:spacing w:val="0"/>
          <w:position w:val="0"/>
          <w:sz w:val="24"/>
          <w:sz w:val="24"/>
          <w:szCs w:val="24"/>
          <w:vertAlign w:val="baseline"/>
        </w:rPr>
        <w:t>= W</w:t>
      </w:r>
      <w:r>
        <w:rPr>
          <w:rFonts w:ascii="Times New Roman" w:hAnsi="Times New Roman"/>
          <w:b/>
          <w:bCs/>
          <w:i w:val="false"/>
          <w:caps w:val="false"/>
          <w:smallCaps w:val="false"/>
          <w:color w:val="222222"/>
          <w:spacing w:val="0"/>
          <w:sz w:val="24"/>
          <w:szCs w:val="24"/>
          <w:vertAlign w:val="subscript"/>
        </w:rPr>
        <w:t>i</w:t>
      </w:r>
      <w:r>
        <w:rPr>
          <w:rFonts w:ascii="Times New Roman" w:hAnsi="Times New Roman"/>
          <w:b/>
          <w:bCs/>
          <w:i w:val="false"/>
          <w:caps w:val="false"/>
          <w:smallCaps w:val="false"/>
          <w:color w:val="222222"/>
          <w:spacing w:val="0"/>
          <w:position w:val="0"/>
          <w:sz w:val="24"/>
          <w:sz w:val="24"/>
          <w:szCs w:val="24"/>
          <w:vertAlign w:val="baseline"/>
        </w:rPr>
        <w:t xml:space="preserve"> + ( y – y’ ) * x</w:t>
      </w:r>
      <w:r>
        <w:rPr>
          <w:rFonts w:ascii="Times New Roman" w:hAnsi="Times New Roman"/>
          <w:b/>
          <w:bCs/>
          <w:i w:val="false"/>
          <w:caps w:val="false"/>
          <w:smallCaps w:val="false"/>
          <w:color w:val="222222"/>
          <w:spacing w:val="0"/>
          <w:sz w:val="24"/>
          <w:szCs w:val="24"/>
          <w:vertAlign w:val="subscript"/>
        </w:rPr>
        <w:t>i</w:t>
      </w:r>
      <w:r>
        <w:rPr>
          <w:rFonts w:ascii="Times New Roman" w:hAnsi="Times New Roman"/>
          <w:b/>
          <w:bCs/>
          <w:i w:val="false"/>
          <w:caps w:val="false"/>
          <w:smallCaps w:val="false"/>
          <w:color w:val="222222"/>
          <w:spacing w:val="0"/>
          <w:position w:val="0"/>
          <w:sz w:val="24"/>
          <w:sz w:val="24"/>
          <w:szCs w:val="24"/>
          <w:vertAlign w:val="baseline"/>
        </w:rPr>
        <w:t xml:space="preserve"> * </w:t>
      </w:r>
      <w:r>
        <w:rPr>
          <w:rFonts w:ascii="sans-serif" w:hAnsi="sans-serif"/>
          <w:b/>
          <w:bCs w:val="false"/>
          <w:i w:val="false"/>
          <w:caps w:val="false"/>
          <w:smallCaps w:val="false"/>
          <w:color w:val="222222"/>
          <w:spacing w:val="0"/>
          <w:position w:val="0"/>
          <w:sz w:val="21"/>
          <w:sz w:val="21"/>
          <w:szCs w:val="24"/>
          <w:vertAlign w:val="baseline"/>
        </w:rPr>
        <w:t>α</w:t>
      </w:r>
    </w:p>
    <w:p>
      <w:pPr>
        <w:pStyle w:val="Normal"/>
        <w:jc w:val="both"/>
        <w:rPr>
          <w:i w:val="false"/>
          <w:i w:val="false"/>
          <w:position w:val="0"/>
          <w:sz w:val="24"/>
          <w:sz w:val="24"/>
          <w:vertAlign w:val="baseline"/>
        </w:rPr>
      </w:pPr>
      <w:r>
        <w:rPr>
          <w:i w:val="false"/>
          <w:position w:val="0"/>
          <w:sz w:val="24"/>
          <w:sz w:val="24"/>
          <w:vertAlign w:val="baseline"/>
        </w:rPr>
      </w:r>
    </w:p>
    <w:p>
      <w:pPr>
        <w:pStyle w:val="Normal"/>
        <w:jc w:val="both"/>
        <w:rPr>
          <w:rFonts w:ascii="Times New Roman" w:hAnsi="Times New Roman"/>
          <w:b w:val="false"/>
          <w:b w:val="false"/>
          <w:bCs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position w:val="0"/>
          <w:sz w:val="24"/>
          <w:sz w:val="24"/>
          <w:szCs w:val="24"/>
          <w:vertAlign w:val="baseline"/>
        </w:rPr>
        <w:t xml:space="preserve">Metoda </w:t>
      </w:r>
      <w:r>
        <w:rPr>
          <w:rFonts w:ascii="Times New Roman" w:hAnsi="Times New Roman"/>
          <w:b/>
          <w:bCs/>
          <w:i/>
          <w:iCs/>
          <w:caps w:val="false"/>
          <w:smallCaps w:val="false"/>
          <w:color w:val="222222"/>
          <w:spacing w:val="0"/>
          <w:position w:val="0"/>
          <w:sz w:val="24"/>
          <w:sz w:val="24"/>
          <w:szCs w:val="24"/>
          <w:vertAlign w:val="baseline"/>
        </w:rPr>
        <w:t>test</w:t>
      </w:r>
      <w:r>
        <w:rPr>
          <w:rFonts w:ascii="Times New Roman" w:hAnsi="Times New Roman"/>
          <w:b w:val="false"/>
          <w:bCs w:val="false"/>
          <w:i w:val="false"/>
          <w:iCs w:val="false"/>
          <w:caps w:val="false"/>
          <w:smallCaps w:val="false"/>
          <w:color w:val="222222"/>
          <w:spacing w:val="0"/>
          <w:position w:val="0"/>
          <w:sz w:val="24"/>
          <w:sz w:val="24"/>
          <w:szCs w:val="24"/>
          <w:vertAlign w:val="baseline"/>
        </w:rPr>
        <w:t xml:space="preserve"> uruchamia metodę active z wynikiem metody process jako parametrem.</w:t>
      </w:r>
    </w:p>
    <w:p>
      <w:pPr>
        <w:pStyle w:val="Normal"/>
        <w:jc w:val="both"/>
        <w:rPr>
          <w:rFonts w:ascii="sans-serif" w:hAnsi="sans-serif"/>
          <w:i w:val="false"/>
          <w:i w:val="false"/>
          <w:position w:val="0"/>
          <w:sz w:val="21"/>
          <w:sz w:val="21"/>
          <w:vertAlign w:val="baseline"/>
        </w:rPr>
      </w:pPr>
      <w:r>
        <w:rPr>
          <w:rFonts w:ascii="sans-serif" w:hAnsi="sans-serif"/>
          <w:i w:val="false"/>
          <w:position w:val="0"/>
          <w:sz w:val="21"/>
          <w:sz w:val="21"/>
          <w:vertAlign w:val="baseline"/>
        </w:rPr>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r>
    </w:p>
    <w:p>
      <w:pPr>
        <w:pStyle w:val="Normal"/>
        <w:jc w:val="both"/>
        <w:rPr/>
      </w:pPr>
      <w:r>
        <w:rPr>
          <w:rFonts w:ascii="Times New Roman" w:hAnsi="Times New Roman"/>
          <w:b/>
          <w:bCs/>
          <w:caps w:val="false"/>
          <w:smallCaps w:val="false"/>
          <w:color w:val="222222"/>
          <w:spacing w:val="0"/>
        </w:rPr>
        <w:t>2) Zestawienie otrzymanych wyników:</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Jako dane uczące i testujące wykorzystałem własnoręcznie stworzone litery alfabetu. Są one przedstawione jako dwuwymiarowa tablica o rozmiarach 7 x 5. Przedstawiam je poniżej:</w: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rFonts w:ascii="Times New Roman" w:hAnsi="Times New Roman"/>
          <w:caps w:val="false"/>
          <w:smallCaps w:val="false"/>
          <w:color w:val="222222"/>
          <w:spacing w:val="0"/>
        </w:rPr>
      </w:pPr>
      <w:r>
        <w:rPr/>
        <w:object>
          <v:shape id="ole_rId9" style="width:497.75pt;height:71.05pt" o:ole="">
            <v:imagedata r:id="rId10" o:title=""/>
          </v:shape>
          <o:OLEObject Type="Embed" ProgID="Excel.Sheet.12" ShapeID="ole_rId9" DrawAspect="Content" ObjectID="_564995536" r:id="rId9"/>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rFonts w:ascii="Times New Roman" w:hAnsi="Times New Roman"/>
          <w:caps w:val="false"/>
          <w:smallCaps w:val="false"/>
          <w:color w:val="222222"/>
          <w:spacing w:val="0"/>
        </w:rPr>
      </w:pPr>
      <w:r>
        <w:rPr/>
        <w:object>
          <v:shape id="ole_rId11" style="width:497.75pt;height:71.05pt" o:ole="">
            <v:imagedata r:id="rId12" o:title=""/>
          </v:shape>
          <o:OLEObject Type="Embed" ProgID="Excel.Sheet.12" ShapeID="ole_rId11" DrawAspect="Content" ObjectID="_2093688298" r:id="rId11"/>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pPr>
      <w:r>
        <w:rPr/>
        <w:object>
          <v:shape id="ole_rId13" style="width:497.75pt;height:71.1pt" o:ole="">
            <v:imagedata r:id="rId14" o:title=""/>
          </v:shape>
          <o:OLEObject Type="Embed" ProgID="Excel.Sheet.12" ShapeID="ole_rId13" DrawAspect="Content" ObjectID="_2109127599" r:id="rId13"/>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rFonts w:ascii="Times New Roman" w:hAnsi="Times New Roman"/>
          <w:caps w:val="false"/>
          <w:smallCaps w:val="false"/>
          <w:color w:val="222222"/>
          <w:spacing w:val="0"/>
        </w:rPr>
      </w:pPr>
      <w:r>
        <w:rPr/>
        <w:object>
          <v:shape id="ole_rId15" style="width:497.75pt;height:71.05pt" o:ole="">
            <v:imagedata r:id="rId16" o:title=""/>
          </v:shape>
          <o:OLEObject Type="Embed" ProgID="Excel.Sheet.12" ShapeID="ole_rId15" DrawAspect="Content" ObjectID="_36528407" r:id="rId15"/>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pPr>
      <w:r>
        <w:rPr/>
        <w:object>
          <v:shape id="ole_rId17" style="width:86.95pt;height:71.1pt" o:ole="">
            <v:imagedata r:id="rId18" o:title=""/>
          </v:shape>
          <o:OLEObject Type="Embed" ProgID="Excel.Sheet.12" ShapeID="ole_rId17" DrawAspect="Content" ObjectID="_133572462" r:id="rId17"/>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Tablicę 7 x 5 podzieliłem na 6 podobszarów. Każdy z nich to jeden sygnał wejściowy do neuronów. Jeżeli w danym obszarze pojawił się choćby jeden piksel z litery to obszar zwracał sygnał 1, w przeciwnym wypadku zwracał sygnał 0. Poniżej sposób podziału tablicy na obszary, oraz przykład wyniku dla dużej i małej litery „M”:</w:t>
      </w:r>
    </w:p>
    <w:p>
      <w:pPr>
        <w:pStyle w:val="Normal"/>
        <w:jc w:val="center"/>
        <w:rPr/>
      </w:pPr>
      <w:r>
        <w:rPr/>
        <w:object>
          <v:shape id="ole_rId19" style="width:39.55pt;height:71.1pt" o:ole="">
            <v:imagedata r:id="rId20" o:title=""/>
          </v:shape>
          <o:OLEObject Type="Embed" ProgID="Excel.Sheet.12" ShapeID="ole_rId19" DrawAspect="Content" ObjectID="_182900344" r:id="rId19"/>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pPr>
      <w:r>
        <w:rPr/>
        <w:object>
          <v:shape id="ole_rId21" style="width:86.95pt;height:71.05pt" o:ole="">
            <v:imagedata r:id="rId22" o:title=""/>
          </v:shape>
          <o:OLEObject Type="Embed" ProgID="Excel.Sheet.12" ShapeID="ole_rId21" DrawAspect="Content" ObjectID="_1629446971" r:id="rId21"/>
        </w:object>
      </w:r>
    </w:p>
    <w:p>
      <w:pPr>
        <w:pStyle w:val="Normal"/>
        <w:jc w:val="both"/>
        <w:rPr>
          <w:rFonts w:ascii="Times New Roman" w:hAnsi="Times New Roman"/>
          <w:caps w:val="false"/>
          <w:smallCaps w:val="false"/>
          <w:color w:val="222222"/>
          <w:spacing w:val="0"/>
        </w:rPr>
      </w:pPr>
      <w:r>
        <w:rPr/>
      </w:r>
    </w:p>
    <w:p>
      <w:pPr>
        <w:pStyle w:val="Normal"/>
        <w:jc w:val="both"/>
        <w:rPr/>
      </w:pPr>
      <w:r>
        <w:rPr>
          <w:rFonts w:ascii="Times New Roman" w:hAnsi="Times New Roman"/>
          <w:caps w:val="false"/>
          <w:smallCaps w:val="false"/>
          <w:color w:val="222222"/>
          <w:spacing w:val="0"/>
        </w:rPr>
        <w:t xml:space="preserve">Przygotowałem 26 dużych i małych liter alfabetu. </w:t>
      </w:r>
      <w:r>
        <w:rPr>
          <w:rFonts w:ascii="Times New Roman" w:hAnsi="Times New Roman"/>
          <w:caps w:val="false"/>
          <w:smallCaps w:val="false"/>
          <w:color w:val="222222"/>
          <w:spacing w:val="0"/>
        </w:rPr>
        <w:t>P</w:t>
      </w:r>
      <w:r>
        <w:rPr>
          <w:rFonts w:ascii="Times New Roman" w:hAnsi="Times New Roman"/>
          <w:caps w:val="false"/>
          <w:smallCaps w:val="false"/>
          <w:color w:val="222222"/>
          <w:spacing w:val="0"/>
        </w:rPr>
        <w:t xml:space="preserve">ierwszą połowę z nich użyłem jako dane uczące </w:t>
      </w:r>
      <w:r>
        <w:rPr>
          <w:rFonts w:ascii="Times New Roman" w:hAnsi="Times New Roman"/>
          <w:caps w:val="false"/>
          <w:smallCaps w:val="false"/>
          <w:color w:val="222222"/>
          <w:spacing w:val="0"/>
        </w:rPr>
        <w:t>a drugą połowę jako dane testujące. Proces uczenia przeprowadziłem kilkukrotnie dla różnych współczynników uczenia. Wagi początkowe dobierane są w sposób losowy, co wpływa na wyniki uczenia się, dlatego przy każdym współczynniku uczenia wykonałem kilka testów i wybrałem najlepsze rezultaty. Poniżej przedstawiam wyniki:</w:t>
      </w:r>
    </w:p>
    <w:p>
      <w:pPr>
        <w:pStyle w:val="Normal"/>
        <w:jc w:val="both"/>
        <w:rPr/>
      </w:pPr>
      <w:r>
        <w:rPr/>
        <w:drawing>
          <wp:inline distT="0" distB="0" distL="0" distR="0">
            <wp:extent cx="5357495" cy="3010535"/>
            <wp:effectExtent l="0" t="0" r="0" b="0"/>
            <wp:docPr id="17" name="Obiek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Normal"/>
        <w:jc w:val="both"/>
        <w:rPr/>
      </w:pPr>
      <w:r>
        <w:rPr/>
        <w:drawing>
          <wp:inline distT="0" distB="0" distL="0" distR="0">
            <wp:extent cx="5763260" cy="3247390"/>
            <wp:effectExtent l="0" t="0" r="0" b="0"/>
            <wp:docPr id="18" name="Obiek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inline distT="0" distB="0" distL="0" distR="0">
            <wp:extent cx="5774055" cy="3248025"/>
            <wp:effectExtent l="0" t="0" r="0" b="0"/>
            <wp:docPr id="19"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167255" cy="2159635"/>
            <wp:effectExtent l="0" t="0" r="0" b="0"/>
            <wp:wrapTopAndBottom/>
            <wp:docPr id="20"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8" descr=""/>
                    <pic:cNvPicPr>
                      <a:picLocks noChangeAspect="1" noChangeArrowheads="1"/>
                    </pic:cNvPicPr>
                  </pic:nvPicPr>
                  <pic:blipFill>
                    <a:blip r:embed="rId26"/>
                    <a:stretch>
                      <a:fillRect/>
                    </a:stretch>
                  </pic:blipFill>
                  <pic:spPr bwMode="auto">
                    <a:xfrm>
                      <a:off x="0" y="0"/>
                      <a:ext cx="2167255" cy="2159635"/>
                    </a:xfrm>
                    <a:prstGeom prst="rect">
                      <a:avLst/>
                    </a:prstGeom>
                  </pic:spPr>
                </pic:pic>
              </a:graphicData>
            </a:graphic>
          </wp:anchor>
        </w:drawing>
      </w:r>
    </w:p>
    <w:p>
      <w:pPr>
        <w:pStyle w:val="Normal"/>
        <w:jc w:val="both"/>
        <w:rPr/>
      </w:pPr>
      <w:r>
        <w:rPr>
          <w:rFonts w:ascii="Times New Roman" w:hAnsi="Times New Roman"/>
          <w:b/>
          <w:bCs/>
          <w:caps w:val="false"/>
          <w:smallCaps w:val="false"/>
          <w:color w:val="222222"/>
          <w:spacing w:val="0"/>
        </w:rPr>
        <w:t xml:space="preserve">3) Analiza i dyskusja błędów uczenia i testowania </w:t>
      </w:r>
      <w:r>
        <w:rPr>
          <w:rFonts w:ascii="Times New Roman" w:hAnsi="Times New Roman"/>
          <w:b/>
          <w:bCs/>
          <w:caps w:val="false"/>
          <w:smallCaps w:val="false"/>
          <w:color w:val="222222"/>
          <w:spacing w:val="0"/>
        </w:rPr>
        <w:t>opracowanych sieci w zależności od wartości współczynnika uczenia oraz wybranego algorytmu</w:t>
      </w:r>
      <w:r>
        <w:rPr>
          <w:rFonts w:ascii="Times New Roman" w:hAnsi="Times New Roman"/>
          <w:b/>
          <w:bCs/>
          <w:caps w:val="false"/>
          <w:smallCaps w:val="false"/>
          <w:color w:val="222222"/>
          <w:spacing w:val="0"/>
        </w:rPr>
        <w:t>:</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t>Zarówno w przypadku neuronu typu perceptron oraz adaline widać, że im mniejszy współczynnik uczenia, tym więcej epok zajęło nauczenie się rozpoznawania wielkości liter. Jeśli jednak porównać oba te algorytmy, to widać sporą różnicę. Przy współczynniku uczenia:</w:t>
      </w:r>
    </w:p>
    <w:p>
      <w:pPr>
        <w:pStyle w:val="Normal"/>
        <w:numPr>
          <w:ilvl w:val="0"/>
          <w:numId w:val="1"/>
        </w:numPr>
        <w:jc w:val="both"/>
        <w:rPr/>
      </w:pPr>
      <w:r>
        <w:rPr>
          <w:rFonts w:ascii="Times New Roman" w:hAnsi="Times New Roman"/>
          <w:b w:val="false"/>
          <w:bCs w:val="false"/>
          <w:caps w:val="false"/>
          <w:smallCaps w:val="false"/>
          <w:color w:val="222222"/>
          <w:spacing w:val="0"/>
        </w:rPr>
        <w:t>0.1 - perceptron 6 epok, adaline 1 epoka</w:t>
      </w:r>
    </w:p>
    <w:p>
      <w:pPr>
        <w:pStyle w:val="Normal"/>
        <w:numPr>
          <w:ilvl w:val="0"/>
          <w:numId w:val="1"/>
        </w:numPr>
        <w:jc w:val="both"/>
        <w:rPr/>
      </w:pPr>
      <w:r>
        <w:rPr>
          <w:rFonts w:ascii="Times New Roman" w:hAnsi="Times New Roman"/>
          <w:b w:val="false"/>
          <w:bCs w:val="false"/>
          <w:caps w:val="false"/>
          <w:smallCaps w:val="false"/>
          <w:color w:val="222222"/>
          <w:spacing w:val="0"/>
        </w:rPr>
        <w:t>0.01 – perceptron 19 epok, adaline 3 epoki</w:t>
      </w:r>
    </w:p>
    <w:p>
      <w:pPr>
        <w:pStyle w:val="Normal"/>
        <w:numPr>
          <w:ilvl w:val="0"/>
          <w:numId w:val="1"/>
        </w:numPr>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t>0.001 – perceptron 89 epok, adaline 25 epok</w:t>
      </w:r>
    </w:p>
    <w:p>
      <w:pPr>
        <w:pStyle w:val="Normal"/>
        <w:jc w:val="both"/>
        <w:rPr>
          <w:rFonts w:ascii="Times New Roman" w:hAnsi="Times New Roman"/>
          <w:b w:val="false"/>
          <w:b w:val="false"/>
          <w:bCs w:val="false"/>
          <w:caps w:val="false"/>
          <w:smallCaps w:val="false"/>
          <w:color w:val="222222"/>
          <w:spacing w:val="0"/>
        </w:rPr>
      </w:pPr>
      <w:r>
        <w:rPr/>
      </w:r>
    </w:p>
    <w:p>
      <w:pPr>
        <w:pStyle w:val="Normal"/>
        <w:jc w:val="both"/>
        <w:rPr/>
      </w:pPr>
      <w:r>
        <w:rPr>
          <w:rFonts w:ascii="Times New Roman" w:hAnsi="Times New Roman"/>
          <w:b w:val="false"/>
          <w:bCs w:val="false"/>
          <w:caps w:val="false"/>
          <w:smallCaps w:val="false"/>
          <w:color w:val="222222"/>
          <w:spacing w:val="0"/>
        </w:rPr>
        <w:t>W każdym przypadku uczenia wykonałem również testowanie na pozostałej połowie liter alfabetu. W prawie wszystkich przypadkach błąd przy testowaniu wynosił 0%. Jedynie w przypadku współczynnika uczenia 0.001 błąd przy testowaniu perceptronu wynosił 7,69%. Mogły to spowodować znacznie różniące się od innych litery takie jak np. litera „s”. Dane te zostały wybrane jako najlepsze ze wszystkich jakie uzyskałem w trakcie testów.</w:t>
      </w:r>
    </w:p>
    <w:p>
      <w:pPr>
        <w:pStyle w:val="Normal"/>
        <w:jc w:val="both"/>
        <w:rPr/>
      </w:pPr>
      <w:r>
        <w:rPr>
          <w:rFonts w:ascii="Times New Roman" w:hAnsi="Times New Roman"/>
          <w:b w:val="false"/>
          <w:bCs w:val="false"/>
          <w:caps w:val="false"/>
          <w:smallCaps w:val="false"/>
          <w:color w:val="222222"/>
          <w:spacing w:val="0"/>
        </w:rPr>
        <w:t>Dodatkowo jeżeli spojrzeć na wykresy, można zauważyć, głównie przy tych niższych współczynnikach uczenia, jak % błędów czasami skacze z niższych na wyższe wartości. Prawdopodobnie spowodowane było to podobieństwem między niektórymi wielkimi i małymi literami takimi jak np.: B b, F f, L l.</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b/>
          <w:bCs/>
        </w:rPr>
      </w:pPr>
      <w:r>
        <w:rPr>
          <w:rFonts w:ascii="Times New Roman" w:hAnsi="Times New Roman"/>
          <w:b/>
          <w:bCs/>
          <w:caps w:val="false"/>
          <w:smallCaps w:val="false"/>
          <w:color w:val="222222"/>
          <w:spacing w:val="0"/>
        </w:rPr>
        <w:t>4) Sformułowanie wniosków:</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t xml:space="preserve">Z powyższych danych jasno wynika, iż neuron typu adaline jest o wiele wydajniejszy niż perceptron. Niezależnie od współczynnika uczenia zawsze uczył się kilkukrotnie szybciej, dodatkowo podczas testowania jego błąd zawsze wynosił 0%. Wynika to z tego w jaki sposób uczy się adaline. Otóż modyfikowanie wag następuje przed funkcją aktywacji. Oznacza to, że jeżeli wartość oczekiwana będzie się znacznie różnić od wartości wyliczonej, to wagi również zostaną znacznie zmodyfikowane. Z kolei jeżeli popełniony błąd będzie niewielki, to wagi również zostaną niewiele zmienione. Co więcej, adaline różni się od perceptronu jeszcze w jednej kwestii. W przypadku perceptronu, gdzie sygnały wejściowe, tak jak i sygnały wyjściowe to 0 lub 1, modyfikacja wag będzie się odbywać tylko i wyłącznie poprzez zwiększanie ich wartości. Jeśli chodzi o adaline, to sygnały wejściowe jak i wyjściowe to -1 lub 1. Dzięki temu modyfikacja wag może odbywać się nie tylko poprzez zwiększanie ich wartości, ale także poprzez ich zmniejszanie, co znacznie poprawia dokładność. </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b/>
          <w:bCs/>
          <w:caps w:val="false"/>
          <w:smallCaps w:val="false"/>
          <w:color w:val="222222"/>
          <w:spacing w:val="0"/>
        </w:rPr>
        <w:t>5) Listing całego kodu</w:t>
      </w:r>
    </w:p>
    <w:p>
      <w:pPr>
        <w:pStyle w:val="Normal"/>
        <w:jc w:val="both"/>
        <w:rPr>
          <w:rFonts w:ascii="DejaVu Sans Mono" w:hAnsi="DejaVu Sans Mono"/>
          <w:b/>
          <w:b/>
          <w:bCs/>
          <w:caps w:val="false"/>
          <w:smallCaps w:val="false"/>
          <w:color w:val="A9B7C6"/>
          <w:spacing w:val="0"/>
          <w:sz w:val="14"/>
          <w:szCs w:val="14"/>
        </w:rPr>
      </w:pPr>
      <w:r>
        <w:rPr>
          <w:rFonts w:ascii="DejaVu Sans Mono" w:hAnsi="DejaVu Sans Mono"/>
          <w:b/>
          <w:bCs/>
          <w:caps w:val="false"/>
          <w:smallCaps w:val="false"/>
          <w:color w:val="A9B7C6"/>
          <w:spacing w:val="0"/>
          <w:sz w:val="14"/>
          <w:szCs w:val="14"/>
        </w:rPr>
      </w:r>
    </w:p>
    <w:p>
      <w:pPr>
        <w:pStyle w:val="Normal"/>
        <w:jc w:val="both"/>
        <w:rPr>
          <w:rFonts w:ascii="DejaVu Sans Mono" w:hAnsi="DejaVu Sans Mono"/>
          <w:b/>
          <w:b/>
          <w:bCs/>
          <w:caps w:val="false"/>
          <w:smallCaps w:val="false"/>
          <w:color w:val="A9B7C6"/>
          <w:spacing w:val="0"/>
          <w:sz w:val="14"/>
          <w:szCs w:val="14"/>
        </w:rPr>
      </w:pPr>
      <w:r>
        <w:rPr>
          <w:rFonts w:ascii="DejaVu Sans Mono" w:hAnsi="DejaVu Sans Mono"/>
          <w:b/>
          <w:bCs/>
          <w:caps w:val="false"/>
          <w:smallCaps w:val="false"/>
          <w:color w:val="A9B7C6"/>
          <w:spacing w:val="0"/>
          <w:sz w:val="14"/>
          <w:szCs w:val="14"/>
        </w:rPr>
      </w:r>
    </w:p>
    <w:p>
      <w:pPr>
        <w:pStyle w:val="Normal"/>
        <w:jc w:val="both"/>
        <w:rPr>
          <w:rFonts w:ascii="Times New Roman" w:hAnsi="Times New Roman"/>
          <w:b/>
          <w:b/>
          <w:bCs/>
        </w:rPr>
      </w:pPr>
      <w:r>
        <w:rPr>
          <w:rFonts w:ascii="Times New Roman" w:hAnsi="Times New Roman"/>
          <w:b/>
          <w:bCs/>
          <w:caps w:val="false"/>
          <w:smallCaps w:val="false"/>
          <w:color w:val="222222"/>
          <w:spacing w:val="0"/>
        </w:rPr>
        <w:t>Bibliografia:</w:t>
      </w:r>
    </w:p>
    <w:p>
      <w:pPr>
        <w:pStyle w:val="Normal"/>
        <w:jc w:val="both"/>
        <w:rPr/>
      </w:pPr>
      <w:hyperlink r:id="rId27">
        <w:r>
          <w:rPr>
            <w:rStyle w:val="Czeinternetowe"/>
            <w:rFonts w:ascii="Times New Roman" w:hAnsi="Times New Roman"/>
            <w:caps w:val="false"/>
            <w:smallCaps w:val="false"/>
            <w:color w:val="222222"/>
            <w:spacing w:val="0"/>
          </w:rPr>
          <w:t>https://pl.wikipedia.org/wiki/Neuron_McCullocha-Pittsa</w:t>
        </w:r>
      </w:hyperlink>
    </w:p>
    <w:p>
      <w:pPr>
        <w:pStyle w:val="Normal"/>
        <w:jc w:val="both"/>
        <w:rPr/>
      </w:pPr>
      <w:hyperlink r:id="rId28">
        <w:r>
          <w:rPr>
            <w:rStyle w:val="Czeinternetowe"/>
            <w:rFonts w:ascii="Times New Roman" w:hAnsi="Times New Roman"/>
            <w:caps w:val="false"/>
            <w:smallCaps w:val="false"/>
            <w:color w:val="222222"/>
            <w:spacing w:val="0"/>
          </w:rPr>
          <w:t>https://en.wikipedia.org/wiki/ADALINE</w:t>
        </w:r>
      </w:hyperlink>
    </w:p>
    <w:p>
      <w:pPr>
        <w:pStyle w:val="Normal"/>
        <w:jc w:val="both"/>
        <w:rPr/>
      </w:pPr>
      <w:r>
        <w:rPr>
          <w:rStyle w:val="Czeinternetowe"/>
          <w:rFonts w:ascii="Times New Roman" w:hAnsi="Times New Roman"/>
          <w:caps w:val="false"/>
          <w:smallCaps w:val="false"/>
          <w:color w:val="222222"/>
          <w:spacing w:val="0"/>
        </w:rPr>
        <w:t>https://en.wikipedia.org/wiki/Perceptron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ans-serif">
    <w:altName w:val="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lang w:val="pl-PL"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WenQuanYi Micro Hei" w:cs="Lohit Devanagari"/>
      <w:color w:val="00000A"/>
      <w:sz w:val="24"/>
      <w:szCs w:val="24"/>
      <w:lang w:val="pl-PL" w:eastAsia="zh-CN" w:bidi="hi-IN"/>
    </w:rPr>
  </w:style>
  <w:style w:type="character" w:styleId="DefaultParagraphFont" w:default="1">
    <w:name w:val="Default Paragraph Font"/>
    <w:uiPriority w:val="0"/>
    <w:semiHidden/>
    <w:qFormat/>
    <w:rPr/>
  </w:style>
  <w:style w:type="character" w:styleId="Czeinternetowe" w:customStyle="1">
    <w:name w:val="Łącze internetowe"/>
    <w:uiPriority w:val="0"/>
    <w:rPr>
      <w:color w:val="000080"/>
      <w:u w:val="single"/>
      <w:lang w:val="zh-CN" w:eastAsia="zh-CN" w:bidi="zh-CN"/>
    </w:rPr>
  </w:style>
  <w:style w:type="character" w:styleId="Znakiwypunktowania" w:customStyle="1">
    <w:name w:val="Znaki wypunktowania"/>
    <w:uiPriority w:val="0"/>
    <w:qFormat/>
    <w:rPr>
      <w:rFonts w:ascii="OpenSymbol" w:hAnsi="OpenSymbol" w:eastAsia="OpenSymbol" w:cs="OpenSymbol"/>
    </w:rPr>
  </w:style>
  <w:style w:type="paragraph" w:styleId="Nagwek" w:customStyle="1">
    <w:name w:val="Nagłówek"/>
    <w:basedOn w:val="Normal"/>
    <w:next w:val="Tretekstu"/>
    <w:uiPriority w:val="0"/>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uiPriority w:val="0"/>
    <w:pPr>
      <w:spacing w:lineRule="auto" w:line="288" w:before="0" w:after="140"/>
    </w:pPr>
    <w:rPr/>
  </w:style>
  <w:style w:type="paragraph" w:styleId="Lista">
    <w:name w:val="List"/>
    <w:basedOn w:val="Tretekstu"/>
    <w:uiPriority w:val="0"/>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uiPriority w:val="0"/>
    <w:qFormat/>
    <w:pPr>
      <w:suppressLineNumbers/>
    </w:pPr>
    <w:rPr>
      <w:rFonts w:cs="Lohit Devanagari"/>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Zawartotabeli" w:customStyle="1">
    <w:name w:val="Zawartość tabeli"/>
    <w:basedOn w:val="Normal"/>
    <w:uiPriority w:val="0"/>
    <w:qFormat/>
    <w:pPr>
      <w:suppressLineNumbers/>
    </w:pPr>
    <w:rPr/>
  </w:style>
  <w:style w:type="paragraph" w:styleId="Ilustracja" w:customStyle="1">
    <w:name w:val="Ilustracja"/>
    <w:basedOn w:val="Caption"/>
    <w:uiPriority w:val="0"/>
    <w:qFormat/>
    <w:pPr/>
    <w:rPr/>
  </w:style>
  <w:style w:type="paragraph" w:styleId="Nagwektabeli" w:customStyle="1">
    <w:name w:val="Nagłówek tabeli"/>
    <w:basedOn w:val="Zawartotabeli"/>
    <w:uiPriority w:val="0"/>
    <w:qFormat/>
    <w:pPr>
      <w:suppressLineNumbers/>
      <w:jc w:val="center"/>
    </w:pPr>
    <w:rPr>
      <w:b/>
      <w:bCs/>
    </w:rPr>
  </w:style>
  <w:style w:type="paragraph" w:styleId="Tekstwstpniesformatowany" w:customStyle="1">
    <w:name w:val="Tekst wstępnie sformatowany"/>
    <w:basedOn w:val="Normal"/>
    <w:uiPriority w:val="0"/>
    <w:qFormat/>
    <w:pPr>
      <w:spacing w:before="0" w:after="0"/>
    </w:pPr>
    <w:rPr>
      <w:rFonts w:ascii="Liberation Mono" w:hAnsi="Liberation Mono" w:eastAsia="Courier New" w:cs="Liberation Mono"/>
      <w:sz w:val="20"/>
      <w:szCs w:val="20"/>
    </w:rPr>
  </w:style>
  <w:style w:type="paragraph" w:styleId="Zawartoramki" w:customStyle="1">
    <w:name w:val="Zawartość ramki"/>
    <w:basedOn w:val="Normal"/>
    <w:uiPriority w:val="0"/>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package" Target="embeddings/oleObject1.xlsx"/><Relationship Id="rId10" Type="http://schemas.openxmlformats.org/officeDocument/2006/relationships/image" Target="media/image8.emf"/><Relationship Id="rId11" Type="http://schemas.openxmlformats.org/officeDocument/2006/relationships/package" Target="embeddings/oleObject2.xlsx"/><Relationship Id="rId12" Type="http://schemas.openxmlformats.org/officeDocument/2006/relationships/image" Target="media/image9.emf"/><Relationship Id="rId13" Type="http://schemas.openxmlformats.org/officeDocument/2006/relationships/package" Target="embeddings/oleObject3.xlsx"/><Relationship Id="rId14" Type="http://schemas.openxmlformats.org/officeDocument/2006/relationships/image" Target="media/image10.emf"/><Relationship Id="rId15" Type="http://schemas.openxmlformats.org/officeDocument/2006/relationships/package" Target="embeddings/oleObject4.xlsx"/><Relationship Id="rId16" Type="http://schemas.openxmlformats.org/officeDocument/2006/relationships/image" Target="media/image11.emf"/><Relationship Id="rId17" Type="http://schemas.openxmlformats.org/officeDocument/2006/relationships/package" Target="embeddings/oleObject5.xlsx"/><Relationship Id="rId18" Type="http://schemas.openxmlformats.org/officeDocument/2006/relationships/image" Target="media/image12.emf"/><Relationship Id="rId19" Type="http://schemas.openxmlformats.org/officeDocument/2006/relationships/package" Target="embeddings/oleObject6.xlsx"/><Relationship Id="rId20" Type="http://schemas.openxmlformats.org/officeDocument/2006/relationships/image" Target="media/image13.emf"/><Relationship Id="rId21" Type="http://schemas.openxmlformats.org/officeDocument/2006/relationships/package" Target="embeddings/oleObject7.xlsx"/><Relationship Id="rId22" Type="http://schemas.openxmlformats.org/officeDocument/2006/relationships/image" Target="media/image14.emf"/><Relationship Id="rId23" Type="http://schemas.openxmlformats.org/officeDocument/2006/relationships/chart" Target="charts/chart1.xml"/><Relationship Id="rId24" Type="http://schemas.openxmlformats.org/officeDocument/2006/relationships/chart" Target="charts/chart2.xml"/><Relationship Id="rId25" Type="http://schemas.openxmlformats.org/officeDocument/2006/relationships/chart" Target="charts/chart3.xml"/><Relationship Id="rId26" Type="http://schemas.openxmlformats.org/officeDocument/2006/relationships/image" Target="media/image15.png"/><Relationship Id="rId27" Type="http://schemas.openxmlformats.org/officeDocument/2006/relationships/hyperlink" Target="https://pl.wikipedia.org/wiki/Neuron_McCullocha-Pittsa" TargetMode="External"/><Relationship Id="rId28" Type="http://schemas.openxmlformats.org/officeDocument/2006/relationships/hyperlink" Target="https://en.wikipedia.org/wiki/ADALINE"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Współczynnik uczenia = 0.1</a:t>
            </a:r>
          </a:p>
        </c:rich>
      </c:tx>
      <c:overlay val="0"/>
    </c:title>
    <c:autoTitleDeleted val="0"/>
    <c:plotArea>
      <c:lineChart>
        <c:grouping val="standard"/>
        <c:ser>
          <c:idx val="0"/>
          <c:order val="0"/>
          <c:tx>
            <c:strRef>
              <c:f>label 0</c:f>
              <c:strCache>
                <c:ptCount val="1"/>
                <c:pt idx="0">
                  <c:v>perceptron</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0.5</c:v>
                </c:pt>
                <c:pt idx="1">
                  <c:v>0.384615</c:v>
                </c:pt>
                <c:pt idx="2">
                  <c:v>0.384615</c:v>
                </c:pt>
                <c:pt idx="3">
                  <c:v>0.384615</c:v>
                </c:pt>
                <c:pt idx="4">
                  <c:v>0.038462</c:v>
                </c:pt>
                <c:pt idx="5">
                  <c:v>0</c:v>
                </c:pt>
              </c:numCache>
            </c:numRef>
          </c:val>
          <c:smooth val="0"/>
        </c:ser>
        <c:ser>
          <c:idx val="1"/>
          <c:order val="1"/>
          <c:tx>
            <c:strRef>
              <c:f>label 1</c:f>
              <c:strCache>
                <c:ptCount val="1"/>
                <c:pt idx="0">
                  <c:v>adaline</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0</c:v>
                </c:pt>
                <c:pt idx="1">
                  <c:v/>
                </c:pt>
                <c:pt idx="2">
                  <c:v/>
                </c:pt>
                <c:pt idx="3">
                  <c:v/>
                </c:pt>
                <c:pt idx="4">
                  <c:v/>
                </c:pt>
                <c:pt idx="5">
                  <c:v/>
                </c:pt>
              </c:numCache>
            </c:numRef>
          </c:val>
          <c:smooth val="0"/>
        </c:ser>
        <c:hiLowLines>
          <c:spPr>
            <a:ln>
              <a:noFill/>
            </a:ln>
          </c:spPr>
        </c:hiLowLines>
        <c:marker val="1"/>
        <c:axId val="80498985"/>
        <c:axId val="53673947"/>
      </c:lineChart>
      <c:catAx>
        <c:axId val="8049898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Nr epoki</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3673947"/>
        <c:crosses val="autoZero"/>
        <c:auto val="1"/>
        <c:lblAlgn val="ctr"/>
        <c:lblOffset val="100"/>
      </c:catAx>
      <c:valAx>
        <c:axId val="5367394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Błędów</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0498985"/>
        <c:crossesAt val="1"/>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Współczynnik uczenia = 0.01</a:t>
            </a:r>
          </a:p>
        </c:rich>
      </c:tx>
      <c:overlay val="0"/>
    </c:title>
    <c:autoTitleDeleted val="0"/>
    <c:plotArea>
      <c:lineChart>
        <c:grouping val="standard"/>
        <c:ser>
          <c:idx val="0"/>
          <c:order val="0"/>
          <c:tx>
            <c:strRef>
              <c:f>label 0</c:f>
              <c:strCache>
                <c:ptCount val="1"/>
                <c:pt idx="0">
                  <c:v>perceptron</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strCache>
            </c:strRef>
          </c:cat>
          <c:val>
            <c:numRef>
              <c:f>0</c:f>
              <c:numCache>
                <c:formatCode>General</c:formatCode>
                <c:ptCount val="19"/>
                <c:pt idx="0">
                  <c:v>0.5</c:v>
                </c:pt>
                <c:pt idx="1">
                  <c:v>0.5</c:v>
                </c:pt>
                <c:pt idx="2">
                  <c:v>0.5</c:v>
                </c:pt>
                <c:pt idx="3">
                  <c:v>0.5</c:v>
                </c:pt>
                <c:pt idx="4">
                  <c:v>0.423077</c:v>
                </c:pt>
                <c:pt idx="5">
                  <c:v>0.423077</c:v>
                </c:pt>
                <c:pt idx="6">
                  <c:v>0.423077</c:v>
                </c:pt>
                <c:pt idx="7">
                  <c:v>0.423077</c:v>
                </c:pt>
                <c:pt idx="8">
                  <c:v>0.423077</c:v>
                </c:pt>
                <c:pt idx="9">
                  <c:v>0.423077</c:v>
                </c:pt>
                <c:pt idx="10">
                  <c:v>0.423077</c:v>
                </c:pt>
                <c:pt idx="11">
                  <c:v>0.384615</c:v>
                </c:pt>
                <c:pt idx="12">
                  <c:v>0.423077</c:v>
                </c:pt>
                <c:pt idx="13">
                  <c:v>0.423077</c:v>
                </c:pt>
                <c:pt idx="14">
                  <c:v>0.384615</c:v>
                </c:pt>
                <c:pt idx="15">
                  <c:v>0.384615</c:v>
                </c:pt>
                <c:pt idx="16">
                  <c:v>0.346154</c:v>
                </c:pt>
                <c:pt idx="17">
                  <c:v>0.346154</c:v>
                </c:pt>
                <c:pt idx="18">
                  <c:v>0</c:v>
                </c:pt>
              </c:numCache>
            </c:numRef>
          </c:val>
          <c:smooth val="0"/>
        </c:ser>
        <c:ser>
          <c:idx val="1"/>
          <c:order val="1"/>
          <c:tx>
            <c:strRef>
              <c:f>label 1</c:f>
              <c:strCache>
                <c:ptCount val="1"/>
                <c:pt idx="0">
                  <c:v>adaline</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strCache>
            </c:strRef>
          </c:cat>
          <c:val>
            <c:numRef>
              <c:f>1</c:f>
              <c:numCache>
                <c:formatCode>General</c:formatCode>
                <c:ptCount val="19"/>
                <c:pt idx="0">
                  <c:v>0.5</c:v>
                </c:pt>
                <c:pt idx="1">
                  <c:v>0.076923</c:v>
                </c:pt>
                <c:pt idx="2">
                  <c:v>0</c:v>
                </c:pt>
                <c:pt idx="3">
                  <c:v/>
                </c:pt>
                <c:pt idx="4">
                  <c:v/>
                </c:pt>
                <c:pt idx="5">
                  <c:v/>
                </c:pt>
                <c:pt idx="6">
                  <c:v/>
                </c:pt>
                <c:pt idx="7">
                  <c:v/>
                </c:pt>
                <c:pt idx="8">
                  <c:v/>
                </c:pt>
                <c:pt idx="9">
                  <c:v/>
                </c:pt>
                <c:pt idx="10">
                  <c:v/>
                </c:pt>
                <c:pt idx="11">
                  <c:v/>
                </c:pt>
                <c:pt idx="12">
                  <c:v/>
                </c:pt>
                <c:pt idx="13">
                  <c:v/>
                </c:pt>
                <c:pt idx="14">
                  <c:v/>
                </c:pt>
                <c:pt idx="15">
                  <c:v/>
                </c:pt>
                <c:pt idx="16">
                  <c:v/>
                </c:pt>
                <c:pt idx="17">
                  <c:v/>
                </c:pt>
                <c:pt idx="18">
                  <c:v/>
                </c:pt>
              </c:numCache>
            </c:numRef>
          </c:val>
          <c:smooth val="0"/>
        </c:ser>
        <c:hiLowLines>
          <c:spPr>
            <a:ln>
              <a:noFill/>
            </a:ln>
          </c:spPr>
        </c:hiLowLines>
        <c:marker val="0"/>
        <c:axId val="41868999"/>
        <c:axId val="11949878"/>
      </c:lineChart>
      <c:catAx>
        <c:axId val="4186899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Nr epoki</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1949878"/>
        <c:crosses val="autoZero"/>
        <c:auto val="1"/>
        <c:lblAlgn val="ctr"/>
        <c:lblOffset val="100"/>
      </c:catAx>
      <c:valAx>
        <c:axId val="11949878"/>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Błędu</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1868999"/>
        <c:crossesAt val="1"/>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Współczynnik uczenia = 0.001</a:t>
            </a:r>
          </a:p>
        </c:rich>
      </c:tx>
      <c:overlay val="0"/>
    </c:title>
    <c:autoTitleDeleted val="0"/>
    <c:plotArea>
      <c:lineChart>
        <c:grouping val="standard"/>
        <c:ser>
          <c:idx val="0"/>
          <c:order val="0"/>
          <c:tx>
            <c:strRef>
              <c:f>label 0</c:f>
              <c:strCache>
                <c:ptCount val="1"/>
                <c:pt idx="0">
                  <c:v>perceptron</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8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strCache>
            </c:strRef>
          </c:cat>
          <c:val>
            <c:numRef>
              <c:f>0</c:f>
              <c:numCache>
                <c:formatCode>General</c:formatCode>
                <c:ptCount val="89"/>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0.692308</c:v>
                </c:pt>
                <c:pt idx="41">
                  <c:v>0.653846</c:v>
                </c:pt>
                <c:pt idx="42">
                  <c:v>0.692308</c:v>
                </c:pt>
                <c:pt idx="43">
                  <c:v>0.692308</c:v>
                </c:pt>
                <c:pt idx="44">
                  <c:v>0.5</c:v>
                </c:pt>
                <c:pt idx="45">
                  <c:v>0.461538</c:v>
                </c:pt>
                <c:pt idx="46">
                  <c:v>0.5</c:v>
                </c:pt>
                <c:pt idx="47">
                  <c:v>0.5</c:v>
                </c:pt>
                <c:pt idx="48">
                  <c:v>0.5</c:v>
                </c:pt>
                <c:pt idx="49">
                  <c:v>0.5</c:v>
                </c:pt>
                <c:pt idx="50">
                  <c:v>0.5</c:v>
                </c:pt>
                <c:pt idx="51">
                  <c:v>0.5</c:v>
                </c:pt>
                <c:pt idx="52">
                  <c:v>0.5</c:v>
                </c:pt>
                <c:pt idx="53">
                  <c:v>0.461538</c:v>
                </c:pt>
                <c:pt idx="54">
                  <c:v>0.461538</c:v>
                </c:pt>
                <c:pt idx="55">
                  <c:v>0.423077</c:v>
                </c:pt>
                <c:pt idx="56">
                  <c:v>0.423077</c:v>
                </c:pt>
                <c:pt idx="57">
                  <c:v>0.423077</c:v>
                </c:pt>
                <c:pt idx="58">
                  <c:v>0.423077</c:v>
                </c:pt>
                <c:pt idx="59">
                  <c:v>0.423077</c:v>
                </c:pt>
                <c:pt idx="60">
                  <c:v>0.423077</c:v>
                </c:pt>
                <c:pt idx="61">
                  <c:v>0.423077</c:v>
                </c:pt>
                <c:pt idx="62">
                  <c:v>0.423077</c:v>
                </c:pt>
                <c:pt idx="63">
                  <c:v>0.461538</c:v>
                </c:pt>
                <c:pt idx="64">
                  <c:v>0.461538</c:v>
                </c:pt>
                <c:pt idx="65">
                  <c:v>0.461538</c:v>
                </c:pt>
                <c:pt idx="66">
                  <c:v>0.615385</c:v>
                </c:pt>
                <c:pt idx="67">
                  <c:v>0.615385</c:v>
                </c:pt>
                <c:pt idx="68">
                  <c:v>0.461538</c:v>
                </c:pt>
                <c:pt idx="69">
                  <c:v>0.461538</c:v>
                </c:pt>
                <c:pt idx="70">
                  <c:v>0.115385</c:v>
                </c:pt>
                <c:pt idx="71">
                  <c:v>0.115385</c:v>
                </c:pt>
                <c:pt idx="72">
                  <c:v>0.423077</c:v>
                </c:pt>
                <c:pt idx="73">
                  <c:v>0.076923</c:v>
                </c:pt>
                <c:pt idx="74">
                  <c:v>0.038462</c:v>
                </c:pt>
                <c:pt idx="75">
                  <c:v>0.038462</c:v>
                </c:pt>
                <c:pt idx="76">
                  <c:v>0.038462</c:v>
                </c:pt>
                <c:pt idx="77">
                  <c:v>0.038462</c:v>
                </c:pt>
                <c:pt idx="78">
                  <c:v>0.038462</c:v>
                </c:pt>
                <c:pt idx="79">
                  <c:v>0.384615</c:v>
                </c:pt>
                <c:pt idx="80">
                  <c:v>0.038462</c:v>
                </c:pt>
                <c:pt idx="81">
                  <c:v>0.038462</c:v>
                </c:pt>
                <c:pt idx="82">
                  <c:v>0.038462</c:v>
                </c:pt>
                <c:pt idx="83">
                  <c:v>0.038462</c:v>
                </c:pt>
                <c:pt idx="84">
                  <c:v>0.038462</c:v>
                </c:pt>
                <c:pt idx="85">
                  <c:v>0.384615</c:v>
                </c:pt>
                <c:pt idx="86">
                  <c:v>0.384615</c:v>
                </c:pt>
                <c:pt idx="87">
                  <c:v>0.038462</c:v>
                </c:pt>
                <c:pt idx="88">
                  <c:v>0</c:v>
                </c:pt>
              </c:numCache>
            </c:numRef>
          </c:val>
          <c:smooth val="0"/>
        </c:ser>
        <c:ser>
          <c:idx val="1"/>
          <c:order val="1"/>
          <c:tx>
            <c:strRef>
              <c:f>label 1</c:f>
              <c:strCache>
                <c:ptCount val="1"/>
                <c:pt idx="0">
                  <c:v>adaline</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8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strCache>
            </c:strRef>
          </c:cat>
          <c:val>
            <c:numRef>
              <c:f>1</c:f>
              <c:numCache>
                <c:formatCode>General</c:formatCode>
                <c:ptCount val="89"/>
                <c:pt idx="0">
                  <c:v>0.538462</c:v>
                </c:pt>
                <c:pt idx="1">
                  <c:v>0.538462</c:v>
                </c:pt>
                <c:pt idx="2">
                  <c:v>0.538462</c:v>
                </c:pt>
                <c:pt idx="3">
                  <c:v>0.538462</c:v>
                </c:pt>
                <c:pt idx="4">
                  <c:v>0.538462</c:v>
                </c:pt>
                <c:pt idx="5">
                  <c:v>0.538462</c:v>
                </c:pt>
                <c:pt idx="6">
                  <c:v>0.538462</c:v>
                </c:pt>
                <c:pt idx="7">
                  <c:v>0.538462</c:v>
                </c:pt>
                <c:pt idx="8">
                  <c:v>0.538462</c:v>
                </c:pt>
                <c:pt idx="9">
                  <c:v>0.538462</c:v>
                </c:pt>
                <c:pt idx="10">
                  <c:v>0.5</c:v>
                </c:pt>
                <c:pt idx="11">
                  <c:v>0.5</c:v>
                </c:pt>
                <c:pt idx="12">
                  <c:v>0.5</c:v>
                </c:pt>
                <c:pt idx="13">
                  <c:v>0.5</c:v>
                </c:pt>
                <c:pt idx="14">
                  <c:v>0.461538</c:v>
                </c:pt>
                <c:pt idx="15">
                  <c:v>0.423077</c:v>
                </c:pt>
                <c:pt idx="16">
                  <c:v>0.423077</c:v>
                </c:pt>
                <c:pt idx="17">
                  <c:v>0.423077</c:v>
                </c:pt>
                <c:pt idx="18">
                  <c:v>0.076923</c:v>
                </c:pt>
                <c:pt idx="19">
                  <c:v>0.076923</c:v>
                </c:pt>
                <c:pt idx="20">
                  <c:v>0.076923</c:v>
                </c:pt>
                <c:pt idx="21">
                  <c:v>0.423077</c:v>
                </c:pt>
                <c:pt idx="22">
                  <c:v>0.423077</c:v>
                </c:pt>
                <c:pt idx="23">
                  <c:v>0.038462</c:v>
                </c:pt>
                <c:pt idx="24">
                  <c:v>0</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numCache>
            </c:numRef>
          </c:val>
          <c:smooth val="0"/>
        </c:ser>
        <c:hiLowLines>
          <c:spPr>
            <a:ln>
              <a:noFill/>
            </a:ln>
          </c:spPr>
        </c:hiLowLines>
        <c:marker val="0"/>
        <c:axId val="84728911"/>
        <c:axId val="3024843"/>
      </c:lineChart>
      <c:catAx>
        <c:axId val="8472891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Nr epoki</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024843"/>
        <c:crosses val="autoZero"/>
        <c:auto val="1"/>
        <c:lblAlgn val="ctr"/>
        <c:lblOffset val="100"/>
      </c:catAx>
      <c:valAx>
        <c:axId val="302484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Błędów</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4728911"/>
        <c:crossesAt val="1"/>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a:themeElements>
    <a:clrScheme name="Office">
      <a:dk1>
        <a:sysClr val="windowText" lastClr="EFF0F1"/>
      </a:dk1>
      <a:lt1>
        <a:sysClr val="window" lastClr="2326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284</TotalTime>
  <Application>LibreOffice/5.1.6.2$Linux_X86_64 LibreOffice_project/10m0$Build-2</Application>
  <Pages>6</Pages>
  <Words>816</Words>
  <Characters>5004</Characters>
  <CharactersWithSpaces>5788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2017-10-18T18:13:00Z</dcterms:created>
  <dc:creator>tomek</dc:creator>
  <dc:description/>
  <dc:language>pl-PL</dc:language>
  <cp:lastModifiedBy/>
  <dcterms:modified xsi:type="dcterms:W3CDTF">2017-11-04T17:44:44Z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1045-10.1.0.5707</vt:lpwstr>
  </property>
  <property fmtid="{D5CDD505-2E9C-101B-9397-08002B2CF9AE}" pid="4" name="LinksUpToDate">
    <vt:bool>0</vt:bool>
  </property>
  <property fmtid="{D5CDD505-2E9C-101B-9397-08002B2CF9AE}" pid="5" name="ScaleCrop">
    <vt:bool>0</vt:bool>
  </property>
</Properties>
</file>