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56A04" w14:textId="77777777" w:rsidR="00E603D4" w:rsidRDefault="00E603D4" w:rsidP="00E603D4">
      <w:r w:rsidRPr="00E603D4">
        <w:rPr>
          <w:b/>
          <w:bCs/>
        </w:rPr>
        <w:t>Project:</w:t>
      </w:r>
      <w:r w:rsidRPr="00E603D4">
        <w:t xml:space="preserve"> Springfield Municipal Services Infrastructure </w:t>
      </w:r>
    </w:p>
    <w:p w14:paraId="17A83837" w14:textId="77777777" w:rsidR="00E603D4" w:rsidRDefault="00E603D4" w:rsidP="00E603D4">
      <w:r w:rsidRPr="00E603D4">
        <w:rPr>
          <w:b/>
          <w:bCs/>
        </w:rPr>
        <w:t>Document:</w:t>
      </w:r>
      <w:r w:rsidRPr="00E603D4">
        <w:t xml:space="preserve"> Audit Compliance Matrix &amp; Exceptions Register </w:t>
      </w:r>
    </w:p>
    <w:p w14:paraId="3FC1AFAA" w14:textId="34A0CB69" w:rsidR="00E603D4" w:rsidRDefault="00E603D4" w:rsidP="00E603D4">
      <w:r w:rsidRPr="00E603D4">
        <w:rPr>
          <w:b/>
          <w:bCs/>
        </w:rPr>
        <w:t>Date:</w:t>
      </w:r>
      <w:r w:rsidRPr="00E603D4">
        <w:t xml:space="preserve"> March 30, 2026</w:t>
      </w:r>
    </w:p>
    <w:p w14:paraId="7D664E63" w14:textId="5FB6FC5C" w:rsidR="009903E0" w:rsidRPr="00E603D4" w:rsidRDefault="009903E0" w:rsidP="00E603D4">
      <w:r w:rsidRPr="009903E0">
        <w:rPr>
          <w:b/>
          <w:bCs/>
        </w:rPr>
        <w:t>Team 6:</w:t>
      </w:r>
      <w:r w:rsidRPr="009903E0">
        <w:t xml:space="preserve"> Cameron, Fiston, Rita, Cayla</w:t>
      </w:r>
    </w:p>
    <w:p w14:paraId="047CD451" w14:textId="77777777" w:rsidR="00E603D4" w:rsidRPr="00E603D4" w:rsidRDefault="00E603D4" w:rsidP="00E603D4">
      <w:pPr>
        <w:rPr>
          <w:b/>
          <w:bCs/>
        </w:rPr>
      </w:pPr>
      <w:r w:rsidRPr="00E603D4">
        <w:rPr>
          <w:b/>
          <w:bCs/>
        </w:rPr>
        <w:t>1. Compliance Control Matrix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93"/>
        <w:gridCol w:w="1389"/>
        <w:gridCol w:w="1764"/>
        <w:gridCol w:w="1529"/>
        <w:gridCol w:w="3075"/>
      </w:tblGrid>
      <w:tr w:rsidR="00E603D4" w:rsidRPr="00E603D4" w14:paraId="033EE6B9" w14:textId="77777777" w:rsidTr="00E603D4">
        <w:tc>
          <w:tcPr>
            <w:tcW w:w="0" w:type="auto"/>
            <w:hideMark/>
          </w:tcPr>
          <w:p w14:paraId="43E9ECCF" w14:textId="77777777" w:rsidR="00E603D4" w:rsidRPr="00E603D4" w:rsidRDefault="00E603D4" w:rsidP="00E603D4">
            <w:pPr>
              <w:spacing w:after="160" w:line="278" w:lineRule="auto"/>
              <w:rPr>
                <w:b/>
                <w:bCs/>
              </w:rPr>
            </w:pPr>
            <w:r w:rsidRPr="00E603D4">
              <w:rPr>
                <w:b/>
                <w:bCs/>
              </w:rPr>
              <w:t>Compliance Standard</w:t>
            </w:r>
          </w:p>
        </w:tc>
        <w:tc>
          <w:tcPr>
            <w:tcW w:w="0" w:type="auto"/>
            <w:hideMark/>
          </w:tcPr>
          <w:p w14:paraId="002EA2AF" w14:textId="77777777" w:rsidR="00E603D4" w:rsidRPr="00E603D4" w:rsidRDefault="00E603D4" w:rsidP="00E603D4">
            <w:pPr>
              <w:spacing w:after="160" w:line="278" w:lineRule="auto"/>
              <w:rPr>
                <w:b/>
                <w:bCs/>
              </w:rPr>
            </w:pPr>
            <w:r w:rsidRPr="00E603D4">
              <w:rPr>
                <w:b/>
                <w:bCs/>
              </w:rPr>
              <w:t>Requirement / Scope</w:t>
            </w:r>
          </w:p>
        </w:tc>
        <w:tc>
          <w:tcPr>
            <w:tcW w:w="0" w:type="auto"/>
            <w:hideMark/>
          </w:tcPr>
          <w:p w14:paraId="1823D31E" w14:textId="77777777" w:rsidR="00E603D4" w:rsidRPr="00E603D4" w:rsidRDefault="00E603D4" w:rsidP="00E603D4">
            <w:pPr>
              <w:spacing w:after="160" w:line="278" w:lineRule="auto"/>
              <w:rPr>
                <w:b/>
                <w:bCs/>
              </w:rPr>
            </w:pPr>
            <w:r w:rsidRPr="00E603D4">
              <w:rPr>
                <w:b/>
                <w:bCs/>
              </w:rPr>
              <w:t>Technical Mechanism</w:t>
            </w:r>
          </w:p>
        </w:tc>
        <w:tc>
          <w:tcPr>
            <w:tcW w:w="0" w:type="auto"/>
            <w:hideMark/>
          </w:tcPr>
          <w:p w14:paraId="3166DA93" w14:textId="77777777" w:rsidR="00E603D4" w:rsidRPr="00E603D4" w:rsidRDefault="00E603D4" w:rsidP="00E603D4">
            <w:pPr>
              <w:spacing w:after="160" w:line="278" w:lineRule="auto"/>
              <w:rPr>
                <w:b/>
                <w:bCs/>
              </w:rPr>
            </w:pPr>
            <w:r w:rsidRPr="00E603D4">
              <w:rPr>
                <w:b/>
                <w:bCs/>
              </w:rPr>
              <w:t>Test / Validation Method</w:t>
            </w:r>
          </w:p>
        </w:tc>
        <w:tc>
          <w:tcPr>
            <w:tcW w:w="0" w:type="auto"/>
            <w:hideMark/>
          </w:tcPr>
          <w:p w14:paraId="51DC15D8" w14:textId="77777777" w:rsidR="00E603D4" w:rsidRPr="00E603D4" w:rsidRDefault="00E603D4" w:rsidP="00E603D4">
            <w:pPr>
              <w:spacing w:after="160" w:line="278" w:lineRule="auto"/>
              <w:rPr>
                <w:b/>
                <w:bCs/>
              </w:rPr>
            </w:pPr>
            <w:r w:rsidRPr="00E603D4">
              <w:rPr>
                <w:b/>
                <w:bCs/>
              </w:rPr>
              <w:t>Evidence Artifact Link</w:t>
            </w:r>
          </w:p>
        </w:tc>
      </w:tr>
      <w:tr w:rsidR="00E603D4" w:rsidRPr="00E603D4" w14:paraId="6B97FADB" w14:textId="77777777" w:rsidTr="00E603D4">
        <w:tc>
          <w:tcPr>
            <w:tcW w:w="0" w:type="auto"/>
            <w:hideMark/>
          </w:tcPr>
          <w:p w14:paraId="1F260639" w14:textId="77777777" w:rsidR="00E603D4" w:rsidRPr="00E603D4" w:rsidRDefault="00E603D4" w:rsidP="00E603D4">
            <w:pPr>
              <w:spacing w:after="160" w:line="278" w:lineRule="auto"/>
            </w:pPr>
            <w:r w:rsidRPr="00E603D4">
              <w:rPr>
                <w:b/>
                <w:bCs/>
              </w:rPr>
              <w:t>CJIS 5.5</w:t>
            </w:r>
            <w:r w:rsidRPr="00E603D4">
              <w:t xml:space="preserve"> (Access Control)</w:t>
            </w:r>
          </w:p>
        </w:tc>
        <w:tc>
          <w:tcPr>
            <w:tcW w:w="0" w:type="auto"/>
            <w:hideMark/>
          </w:tcPr>
          <w:p w14:paraId="10C98956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Strict boundary protection for Public Safety VLAN (Task 51).</w:t>
            </w:r>
          </w:p>
        </w:tc>
        <w:tc>
          <w:tcPr>
            <w:tcW w:w="0" w:type="auto"/>
            <w:hideMark/>
          </w:tcPr>
          <w:p w14:paraId="1EA65D72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ASA Firewall Zone (Security Level 100) + ACL-05 to ACL-08.</w:t>
            </w:r>
          </w:p>
        </w:tc>
        <w:tc>
          <w:tcPr>
            <w:tcW w:w="0" w:type="auto"/>
            <w:hideMark/>
          </w:tcPr>
          <w:p w14:paraId="6F5B908A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Packet-tracer simulation denying inbound traffic.</w:t>
            </w:r>
          </w:p>
        </w:tc>
        <w:tc>
          <w:tcPr>
            <w:tcW w:w="0" w:type="auto"/>
            <w:hideMark/>
          </w:tcPr>
          <w:p w14:paraId="26C4EBD4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FW1_packet-tracer_CJIS_Deny.txt.</w:t>
            </w:r>
          </w:p>
        </w:tc>
      </w:tr>
      <w:tr w:rsidR="00E603D4" w:rsidRPr="00E603D4" w14:paraId="41443EF9" w14:textId="77777777" w:rsidTr="00E603D4">
        <w:tc>
          <w:tcPr>
            <w:tcW w:w="0" w:type="auto"/>
            <w:hideMark/>
          </w:tcPr>
          <w:p w14:paraId="407F9167" w14:textId="77777777" w:rsidR="00E603D4" w:rsidRPr="00E603D4" w:rsidRDefault="00E603D4" w:rsidP="00E603D4">
            <w:pPr>
              <w:spacing w:after="160" w:line="278" w:lineRule="auto"/>
            </w:pPr>
            <w:r w:rsidRPr="00E603D4">
              <w:rPr>
                <w:b/>
                <w:bCs/>
              </w:rPr>
              <w:t>CJIS 5.4</w:t>
            </w:r>
            <w:r w:rsidRPr="00E603D4">
              <w:t xml:space="preserve"> (Auditing)</w:t>
            </w:r>
          </w:p>
        </w:tc>
        <w:tc>
          <w:tcPr>
            <w:tcW w:w="0" w:type="auto"/>
            <w:hideMark/>
          </w:tcPr>
          <w:p w14:paraId="78FA0158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Log all access attempts to CJIS data.</w:t>
            </w:r>
          </w:p>
        </w:tc>
        <w:tc>
          <w:tcPr>
            <w:tcW w:w="0" w:type="auto"/>
            <w:hideMark/>
          </w:tcPr>
          <w:p w14:paraId="2A128083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AD Group Policy: Audit Logon Events (Success/Failure).</w:t>
            </w:r>
          </w:p>
        </w:tc>
        <w:tc>
          <w:tcPr>
            <w:tcW w:w="0" w:type="auto"/>
            <w:hideMark/>
          </w:tcPr>
          <w:p w14:paraId="22D8D8AA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gpresult /r and Windows Event Viewer logs.</w:t>
            </w:r>
          </w:p>
        </w:tc>
        <w:tc>
          <w:tcPr>
            <w:tcW w:w="0" w:type="auto"/>
            <w:hideMark/>
          </w:tcPr>
          <w:p w14:paraId="73FCB8A3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DC01_Audit_Policy_Log.png.</w:t>
            </w:r>
          </w:p>
        </w:tc>
      </w:tr>
      <w:tr w:rsidR="00E603D4" w:rsidRPr="00E603D4" w14:paraId="47E980D2" w14:textId="77777777" w:rsidTr="00E603D4">
        <w:tc>
          <w:tcPr>
            <w:tcW w:w="0" w:type="auto"/>
            <w:hideMark/>
          </w:tcPr>
          <w:p w14:paraId="7230B6BD" w14:textId="77777777" w:rsidR="00E603D4" w:rsidRPr="00E603D4" w:rsidRDefault="00E603D4" w:rsidP="00E603D4">
            <w:pPr>
              <w:spacing w:after="160" w:line="278" w:lineRule="auto"/>
            </w:pPr>
            <w:r w:rsidRPr="00E603D4">
              <w:rPr>
                <w:b/>
                <w:bCs/>
              </w:rPr>
              <w:t>CJIS 5.6</w:t>
            </w:r>
            <w:r w:rsidRPr="00E603D4">
              <w:t xml:space="preserve"> (Authentication)</w:t>
            </w:r>
          </w:p>
        </w:tc>
        <w:tc>
          <w:tcPr>
            <w:tcW w:w="0" w:type="auto"/>
            <w:hideMark/>
          </w:tcPr>
          <w:p w14:paraId="51DF5A29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Complex passwords for law enforcement.</w:t>
            </w:r>
          </w:p>
        </w:tc>
        <w:tc>
          <w:tcPr>
            <w:tcW w:w="0" w:type="auto"/>
            <w:hideMark/>
          </w:tcPr>
          <w:p w14:paraId="0092A726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AD Password Policy (14 chars, 90-day reset) applied to Public Safety OU.</w:t>
            </w:r>
          </w:p>
        </w:tc>
        <w:tc>
          <w:tcPr>
            <w:tcW w:w="0" w:type="auto"/>
            <w:hideMark/>
          </w:tcPr>
          <w:p w14:paraId="1522FE86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GPO Settings Export.</w:t>
            </w:r>
          </w:p>
        </w:tc>
        <w:tc>
          <w:tcPr>
            <w:tcW w:w="0" w:type="auto"/>
            <w:hideMark/>
          </w:tcPr>
          <w:p w14:paraId="7A8B2A7A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GPO_CJIS_Password_Policy.html.</w:t>
            </w:r>
          </w:p>
        </w:tc>
      </w:tr>
      <w:tr w:rsidR="00E603D4" w:rsidRPr="00E603D4" w14:paraId="13005CC9" w14:textId="77777777" w:rsidTr="00E603D4">
        <w:tc>
          <w:tcPr>
            <w:tcW w:w="0" w:type="auto"/>
            <w:hideMark/>
          </w:tcPr>
          <w:p w14:paraId="63FFC923" w14:textId="77777777" w:rsidR="00E603D4" w:rsidRPr="00E603D4" w:rsidRDefault="00E603D4" w:rsidP="00E603D4">
            <w:pPr>
              <w:spacing w:after="160" w:line="278" w:lineRule="auto"/>
            </w:pPr>
            <w:r w:rsidRPr="00E603D4">
              <w:rPr>
                <w:b/>
                <w:bCs/>
              </w:rPr>
              <w:t>Public Records / FOIA</w:t>
            </w:r>
          </w:p>
        </w:tc>
        <w:tc>
          <w:tcPr>
            <w:tcW w:w="0" w:type="auto"/>
            <w:hideMark/>
          </w:tcPr>
          <w:p w14:paraId="66D41D2D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Maintain available public records access (Task 52).</w:t>
            </w:r>
          </w:p>
        </w:tc>
        <w:tc>
          <w:tcPr>
            <w:tcW w:w="0" w:type="auto"/>
            <w:hideMark/>
          </w:tcPr>
          <w:p w14:paraId="727042E7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DMZ Web Server with Read-Only backend SQL access.</w:t>
            </w:r>
          </w:p>
        </w:tc>
        <w:tc>
          <w:tcPr>
            <w:tcW w:w="0" w:type="auto"/>
            <w:hideMark/>
          </w:tcPr>
          <w:p w14:paraId="57C385E9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HTTP test from Outside to DMZ.</w:t>
            </w:r>
          </w:p>
        </w:tc>
        <w:tc>
          <w:tcPr>
            <w:tcW w:w="0" w:type="auto"/>
            <w:hideMark/>
          </w:tcPr>
          <w:p w14:paraId="02F52E5D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FW1_packet-tracer_DMZ_Allow.txt.</w:t>
            </w:r>
          </w:p>
        </w:tc>
      </w:tr>
      <w:tr w:rsidR="00E603D4" w:rsidRPr="00E603D4" w14:paraId="1EE2BD55" w14:textId="77777777" w:rsidTr="00E603D4">
        <w:tc>
          <w:tcPr>
            <w:tcW w:w="0" w:type="auto"/>
            <w:hideMark/>
          </w:tcPr>
          <w:p w14:paraId="0FF44AF0" w14:textId="77777777" w:rsidR="00E603D4" w:rsidRPr="00E603D4" w:rsidRDefault="00E603D4" w:rsidP="00E603D4">
            <w:pPr>
              <w:spacing w:after="160" w:line="278" w:lineRule="auto"/>
            </w:pPr>
            <w:r w:rsidRPr="00E603D4">
              <w:rPr>
                <w:b/>
                <w:bCs/>
              </w:rPr>
              <w:lastRenderedPageBreak/>
              <w:t>ADA / Sec 508</w:t>
            </w:r>
          </w:p>
        </w:tc>
        <w:tc>
          <w:tcPr>
            <w:tcW w:w="0" w:type="auto"/>
            <w:hideMark/>
          </w:tcPr>
          <w:p w14:paraId="29EBA158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Citizen Portal accessibility (Task 53).</w:t>
            </w:r>
          </w:p>
        </w:tc>
        <w:tc>
          <w:tcPr>
            <w:tcW w:w="0" w:type="auto"/>
            <w:hideMark/>
          </w:tcPr>
          <w:p w14:paraId="4F9983BC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Web portal structured for screen readers (Simulated requirement).</w:t>
            </w:r>
          </w:p>
        </w:tc>
        <w:tc>
          <w:tcPr>
            <w:tcW w:w="0" w:type="auto"/>
            <w:hideMark/>
          </w:tcPr>
          <w:p w14:paraId="4F5FAA2C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Architecture documentation note.</w:t>
            </w:r>
          </w:p>
        </w:tc>
        <w:tc>
          <w:tcPr>
            <w:tcW w:w="0" w:type="auto"/>
            <w:hideMark/>
          </w:tcPr>
          <w:p w14:paraId="241042E3" w14:textId="77777777" w:rsidR="00E603D4" w:rsidRPr="00E603D4" w:rsidRDefault="00E603D4" w:rsidP="00E603D4">
            <w:pPr>
              <w:spacing w:after="160" w:line="278" w:lineRule="auto"/>
            </w:pPr>
            <w:r w:rsidRPr="00E603D4">
              <w:rPr>
                <w:i/>
                <w:iCs/>
              </w:rPr>
              <w:t>See Exceptions Register</w:t>
            </w:r>
            <w:r w:rsidRPr="00E603D4">
              <w:t>.</w:t>
            </w:r>
          </w:p>
        </w:tc>
      </w:tr>
    </w:tbl>
    <w:p w14:paraId="7B862890" w14:textId="77777777" w:rsidR="00E603D4" w:rsidRPr="00E603D4" w:rsidRDefault="00E603D4" w:rsidP="00E603D4">
      <w:r w:rsidRPr="00E603D4">
        <w:t>Export to Sheets</w:t>
      </w:r>
    </w:p>
    <w:p w14:paraId="64CF0F7A" w14:textId="77777777" w:rsidR="00E603D4" w:rsidRPr="00E603D4" w:rsidRDefault="00E603D4" w:rsidP="00E603D4">
      <w:pPr>
        <w:rPr>
          <w:b/>
          <w:bCs/>
        </w:rPr>
      </w:pPr>
      <w:r w:rsidRPr="00E603D4">
        <w:rPr>
          <w:b/>
          <w:bCs/>
        </w:rPr>
        <w:t>2. Compliance Exceptions Register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50"/>
        <w:gridCol w:w="2273"/>
        <w:gridCol w:w="1939"/>
        <w:gridCol w:w="2695"/>
        <w:gridCol w:w="1193"/>
      </w:tblGrid>
      <w:tr w:rsidR="00E603D4" w:rsidRPr="00E603D4" w14:paraId="6C1D78FB" w14:textId="77777777" w:rsidTr="00E603D4">
        <w:tc>
          <w:tcPr>
            <w:tcW w:w="0" w:type="auto"/>
            <w:hideMark/>
          </w:tcPr>
          <w:p w14:paraId="76919C33" w14:textId="77777777" w:rsidR="00E603D4" w:rsidRPr="00E603D4" w:rsidRDefault="00E603D4" w:rsidP="00E603D4">
            <w:pPr>
              <w:spacing w:after="160" w:line="278" w:lineRule="auto"/>
              <w:rPr>
                <w:b/>
                <w:bCs/>
              </w:rPr>
            </w:pPr>
            <w:r w:rsidRPr="00E603D4">
              <w:rPr>
                <w:b/>
                <w:bCs/>
              </w:rPr>
              <w:t>Control</w:t>
            </w:r>
          </w:p>
        </w:tc>
        <w:tc>
          <w:tcPr>
            <w:tcW w:w="0" w:type="auto"/>
            <w:hideMark/>
          </w:tcPr>
          <w:p w14:paraId="4B224B69" w14:textId="77777777" w:rsidR="00E603D4" w:rsidRPr="00E603D4" w:rsidRDefault="00E603D4" w:rsidP="00E603D4">
            <w:pPr>
              <w:spacing w:after="160" w:line="278" w:lineRule="auto"/>
              <w:rPr>
                <w:b/>
                <w:bCs/>
              </w:rPr>
            </w:pPr>
            <w:r w:rsidRPr="00E603D4">
              <w:rPr>
                <w:b/>
                <w:bCs/>
              </w:rPr>
              <w:t>Exception Description</w:t>
            </w:r>
          </w:p>
        </w:tc>
        <w:tc>
          <w:tcPr>
            <w:tcW w:w="0" w:type="auto"/>
            <w:hideMark/>
          </w:tcPr>
          <w:p w14:paraId="7DB3D0C9" w14:textId="77777777" w:rsidR="00E603D4" w:rsidRPr="00E603D4" w:rsidRDefault="00E603D4" w:rsidP="00E603D4">
            <w:pPr>
              <w:spacing w:after="160" w:line="278" w:lineRule="auto"/>
              <w:rPr>
                <w:b/>
                <w:bCs/>
              </w:rPr>
            </w:pPr>
            <w:r w:rsidRPr="00E603D4">
              <w:rPr>
                <w:b/>
                <w:bCs/>
              </w:rPr>
              <w:t>Reason</w:t>
            </w:r>
          </w:p>
        </w:tc>
        <w:tc>
          <w:tcPr>
            <w:tcW w:w="0" w:type="auto"/>
            <w:hideMark/>
          </w:tcPr>
          <w:p w14:paraId="765DA075" w14:textId="77777777" w:rsidR="00E603D4" w:rsidRPr="00E603D4" w:rsidRDefault="00E603D4" w:rsidP="00E603D4">
            <w:pPr>
              <w:spacing w:after="160" w:line="278" w:lineRule="auto"/>
              <w:rPr>
                <w:b/>
                <w:bCs/>
              </w:rPr>
            </w:pPr>
            <w:r w:rsidRPr="00E603D4">
              <w:rPr>
                <w:b/>
                <w:bCs/>
              </w:rPr>
              <w:t>Compensating Control</w:t>
            </w:r>
          </w:p>
        </w:tc>
        <w:tc>
          <w:tcPr>
            <w:tcW w:w="0" w:type="auto"/>
            <w:hideMark/>
          </w:tcPr>
          <w:p w14:paraId="00E1A903" w14:textId="77777777" w:rsidR="00E603D4" w:rsidRPr="00E603D4" w:rsidRDefault="00E603D4" w:rsidP="00E603D4">
            <w:pPr>
              <w:spacing w:after="160" w:line="278" w:lineRule="auto"/>
              <w:rPr>
                <w:b/>
                <w:bCs/>
              </w:rPr>
            </w:pPr>
            <w:r w:rsidRPr="00E603D4">
              <w:rPr>
                <w:b/>
                <w:bCs/>
              </w:rPr>
              <w:t>Risk Owner</w:t>
            </w:r>
          </w:p>
        </w:tc>
      </w:tr>
      <w:tr w:rsidR="00E603D4" w:rsidRPr="00E603D4" w14:paraId="0B17E1EE" w14:textId="77777777" w:rsidTr="00E603D4">
        <w:tc>
          <w:tcPr>
            <w:tcW w:w="0" w:type="auto"/>
            <w:hideMark/>
          </w:tcPr>
          <w:p w14:paraId="41B72B6C" w14:textId="77777777" w:rsidR="00E603D4" w:rsidRPr="00E603D4" w:rsidRDefault="00E603D4" w:rsidP="00E603D4">
            <w:pPr>
              <w:spacing w:after="160" w:line="278" w:lineRule="auto"/>
            </w:pPr>
            <w:r w:rsidRPr="00E603D4">
              <w:rPr>
                <w:b/>
                <w:bCs/>
              </w:rPr>
              <w:t>ADA/508</w:t>
            </w:r>
          </w:p>
        </w:tc>
        <w:tc>
          <w:tcPr>
            <w:tcW w:w="0" w:type="auto"/>
            <w:hideMark/>
          </w:tcPr>
          <w:p w14:paraId="2B09A561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Cannot fully validate WCAG screen-reader compliance via Packet Tracer.</w:t>
            </w:r>
          </w:p>
        </w:tc>
        <w:tc>
          <w:tcPr>
            <w:tcW w:w="0" w:type="auto"/>
            <w:hideMark/>
          </w:tcPr>
          <w:p w14:paraId="2C1A373B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PT limitation; lacks application-layer rendering.</w:t>
            </w:r>
          </w:p>
        </w:tc>
        <w:tc>
          <w:tcPr>
            <w:tcW w:w="0" w:type="auto"/>
            <w:hideMark/>
          </w:tcPr>
          <w:p w14:paraId="04C5A6BB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DMZ server placed on isolated VLAN to ensure network stability while awaiting app-level code review.</w:t>
            </w:r>
          </w:p>
        </w:tc>
        <w:tc>
          <w:tcPr>
            <w:tcW w:w="0" w:type="auto"/>
            <w:hideMark/>
          </w:tcPr>
          <w:p w14:paraId="2D9A14AC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Project Manager</w:t>
            </w:r>
          </w:p>
        </w:tc>
      </w:tr>
      <w:tr w:rsidR="00E603D4" w:rsidRPr="00E603D4" w14:paraId="0B32BF90" w14:textId="77777777" w:rsidTr="00E603D4">
        <w:tc>
          <w:tcPr>
            <w:tcW w:w="0" w:type="auto"/>
            <w:hideMark/>
          </w:tcPr>
          <w:p w14:paraId="2E4319F7" w14:textId="77777777" w:rsidR="00E603D4" w:rsidRPr="00E603D4" w:rsidRDefault="00E603D4" w:rsidP="00E603D4">
            <w:pPr>
              <w:spacing w:after="160" w:line="278" w:lineRule="auto"/>
            </w:pPr>
            <w:r w:rsidRPr="00E603D4">
              <w:rPr>
                <w:b/>
                <w:bCs/>
              </w:rPr>
              <w:t>CJIS 5.13</w:t>
            </w:r>
            <w:r w:rsidRPr="00E603D4">
              <w:t xml:space="preserve"> (Mobile)</w:t>
            </w:r>
          </w:p>
        </w:tc>
        <w:tc>
          <w:tcPr>
            <w:tcW w:w="0" w:type="auto"/>
            <w:hideMark/>
          </w:tcPr>
          <w:p w14:paraId="5F47DC8A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MDM (Mobile Device Management) for police cruisers not implemented.</w:t>
            </w:r>
          </w:p>
        </w:tc>
        <w:tc>
          <w:tcPr>
            <w:tcW w:w="0" w:type="auto"/>
            <w:hideMark/>
          </w:tcPr>
          <w:p w14:paraId="62E482BB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Out of scope for Week 11 lab environment.</w:t>
            </w:r>
          </w:p>
        </w:tc>
        <w:tc>
          <w:tcPr>
            <w:tcW w:w="0" w:type="auto"/>
            <w:hideMark/>
          </w:tcPr>
          <w:p w14:paraId="73782FA6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MAC address sticky port-security limits unauthorized devices on physical ports.</w:t>
            </w:r>
          </w:p>
        </w:tc>
        <w:tc>
          <w:tcPr>
            <w:tcW w:w="0" w:type="auto"/>
            <w:hideMark/>
          </w:tcPr>
          <w:p w14:paraId="64C8ECD6" w14:textId="77777777" w:rsidR="00E603D4" w:rsidRPr="00E603D4" w:rsidRDefault="00E603D4" w:rsidP="00E603D4">
            <w:pPr>
              <w:spacing w:after="160" w:line="278" w:lineRule="auto"/>
            </w:pPr>
            <w:r w:rsidRPr="00E603D4">
              <w:t>Security Lead</w:t>
            </w:r>
          </w:p>
        </w:tc>
      </w:tr>
    </w:tbl>
    <w:p w14:paraId="34EBA76B" w14:textId="77777777" w:rsidR="00E603D4" w:rsidRPr="00E603D4" w:rsidRDefault="00E603D4" w:rsidP="00E603D4">
      <w:r w:rsidRPr="00E603D4">
        <w:t>Export to Sheets</w:t>
      </w:r>
    </w:p>
    <w:p w14:paraId="4F827EE0" w14:textId="77777777" w:rsidR="00E603D4" w:rsidRPr="00E603D4" w:rsidRDefault="00E603D4" w:rsidP="00E603D4">
      <w:pPr>
        <w:rPr>
          <w:b/>
          <w:bCs/>
        </w:rPr>
      </w:pPr>
      <w:r w:rsidRPr="00E603D4">
        <w:rPr>
          <w:b/>
          <w:bCs/>
        </w:rPr>
        <w:t>3. Evidence Artifact Index</w:t>
      </w:r>
    </w:p>
    <w:p w14:paraId="5C4A2A65" w14:textId="77777777" w:rsidR="00E603D4" w:rsidRPr="00E603D4" w:rsidRDefault="00E603D4" w:rsidP="00E603D4">
      <w:pPr>
        <w:numPr>
          <w:ilvl w:val="0"/>
          <w:numId w:val="1"/>
        </w:numPr>
      </w:pPr>
      <w:r w:rsidRPr="00E603D4">
        <w:t>/configs/2026-03-29_FW1_running-config.txt Proves ACLs and NAT configuration (Tasks 46-48).</w:t>
      </w:r>
    </w:p>
    <w:p w14:paraId="2449486C" w14:textId="77777777" w:rsidR="00E603D4" w:rsidRPr="00E603D4" w:rsidRDefault="00E603D4" w:rsidP="00E603D4">
      <w:pPr>
        <w:numPr>
          <w:ilvl w:val="0"/>
          <w:numId w:val="1"/>
        </w:numPr>
      </w:pPr>
      <w:r w:rsidRPr="00E603D4">
        <w:t>/screenshots/2026-03-29_DC01_Audit_Policy_Log.png Proves CJIS 5.4 Auditing (Task 51).</w:t>
      </w:r>
    </w:p>
    <w:p w14:paraId="2A6C2802" w14:textId="77777777" w:rsidR="00E603D4" w:rsidRPr="00E603D4" w:rsidRDefault="00E603D4" w:rsidP="00E603D4">
      <w:pPr>
        <w:numPr>
          <w:ilvl w:val="0"/>
          <w:numId w:val="1"/>
        </w:numPr>
      </w:pPr>
      <w:r w:rsidRPr="00E603D4">
        <w:t>/reports/GPO_CJIS_Password_Policy.html Proves CJIS 5.6 Authentication.</w:t>
      </w:r>
    </w:p>
    <w:p w14:paraId="1247A73A" w14:textId="77777777" w:rsidR="00E603D4" w:rsidRPr="00E603D4" w:rsidRDefault="00E603D4" w:rsidP="00E603D4">
      <w:pPr>
        <w:numPr>
          <w:ilvl w:val="0"/>
          <w:numId w:val="1"/>
        </w:numPr>
      </w:pPr>
      <w:r w:rsidRPr="00E603D4">
        <w:t>/logs/2026-03-29_FW1_packet-tracer_CJIS_Deny.txt Proves CJIS boundary isolation.</w:t>
      </w:r>
    </w:p>
    <w:p w14:paraId="61E70F05" w14:textId="77777777" w:rsidR="00E603D4" w:rsidRPr="00E603D4" w:rsidRDefault="00E603D4" w:rsidP="00E603D4">
      <w:pPr>
        <w:numPr>
          <w:ilvl w:val="0"/>
          <w:numId w:val="1"/>
        </w:numPr>
      </w:pPr>
      <w:r w:rsidRPr="00E603D4">
        <w:t>/logs/2026-03-29_FW1_show_nat.txt Proves DMZ routing for Public Records.</w:t>
      </w:r>
    </w:p>
    <w:p w14:paraId="6224C33F" w14:textId="77777777" w:rsidR="008A2204" w:rsidRPr="00E603D4" w:rsidRDefault="008A2204" w:rsidP="00E603D4"/>
    <w:sectPr w:rsidR="008A2204" w:rsidRPr="00E603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F1AE9"/>
    <w:multiLevelType w:val="multilevel"/>
    <w:tmpl w:val="26A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180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43B"/>
    <w:rsid w:val="0062743B"/>
    <w:rsid w:val="00705FF1"/>
    <w:rsid w:val="008A2204"/>
    <w:rsid w:val="008B1691"/>
    <w:rsid w:val="008E2233"/>
    <w:rsid w:val="009903E0"/>
    <w:rsid w:val="00DE6FCF"/>
    <w:rsid w:val="00E603D4"/>
    <w:rsid w:val="00EF3C1D"/>
    <w:rsid w:val="00FB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2776D"/>
  <w15:chartTrackingRefBased/>
  <w15:docId w15:val="{7C9D6D24-9A00-4514-9C90-A2F59C463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43B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E603D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OBrien'</dc:creator>
  <cp:keywords/>
  <dc:description/>
  <cp:lastModifiedBy>Cameron OBrien'</cp:lastModifiedBy>
  <cp:revision>4</cp:revision>
  <dcterms:created xsi:type="dcterms:W3CDTF">2026-04-14T19:09:00Z</dcterms:created>
  <dcterms:modified xsi:type="dcterms:W3CDTF">2026-04-14T19:15:00Z</dcterms:modified>
</cp:coreProperties>
</file>