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37B5D" w14:textId="77777777" w:rsidR="0071015C" w:rsidRDefault="0071015C" w:rsidP="0071015C">
      <w:pPr>
        <w:pStyle w:val="Heading1"/>
        <w:rPr>
          <w:color w:val="auto"/>
          <w:spacing w:val="-10"/>
          <w:kern w:val="28"/>
          <w:sz w:val="56"/>
          <w:szCs w:val="56"/>
        </w:rPr>
      </w:pPr>
      <w:r w:rsidRPr="0071015C">
        <w:rPr>
          <w:color w:val="auto"/>
          <w:spacing w:val="-10"/>
          <w:kern w:val="28"/>
          <w:sz w:val="56"/>
          <w:szCs w:val="56"/>
        </w:rPr>
        <w:t>ML-Analysis-of-Resource-Exports-and-HDI-Trends</w:t>
      </w:r>
    </w:p>
    <w:p w14:paraId="088628E8" w14:textId="413F0710" w:rsidR="00765D8C" w:rsidRDefault="00765D8C" w:rsidP="00765D8C">
      <w:r>
        <w:t>Richard Cai and Zhao (Kevin) Wenkai</w:t>
      </w:r>
    </w:p>
    <w:p w14:paraId="2B8C5E8D" w14:textId="59952A2D" w:rsidR="00765D8C" w:rsidRPr="00765D8C" w:rsidRDefault="00765D8C" w:rsidP="00765D8C">
      <w:r>
        <w:t>Cornell, r</w:t>
      </w:r>
      <w:r w:rsidRPr="00765D8C">
        <w:t>jc432@cornell.edu</w:t>
      </w:r>
      <w:r>
        <w:t xml:space="preserve"> and zwk410@cornell.edu</w:t>
      </w:r>
    </w:p>
    <w:p w14:paraId="1E006DBC" w14:textId="2C1CD6A6" w:rsidR="0071015C" w:rsidRDefault="0071015C" w:rsidP="0071015C">
      <w:pPr>
        <w:pStyle w:val="Heading1"/>
      </w:pPr>
      <w:r>
        <w:t>Abstract</w:t>
      </w:r>
    </w:p>
    <w:p w14:paraId="19019BBF" w14:textId="18052AFE" w:rsidR="0071015C" w:rsidRPr="0071015C" w:rsidRDefault="0071015C" w:rsidP="0071015C">
      <w:r>
        <w:t xml:space="preserve">In the greater realm of macroeconomics, the precise factors dictating growth </w:t>
      </w:r>
      <w:r w:rsidR="00245009">
        <w:t>is</w:t>
      </w:r>
      <w:r>
        <w:t xml:space="preserve"> </w:t>
      </w:r>
      <w:r w:rsidR="005B4AAD">
        <w:t>a</w:t>
      </w:r>
      <w:r>
        <w:t xml:space="preserve"> </w:t>
      </w:r>
      <w:r w:rsidR="00245009">
        <w:t>continuing</w:t>
      </w:r>
      <w:commentRangeStart w:id="0"/>
      <w:r>
        <w:t xml:space="preserve"> </w:t>
      </w:r>
      <w:commentRangeEnd w:id="0"/>
      <w:r w:rsidR="00245009">
        <w:rPr>
          <w:rStyle w:val="CommentReference"/>
        </w:rPr>
        <w:commentReference w:id="0"/>
      </w:r>
      <w:r>
        <w:t xml:space="preserve">field of research and exploration even hundreds of years after the publication of </w:t>
      </w:r>
      <w:r>
        <w:rPr>
          <w:i/>
          <w:iCs/>
        </w:rPr>
        <w:t>The Wealth of Nations (1776)</w:t>
      </w:r>
      <w:r>
        <w:t xml:space="preserve"> filled with uncertainty and unquantifiable variables. However, it </w:t>
      </w:r>
      <w:r w:rsidR="00245009">
        <w:t xml:space="preserve">is </w:t>
      </w:r>
      <w:r>
        <w:t>widely acknowledged that it is far easier to quantify detracting variables that take away from the productive energies of a country</w:t>
      </w:r>
      <w:r w:rsidR="00245009">
        <w:t>,</w:t>
      </w:r>
      <w:r>
        <w:t xml:space="preserve"> than to quantify variables that contribute. In this paper, we take a dive into a field of personal </w:t>
      </w:r>
      <w:r w:rsidR="00245009">
        <w:t xml:space="preserve">passion, </w:t>
      </w:r>
      <w:r>
        <w:t>corruption. Corruption actively syphons resources away from productive measures and leads to negative impacts ranging from the development of crony capitalism (</w:t>
      </w:r>
      <w:r>
        <w:rPr>
          <w:i/>
          <w:iCs/>
        </w:rPr>
        <w:t>rent</w:t>
      </w:r>
      <w:r w:rsidRPr="0071015C">
        <w:rPr>
          <w:i/>
          <w:iCs/>
        </w:rPr>
        <w:t xml:space="preserve"> seeking</w:t>
      </w:r>
      <w:r>
        <w:t xml:space="preserve">) </w:t>
      </w:r>
      <w:r w:rsidRPr="0071015C">
        <w:t>to</w:t>
      </w:r>
      <w:r>
        <w:t xml:space="preserve"> the rise of state capture. One relevant form of corruption to this study is that incurred by the </w:t>
      </w:r>
      <w:r>
        <w:rPr>
          <w:i/>
          <w:iCs/>
        </w:rPr>
        <w:t xml:space="preserve">resource </w:t>
      </w:r>
      <w:r w:rsidRPr="0071015C">
        <w:t>curse</w:t>
      </w:r>
      <w:r>
        <w:t xml:space="preserve"> in </w:t>
      </w:r>
      <w:r>
        <w:rPr>
          <w:i/>
          <w:iCs/>
        </w:rPr>
        <w:t xml:space="preserve">rentier </w:t>
      </w:r>
      <w:r w:rsidRPr="0071015C">
        <w:rPr>
          <w:i/>
          <w:iCs/>
        </w:rPr>
        <w:t>states</w:t>
      </w:r>
      <w:r>
        <w:t xml:space="preserve">—where the rise of corruption is largely ignored due to a large dearth of natural resource production. Growth produced by primary sector natural resource production often comes easier than that generated by secondary sector manufacturing or tertiary sector service industries, which tend to be much more </w:t>
      </w:r>
      <w:r w:rsidR="0004272A">
        <w:t>sensitive to global economic trends (although examples such as the Oil Crisis of 1973 should be studied as well).</w:t>
      </w:r>
      <w:r>
        <w:t xml:space="preserve"> </w:t>
      </w:r>
      <w:r w:rsidRPr="0071015C">
        <w:t>We</w:t>
      </w:r>
      <w:r>
        <w:t xml:space="preserve"> explore potential hypothesis, including </w:t>
      </w:r>
      <w:r w:rsidR="00C261E6">
        <w:t xml:space="preserve">the </w:t>
      </w:r>
      <w:r w:rsidR="00C261E6">
        <w:rPr>
          <w:i/>
          <w:iCs/>
        </w:rPr>
        <w:t>resource curse</w:t>
      </w:r>
      <w:r w:rsidR="00C261E6">
        <w:t xml:space="preserve"> but also competing </w:t>
      </w:r>
      <w:r w:rsidR="00C261E6">
        <w:rPr>
          <w:i/>
          <w:iCs/>
        </w:rPr>
        <w:t>resource-driven-growth</w:t>
      </w:r>
      <w:r w:rsidR="00C261E6">
        <w:t xml:space="preserve"> hypotheses</w:t>
      </w:r>
      <w:r>
        <w:t>, for correlations between HDI and resource exports across countries and continents.</w:t>
      </w:r>
    </w:p>
    <w:p w14:paraId="6DC0B33E" w14:textId="77777777" w:rsidR="0071015C" w:rsidRDefault="0071015C" w:rsidP="0071015C">
      <w:pPr>
        <w:pStyle w:val="Heading1"/>
      </w:pPr>
      <w:r>
        <w:t>Introduction</w:t>
      </w:r>
    </w:p>
    <w:p w14:paraId="2F694088" w14:textId="6CA2A3C7" w:rsidR="0071015C" w:rsidRPr="00E27D44" w:rsidRDefault="0071015C" w:rsidP="0071015C">
      <w:r>
        <w:t xml:space="preserve">Corruption has been endemic to humanity since the dawn of time. Even Plato himself advised that </w:t>
      </w:r>
      <w:r w:rsidRPr="0071015C">
        <w:t xml:space="preserve">philosophers "shelter behind a wall" </w:t>
      </w:r>
      <w:r>
        <w:t xml:space="preserve">when it came to corruption due to its ironically incorrigible nature. However, it has been proven time and time again by reformers that its entrenched presence can be </w:t>
      </w:r>
      <w:r w:rsidR="00E27D44">
        <w:t>ridden</w:t>
      </w:r>
      <w:r>
        <w:t xml:space="preserve"> from societies. What concerns</w:t>
      </w:r>
      <w:r w:rsidR="00E27D44">
        <w:t xml:space="preserve"> this study is whether exports of certain types of natural resources are or are not correlated with the expected increase in human HDI in a naïve assumption. This naïve assumption is that the </w:t>
      </w:r>
      <w:r w:rsidR="00E27D44">
        <w:lastRenderedPageBreak/>
        <w:t>large extraneous amounts of sudden wealth accumulated through natural resource exports often raise a country’s growth above a natural growth rate and should lead to large improvements in quality of life, lifespan (healthcare), and education (the three primary benchmarks used in calculating HDI) corresponding to increasing personal and government wealth. This assumption is characterized as naïve because many real-world instances of extraneous wealth gained from resources exports often fall into the wrong hands or are used for efforts other than improving the country to which it belongs.</w:t>
      </w:r>
      <w:r w:rsidR="00BC20FF">
        <w:t xml:space="preserve"> Of course, it is possible to increase HDI without large resource exports— we just suppose that the large revenue produced </w:t>
      </w:r>
      <w:r w:rsidR="00BC20FF">
        <w:rPr>
          <w:i/>
          <w:iCs/>
        </w:rPr>
        <w:t>if</w:t>
      </w:r>
      <w:r w:rsidR="00BC20FF">
        <w:t xml:space="preserve"> such exports were to exist should increase a country’ HDI.</w:t>
      </w:r>
      <w:r w:rsidR="00E27D44">
        <w:t xml:space="preserve"> This study aims to firstly explore whether the </w:t>
      </w:r>
      <w:r w:rsidR="00E27D44">
        <w:rPr>
          <w:i/>
          <w:iCs/>
        </w:rPr>
        <w:t>resource curse</w:t>
      </w:r>
      <w:r w:rsidR="00E27D44">
        <w:t xml:space="preserve"> hypothesis holds; that is, if more exports immediately </w:t>
      </w:r>
      <w:proofErr w:type="gramStart"/>
      <w:r w:rsidR="00E27D44">
        <w:t>correlates</w:t>
      </w:r>
      <w:proofErr w:type="gramEnd"/>
      <w:r w:rsidR="00E27D44">
        <w:t xml:space="preserve"> to increased corruption and doesn’t </w:t>
      </w:r>
      <w:proofErr w:type="gramStart"/>
      <w:r w:rsidR="00E27D44">
        <w:t>stimulated</w:t>
      </w:r>
      <w:proofErr w:type="gramEnd"/>
      <w:r w:rsidR="00E27D44">
        <w:t xml:space="preserve"> expected growth; and secondly explores whether resource exports are absolutely correlated to corruption and whether a metric utilizing HDI / resource export ratios can be used as a metric to measure corruption.</w:t>
      </w:r>
      <w:r w:rsidR="00D01184">
        <w:t xml:space="preserve"> </w:t>
      </w:r>
      <w:r w:rsidR="00D01184" w:rsidRPr="00D01184">
        <w:t>We specifically focus on the export of cereal, oil, lumber, rare earth metals, and ores from countries worldwide during the period 2010-2020.</w:t>
      </w:r>
    </w:p>
    <w:p w14:paraId="49D83DBA" w14:textId="77777777" w:rsidR="0071015C" w:rsidRDefault="0071015C" w:rsidP="0071015C">
      <w:pPr>
        <w:pStyle w:val="Heading1"/>
      </w:pPr>
      <w:r>
        <w:t>Methods</w:t>
      </w:r>
    </w:p>
    <w:p w14:paraId="3A7908D3" w14:textId="5A39CD54" w:rsidR="006E5A13" w:rsidRDefault="006E5A13" w:rsidP="006E5A13">
      <w:r>
        <w:t>Analysis was performed on the same, uniform dataset of exports-per-capita / HDI data across 2010-2020 for all countries.</w:t>
      </w:r>
      <w:r w:rsidR="0050187E">
        <w:t xml:space="preserve"> Manual adjustments of hyperparameters </w:t>
      </w:r>
      <w:proofErr w:type="gramStart"/>
      <w:r w:rsidR="0050187E">
        <w:t>was</w:t>
      </w:r>
      <w:proofErr w:type="gramEnd"/>
      <w:r w:rsidR="0050187E">
        <w:t xml:space="preserve"> used for all methods, as well as filtering.</w:t>
      </w:r>
    </w:p>
    <w:p w14:paraId="1E697034" w14:textId="4F33A05A" w:rsidR="00BC20FF" w:rsidRDefault="00BC20FF" w:rsidP="00BC20FF">
      <w:pPr>
        <w:pStyle w:val="Heading2"/>
      </w:pPr>
      <w:r>
        <w:t>Data</w:t>
      </w:r>
    </w:p>
    <w:p w14:paraId="273B0632" w14:textId="4D114BA7" w:rsidR="00BC20FF" w:rsidRDefault="00BC20FF" w:rsidP="006E5A13">
      <w:r>
        <w:t>All data was sourced from the UN Comtrade database for broad export types: all mineral spirits (crude &amp; refined oil), all nonorganic mined resources (rare earth metals), ores (particularly steel of note), wood (forestry), and wheat. Population data used for per-capita comparison was sourced from the World Bank database and HDI data was sourced from the UNDP, which produces the index.</w:t>
      </w:r>
    </w:p>
    <w:p w14:paraId="7F4670FB" w14:textId="39A55F2C" w:rsidR="000E28DA" w:rsidRDefault="000E28DA" w:rsidP="000E28DA">
      <w:pPr>
        <w:pStyle w:val="Heading2"/>
      </w:pPr>
      <w:r>
        <w:t xml:space="preserve">Method </w:t>
      </w:r>
      <w:r>
        <w:t>A</w:t>
      </w:r>
      <w:r>
        <w:t>: Regression Trends</w:t>
      </w:r>
    </w:p>
    <w:p w14:paraId="59504233" w14:textId="4CDD0970" w:rsidR="009846DF" w:rsidRPr="009846DF" w:rsidRDefault="009846DF" w:rsidP="009846DF">
      <w:r>
        <w:t xml:space="preserve">Regression trends were derived from curves with </w:t>
      </w:r>
      <w:r>
        <w:t>manually derived</w:t>
      </w:r>
      <w:r>
        <w:t xml:space="preserve"> hyperparameters that excluded specific clustering to improve performance and identify differing trends.</w:t>
      </w:r>
    </w:p>
    <w:p w14:paraId="6D294AC2" w14:textId="1B881E32" w:rsidR="000E28DA" w:rsidRPr="000E28DA" w:rsidRDefault="000E28DA" w:rsidP="000E28DA">
      <w:pPr>
        <w:pStyle w:val="Heading3"/>
      </w:pPr>
      <w:r>
        <w:t>Oil</w:t>
      </w:r>
    </w:p>
    <w:p w14:paraId="6B6026C7" w14:textId="1E9C1E7B" w:rsidR="000E28DA" w:rsidRDefault="000E28DA" w:rsidP="000E28DA">
      <w:r>
        <w:t>The sheer</w:t>
      </w:r>
      <w:r w:rsidR="002C1EE2">
        <w:t xml:space="preserve"> magnitude of oil exports </w:t>
      </w:r>
      <w:proofErr w:type="gramStart"/>
      <w:r w:rsidR="002C1EE2">
        <w:t>make</w:t>
      </w:r>
      <w:proofErr w:type="gramEnd"/>
      <w:r w:rsidR="002C1EE2">
        <w:t xml:space="preserve"> it notable— in the range of $10000, when cereals are in the range of $500.</w:t>
      </w:r>
    </w:p>
    <w:p w14:paraId="258F7CF0" w14:textId="29E888A0" w:rsidR="000E28DA" w:rsidRDefault="000E28DA" w:rsidP="000E28DA">
      <w:r>
        <w:lastRenderedPageBreak/>
        <w:t xml:space="preserve">Oil perhaps was the most interesting out of </w:t>
      </w:r>
      <w:proofErr w:type="gramStart"/>
      <w:r>
        <w:t>all of</w:t>
      </w:r>
      <w:proofErr w:type="gramEnd"/>
      <w:r>
        <w:t xml:space="preserve"> our findings with this method, with two instead of one distinct </w:t>
      </w:r>
      <w:proofErr w:type="gramStart"/>
      <w:r>
        <w:t>curves</w:t>
      </w:r>
      <w:proofErr w:type="gramEnd"/>
      <w:r>
        <w:t xml:space="preserve"> upward and some of the highest R</w:t>
      </w:r>
      <w:r w:rsidRPr="00BC20FF">
        <w:rPr>
          <w:vertAlign w:val="superscript"/>
        </w:rPr>
        <w:t>2</w:t>
      </w:r>
      <w:r>
        <w:t xml:space="preserve"> values in nonlinear regression fitting. Instead of the expected singular </w:t>
      </w:r>
      <m:oMath>
        <m:r>
          <m:rPr>
            <m:sty m:val="p"/>
          </m:rPr>
          <w:rPr>
            <w:rFonts w:ascii="Cambria Math" w:hAnsi="Cambria Math"/>
          </w:rPr>
          <m:t>log⁡</m:t>
        </m:r>
        <m:r>
          <w:rPr>
            <w:rFonts w:ascii="Cambria Math" w:hAnsi="Cambria Math"/>
          </w:rPr>
          <m:t>(x)</m:t>
        </m:r>
      </m:oMath>
      <w:r>
        <w:t xml:space="preserve"> pattern expected, two distinct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t xml:space="preserve"> lines emerged with different </w:t>
      </w:r>
      <w:proofErr w:type="gramStart"/>
      <w:r>
        <w:t>intercepts</w:t>
      </w:r>
      <w:proofErr w:type="gramEnd"/>
      <w:r>
        <w:t xml:space="preserve">. Historically, it has been shown countries could have high HDI without exports, but a low reasonable low HDI would be correlated with small material wealth (exports) and a country with high exports of oil would be expected to have high HDI from development. This does not appear to be the case, with Gulf states forming the separate </w:t>
      </w:r>
      <m:oMath>
        <m:r>
          <w:rPr>
            <w:rFonts w:ascii="Cambria Math" w:hAnsi="Cambria Math"/>
          </w:rPr>
          <m:t>log</m:t>
        </m:r>
      </m:oMath>
      <w:r>
        <w:t xml:space="preserve"> line with a lower </w:t>
      </w:r>
      <m:oMath>
        <m:r>
          <w:rPr>
            <w:rFonts w:ascii="Cambria Math" w:hAnsi="Cambria Math"/>
          </w:rPr>
          <m:t>C</m:t>
        </m:r>
      </m:oMath>
      <w:r>
        <w:t xml:space="preserve"> intercept and other oil exporters (i.e. Norway) forming the upper </w:t>
      </w:r>
      <m:oMath>
        <m:r>
          <w:rPr>
            <w:rFonts w:ascii="Cambria Math" w:hAnsi="Cambria Math"/>
          </w:rPr>
          <m:t>log</m:t>
        </m:r>
      </m:oMath>
      <w:r>
        <w:t xml:space="preserve"> line. This seems to suggest two different theories of resource-driven exports: that where it may have been used to fuel </w:t>
      </w:r>
      <w:proofErr w:type="spellStart"/>
      <w:r>
        <w:t>economical</w:t>
      </w:r>
      <w:proofErr w:type="spellEnd"/>
      <w:r>
        <w:t xml:space="preserve"> development in otherwise unfavorable environments (i.e. Norway) or where it was used in less productive measures (i.e. Gulf States), such as regime-building, defense, or embezzled.</w:t>
      </w:r>
    </w:p>
    <w:p w14:paraId="16DECE5A" w14:textId="77777777" w:rsidR="002C1EE2" w:rsidRDefault="002C1EE2" w:rsidP="002C1EE2">
      <w:pPr>
        <w:pStyle w:val="Heading3"/>
      </w:pPr>
      <w:r>
        <w:t>Ores</w:t>
      </w:r>
    </w:p>
    <w:p w14:paraId="7C9F13A8" w14:textId="77777777" w:rsidR="002C1EE2" w:rsidRPr="000E28DA" w:rsidRDefault="002C1EE2" w:rsidP="002C1EE2">
      <w:r>
        <w:t xml:space="preserve">Exports of ores (such as raw iron) saw the most stereotypical fit with a </w:t>
      </w:r>
      <m:oMath>
        <m:r>
          <w:rPr>
            <w:rFonts w:ascii="Cambria Math" w:hAnsi="Cambria Math"/>
          </w:rPr>
          <m:t>log</m:t>
        </m:r>
      </m:oMath>
      <w:r>
        <w:t xml:space="preserve"> pattern, suggesting a lack of the </w:t>
      </w:r>
      <w:r w:rsidRPr="000E28DA">
        <w:rPr>
          <w:i/>
          <w:iCs/>
        </w:rPr>
        <w:t>resource-curse</w:t>
      </w:r>
      <w:r>
        <w:t xml:space="preserve"> phenomenon— instead a </w:t>
      </w:r>
      <w:r>
        <w:rPr>
          <w:i/>
          <w:iCs/>
        </w:rPr>
        <w:t>resource-driven</w:t>
      </w:r>
      <w:r>
        <w:t xml:space="preserve"> hypothesis seems more likely for these industrializing countries.</w:t>
      </w:r>
    </w:p>
    <w:p w14:paraId="7DC20060" w14:textId="77777777" w:rsidR="002C1EE2" w:rsidRDefault="002C1EE2" w:rsidP="002C1EE2">
      <w:pPr>
        <w:pStyle w:val="Heading3"/>
      </w:pPr>
      <w:r>
        <w:t>Cereals</w:t>
      </w:r>
    </w:p>
    <w:p w14:paraId="7E9E3832" w14:textId="7A0CDEC5" w:rsidR="002C1EE2" w:rsidRDefault="002C1EE2" w:rsidP="000E28DA">
      <w:r>
        <w:t>Cereal exports fit into a linear trend with extremely low R</w:t>
      </w:r>
      <w:r w:rsidRPr="000E28DA">
        <w:rPr>
          <w:vertAlign w:val="superscript"/>
        </w:rPr>
        <w:t>2</w:t>
      </w:r>
      <w:r>
        <w:t xml:space="preserve"> values even when compared to other exports, suggesting that exports of such foodstuffs had nothing to do with development.</w:t>
      </w:r>
    </w:p>
    <w:p w14:paraId="7B2A0109" w14:textId="53697EFC" w:rsidR="008B1487" w:rsidRDefault="008B1487" w:rsidP="008B1487">
      <w:pPr>
        <w:pStyle w:val="Heading3"/>
      </w:pPr>
      <w:r>
        <w:t>Rare Earth Metals</w:t>
      </w:r>
    </w:p>
    <w:p w14:paraId="24A32D79" w14:textId="5ACB2EB1" w:rsidR="000E28DA" w:rsidRPr="006E5A13" w:rsidRDefault="008B1487" w:rsidP="006E5A13">
      <w:r w:rsidRPr="008B1487">
        <w:t xml:space="preserve">Rare earth metals were the exception to any trend, with a resounding </w:t>
      </w:r>
      <w:r w:rsidRPr="008B1487">
        <w:rPr>
          <w:i/>
          <w:iCs/>
        </w:rPr>
        <w:t>negative</w:t>
      </w:r>
      <w:r w:rsidRPr="008B1487">
        <w:t xml:space="preserve"> correlation between HDI and export levels, suggesting that exporting rare earth metals was something more developed countries quickly abandoned (</w:t>
      </w:r>
      <w:r w:rsidR="004F7CFE" w:rsidRPr="008B1487">
        <w:t>environmental</w:t>
      </w:r>
      <w:r w:rsidRPr="008B1487">
        <w:t xml:space="preserve"> damage, for example), or something forced upon lesser developed countries by necessity (</w:t>
      </w:r>
      <w:r w:rsidRPr="008B1487">
        <w:rPr>
          <w:i/>
          <w:iCs/>
        </w:rPr>
        <w:t>pollution haven hypothesis (PHH)</w:t>
      </w:r>
      <w:r w:rsidRPr="008B1487">
        <w:t>).</w:t>
      </w:r>
    </w:p>
    <w:p w14:paraId="3105D4ED" w14:textId="0FE5E9DA" w:rsidR="003A61E6" w:rsidRDefault="003A61E6" w:rsidP="00D01184">
      <w:pPr>
        <w:pStyle w:val="Heading2"/>
      </w:pPr>
      <w:r>
        <w:t xml:space="preserve">Method </w:t>
      </w:r>
      <w:r w:rsidR="000E28DA">
        <w:t>B</w:t>
      </w:r>
      <w:r>
        <w:t>: Clustering</w:t>
      </w:r>
    </w:p>
    <w:p w14:paraId="7D65FF52" w14:textId="1A0D56D1" w:rsidR="00E561ED" w:rsidRDefault="005750D5" w:rsidP="00327AE3">
      <w:proofErr w:type="gramStart"/>
      <w:r>
        <w:t xml:space="preserve">Clustering for </w:t>
      </w:r>
      <w:r>
        <w:rPr>
          <w:i/>
          <w:iCs/>
        </w:rPr>
        <w:t>n</w:t>
      </w:r>
      <w:proofErr w:type="gramEnd"/>
      <w:r>
        <w:t xml:space="preserve"> variable clusters for each resource was performed on plots </w:t>
      </w:r>
      <w:r w:rsidR="00327AE3">
        <w:t>of all data from 2010-2020 simultaneously</w:t>
      </w:r>
      <w:r w:rsidR="00B71735">
        <w:t xml:space="preserve"> after regression </w:t>
      </w:r>
      <w:proofErr w:type="gramStart"/>
      <w:r w:rsidR="00B71735">
        <w:t>in order to</w:t>
      </w:r>
      <w:proofErr w:type="gramEnd"/>
      <w:r w:rsidR="00B71735">
        <w:t xml:space="preserve"> identify specific parts of trends— the countries and years involved, namely</w:t>
      </w:r>
      <w:r w:rsidR="00327AE3">
        <w:t xml:space="preserve">. The </w:t>
      </w:r>
      <w:proofErr w:type="gramStart"/>
      <w:r w:rsidR="00327AE3">
        <w:t>amount</w:t>
      </w:r>
      <w:proofErr w:type="gramEnd"/>
      <w:r w:rsidR="00327AE3">
        <w:t xml:space="preserve"> of clusters for each individual resource was manually adjusted as a hyperparameter to achieve relevant </w:t>
      </w:r>
      <w:proofErr w:type="spellStart"/>
      <w:r w:rsidR="00327AE3">
        <w:t>clustering</w:t>
      </w:r>
      <w:r w:rsidR="00101D5F">
        <w:t>s</w:t>
      </w:r>
      <w:proofErr w:type="spellEnd"/>
      <w:r w:rsidR="00327AE3">
        <w:t xml:space="preserve"> supporting our hypothesis.</w:t>
      </w:r>
      <w:r w:rsidR="00101D5F">
        <w:t xml:space="preserve"> Of </w:t>
      </w:r>
      <w:proofErr w:type="gramStart"/>
      <w:r w:rsidR="00101D5F">
        <w:t>particular note</w:t>
      </w:r>
      <w:proofErr w:type="gramEnd"/>
      <w:r w:rsidR="00101D5F">
        <w:t xml:space="preserve"> are </w:t>
      </w:r>
      <w:proofErr w:type="spellStart"/>
      <w:r w:rsidR="00101D5F">
        <w:t>clusterings</w:t>
      </w:r>
      <w:proofErr w:type="spellEnd"/>
      <w:r w:rsidR="00101D5F">
        <w:t xml:space="preserve"> in the lower half or left of graphs indicating low HDI with medium to high resource exports, which would be one possible indicative sign </w:t>
      </w:r>
      <w:r w:rsidR="00101D5F">
        <w:lastRenderedPageBreak/>
        <w:t>of a resource curse.</w:t>
      </w:r>
      <w:r w:rsidR="00BC20FF">
        <w:t xml:space="preserve"> Also interesting are patterns shown by distributions </w:t>
      </w:r>
      <w:r w:rsidR="007D703A">
        <w:t>of</w:t>
      </w:r>
      <w:r w:rsidR="00BC20FF">
        <w:t xml:space="preserve"> extremely high resource exports (&gt;$5000 per capita).</w:t>
      </w:r>
    </w:p>
    <w:p w14:paraId="273C7626" w14:textId="78108BB5" w:rsidR="00D42F00" w:rsidRDefault="00D42F00" w:rsidP="00D42F00">
      <w:pPr>
        <w:pStyle w:val="Heading3"/>
      </w:pPr>
      <w:r>
        <w:t>Oil</w:t>
      </w:r>
    </w:p>
    <w:p w14:paraId="7F82D007" w14:textId="15C57BC0" w:rsidR="00F220FF" w:rsidRDefault="00BC20FF" w:rsidP="00D42F00">
      <w:r>
        <w:t xml:space="preserve">It would be expected that with such massively profitable </w:t>
      </w:r>
      <w:proofErr w:type="gramStart"/>
      <w:r w:rsidR="003266D2">
        <w:t>export</w:t>
      </w:r>
      <w:proofErr w:type="gramEnd"/>
      <w:r w:rsidR="003266D2">
        <w:t xml:space="preserve"> (with outliers going to $50000 per capita) should immediately improve the quality of life, but it appears not so, especially with Cluster 0 and Cluster 1 (Fig. 1a). After further analysis, it was further revealed that </w:t>
      </w:r>
      <w:r w:rsidR="00F220FF">
        <w:t>C</w:t>
      </w:r>
      <w:r w:rsidR="003266D2">
        <w:t xml:space="preserve">luster 0 represented a cluster of oil-rich Gulf countries and Cluster 1 </w:t>
      </w:r>
      <w:r w:rsidR="00F220FF">
        <w:t>represented a series of highly corrupt or unstable countries (Fig 2).</w:t>
      </w:r>
      <w:r w:rsidR="00D42F00">
        <w:t xml:space="preserve"> A particularly emblematic country </w:t>
      </w:r>
      <w:r w:rsidR="0083404E">
        <w:t xml:space="preserve">representative of Cluster 1 was Angola, which can be singled out for its rife corruption. Despite the state-owned oil </w:t>
      </w:r>
      <w:r w:rsidR="0083404E" w:rsidRPr="0083404E">
        <w:t>Sonangol</w:t>
      </w:r>
      <w:r w:rsidR="0083404E">
        <w:t xml:space="preserve"> making massive revenues </w:t>
      </w:r>
      <w:proofErr w:type="gramStart"/>
      <w:r w:rsidR="0083404E">
        <w:t>in excess of</w:t>
      </w:r>
      <w:proofErr w:type="gramEnd"/>
      <w:r w:rsidR="0083404E">
        <w:t xml:space="preserve"> $10 billion on the monopoly it enjoys on petroleum and natural gas exports, equating to over $1000 per capita, much of the country outside of Luanda is still in poverty and practices subsistence farming.</w:t>
      </w:r>
    </w:p>
    <w:p w14:paraId="068C4347" w14:textId="5D997E44" w:rsidR="0083404E" w:rsidRDefault="0083404E" w:rsidP="0083404E">
      <w:pPr>
        <w:pStyle w:val="Heading3"/>
      </w:pPr>
      <w:r>
        <w:t>Wood</w:t>
      </w:r>
    </w:p>
    <w:p w14:paraId="336BA94B" w14:textId="6F88CD36" w:rsidR="0083404E" w:rsidRDefault="0083404E" w:rsidP="0083404E">
      <w:proofErr w:type="gramStart"/>
      <w:r>
        <w:t>Clustering of</w:t>
      </w:r>
      <w:proofErr w:type="gramEnd"/>
      <w:r>
        <w:t xml:space="preserve"> wood export data </w:t>
      </w:r>
      <w:proofErr w:type="gramStart"/>
      <w:r>
        <w:t>indicate</w:t>
      </w:r>
      <w:proofErr w:type="gramEnd"/>
      <w:r>
        <w:t xml:space="preserve"> a relatively normal trend, except for outliers in Cluster 1 and 3 (Fig. 1b). Cluster 3 shows that extremely high lumber exports tend to correlate to a </w:t>
      </w:r>
      <w:r>
        <w:rPr>
          <w:i/>
          <w:iCs/>
        </w:rPr>
        <w:t>lower</w:t>
      </w:r>
      <w:r>
        <w:t xml:space="preserve"> HDI index, perhaps indicative of how anti-deforestation environmental awareness takes place at higher HDIs. Cluster 1 also </w:t>
      </w:r>
      <w:proofErr w:type="gramStart"/>
      <w:r>
        <w:t>displays</w:t>
      </w:r>
      <w:proofErr w:type="gramEnd"/>
      <w:r>
        <w:t xml:space="preserve"> a few higher export countries</w:t>
      </w:r>
      <w:proofErr w:type="gramStart"/>
      <w:r>
        <w:t xml:space="preserve"> stuck</w:t>
      </w:r>
      <w:proofErr w:type="gramEnd"/>
      <w:r>
        <w:t xml:space="preserve"> at a relatively low HDI, but it is crucial to remember the scale of the exports. Wood exports per capita never exceeded $1400 per capita in any case, which would render its significant in development rather limited given the small amount of </w:t>
      </w:r>
      <w:proofErr w:type="gramStart"/>
      <w:r>
        <w:t>derived revenue</w:t>
      </w:r>
      <w:proofErr w:type="gramEnd"/>
      <w:r>
        <w:t>.</w:t>
      </w:r>
    </w:p>
    <w:p w14:paraId="12F55835" w14:textId="6B02A91F" w:rsidR="008B1487" w:rsidRDefault="008B1487" w:rsidP="008B1487">
      <w:pPr>
        <w:pStyle w:val="Heading3"/>
      </w:pPr>
      <w:r>
        <w:t>Rare Earth Metals</w:t>
      </w:r>
    </w:p>
    <w:p w14:paraId="66BA44FC" w14:textId="431F49CD" w:rsidR="008B1487" w:rsidRDefault="008B1487" w:rsidP="00D42F00">
      <w:r>
        <w:t xml:space="preserve">Apart from its notable </w:t>
      </w:r>
      <w:r>
        <w:rPr>
          <w:i/>
          <w:iCs/>
        </w:rPr>
        <w:t>negative</w:t>
      </w:r>
      <w:r>
        <w:t xml:space="preserve"> </w:t>
      </w:r>
      <m:oMath>
        <m:r>
          <m:rPr>
            <m:sty m:val="p"/>
          </m:rPr>
          <w:rPr>
            <w:rFonts w:ascii="Cambria Math" w:hAnsi="Cambria Math"/>
          </w:rPr>
          <m:t>log⁡</m:t>
        </m:r>
        <m:r>
          <w:rPr>
            <w:rFonts w:ascii="Cambria Math" w:hAnsi="Cambria Math"/>
          </w:rPr>
          <m:t>(x)</m:t>
        </m:r>
      </m:oMath>
      <w:r>
        <w:t xml:space="preserve"> trend overall, specific clusters are notable for skewing the trend further towards negative or outliers. Cluster 1 shows a series of rather undeveloped countries </w:t>
      </w:r>
      <w:r w:rsidR="00041F77">
        <w:t xml:space="preserve">(HDI ~0.7) </w:t>
      </w:r>
      <w:r>
        <w:t xml:space="preserve">exporting large amounts of ore, suggesting </w:t>
      </w:r>
      <w:r w:rsidR="00041F77">
        <w:t>specific countries impacted by the</w:t>
      </w:r>
      <w:r w:rsidR="00041F77" w:rsidRPr="00041F77">
        <w:rPr>
          <w:i/>
          <w:iCs/>
        </w:rPr>
        <w:t xml:space="preserve"> </w:t>
      </w:r>
      <w:proofErr w:type="gramStart"/>
      <w:r w:rsidR="00041F77" w:rsidRPr="008B1487">
        <w:rPr>
          <w:i/>
          <w:iCs/>
        </w:rPr>
        <w:t>pollution haven</w:t>
      </w:r>
      <w:proofErr w:type="gramEnd"/>
      <w:r w:rsidR="00041F77" w:rsidRPr="008B1487">
        <w:rPr>
          <w:i/>
          <w:iCs/>
        </w:rPr>
        <w:t xml:space="preserve"> hypothesis (PHH)</w:t>
      </w:r>
      <w:r w:rsidR="00041F77">
        <w:t xml:space="preserve">. Similarly, extremely high exports of rare earth metals in Cluster 3 </w:t>
      </w:r>
      <w:proofErr w:type="gramStart"/>
      <w:r w:rsidR="00041F77">
        <w:t>similar to</w:t>
      </w:r>
      <w:proofErr w:type="gramEnd"/>
      <w:r w:rsidR="00041F77">
        <w:t xml:space="preserve"> the Gulf States of Oil Cluster 0 have extremely middling HDIs (~0.8).</w:t>
      </w:r>
      <w:r w:rsidR="002C1EE2">
        <w:t xml:space="preserve"> However, unlike even Oil, larger exports of rare earth metals resolutely lead to lower HDI. Possible hypotheses include the PHH, but also that the fact that rare earth metal mining is an extremely polluting and dangerous activity often cost-prohibitive in more developed countries.</w:t>
      </w:r>
    </w:p>
    <w:p w14:paraId="6756F88E" w14:textId="7CC5AA79" w:rsidR="002C1EE2" w:rsidRDefault="002C1EE2" w:rsidP="002C1EE2">
      <w:r>
        <w:t>Figure 1a, b, c, d, e:</w:t>
      </w:r>
      <w:r>
        <w:t xml:space="preserve"> clusters and various fitted nonlinear/linear regressions overlaid upon resource export per capita in dollars against HDI.</w:t>
      </w:r>
    </w:p>
    <w:tbl>
      <w:tblPr>
        <w:tblStyle w:val="TableGrid"/>
        <w:tblW w:w="0" w:type="auto"/>
        <w:tblLook w:val="04A0" w:firstRow="1" w:lastRow="0" w:firstColumn="1" w:lastColumn="0" w:noHBand="0" w:noVBand="1"/>
      </w:tblPr>
      <w:tblGrid>
        <w:gridCol w:w="4675"/>
        <w:gridCol w:w="4675"/>
      </w:tblGrid>
      <w:tr w:rsidR="000829BA" w14:paraId="2C7F9810" w14:textId="77777777" w:rsidTr="00732A00">
        <w:tc>
          <w:tcPr>
            <w:tcW w:w="9350" w:type="dxa"/>
            <w:gridSpan w:val="2"/>
          </w:tcPr>
          <w:p w14:paraId="0C657D2B" w14:textId="69CFD1D3" w:rsidR="000829BA" w:rsidRDefault="000829BA" w:rsidP="000829BA">
            <w:r w:rsidRPr="000829BA">
              <w:rPr>
                <w:noProof/>
              </w:rPr>
              <w:lastRenderedPageBreak/>
              <w:drawing>
                <wp:inline distT="0" distB="0" distL="0" distR="0" wp14:anchorId="64B17899" wp14:editId="10AAFBC6">
                  <wp:extent cx="5770226" cy="3606393"/>
                  <wp:effectExtent l="0" t="0" r="2540" b="0"/>
                  <wp:docPr id="1354524368" name="Picture 3"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368" name="Picture 3" descr="A graph of different colored dot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989" cy="3631245"/>
                          </a:xfrm>
                          <a:prstGeom prst="rect">
                            <a:avLst/>
                          </a:prstGeom>
                          <a:noFill/>
                          <a:ln>
                            <a:noFill/>
                          </a:ln>
                        </pic:spPr>
                      </pic:pic>
                    </a:graphicData>
                  </a:graphic>
                </wp:inline>
              </w:drawing>
            </w:r>
          </w:p>
        </w:tc>
      </w:tr>
      <w:tr w:rsidR="000829BA" w14:paraId="5CEF350E" w14:textId="77777777" w:rsidTr="000829BA">
        <w:tc>
          <w:tcPr>
            <w:tcW w:w="4675" w:type="dxa"/>
          </w:tcPr>
          <w:p w14:paraId="35F9758E" w14:textId="5707D2E7" w:rsidR="000829BA" w:rsidRDefault="000829BA" w:rsidP="000829BA">
            <w:r w:rsidRPr="000829BA">
              <w:rPr>
                <w:noProof/>
              </w:rPr>
              <w:drawing>
                <wp:inline distT="0" distB="0" distL="0" distR="0" wp14:anchorId="6232CE45" wp14:editId="05B059A9">
                  <wp:extent cx="2793078" cy="1745673"/>
                  <wp:effectExtent l="0" t="0" r="7620" b="6985"/>
                  <wp:docPr id="219004671" name="Picture 5" descr="A graph with colored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4671" name="Picture 5" descr="A graph with colored dots an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21327" cy="1763328"/>
                          </a:xfrm>
                          <a:prstGeom prst="rect">
                            <a:avLst/>
                          </a:prstGeom>
                          <a:noFill/>
                          <a:ln>
                            <a:noFill/>
                          </a:ln>
                        </pic:spPr>
                      </pic:pic>
                    </a:graphicData>
                  </a:graphic>
                </wp:inline>
              </w:drawing>
            </w:r>
          </w:p>
        </w:tc>
        <w:tc>
          <w:tcPr>
            <w:tcW w:w="4675" w:type="dxa"/>
          </w:tcPr>
          <w:p w14:paraId="3E1F96F6" w14:textId="4A952E8F" w:rsidR="000829BA" w:rsidRDefault="000829BA" w:rsidP="000829BA">
            <w:r w:rsidRPr="000829BA">
              <w:rPr>
                <w:noProof/>
              </w:rPr>
              <w:drawing>
                <wp:inline distT="0" distB="0" distL="0" distR="0" wp14:anchorId="58281158" wp14:editId="0E0C3740">
                  <wp:extent cx="2811213" cy="1757009"/>
                  <wp:effectExtent l="0" t="0" r="8255" b="0"/>
                  <wp:docPr id="983629783" name="Picture 2" descr="A graph of 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783" name="Picture 2" descr="A graph of a graph with colored line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2451" cy="1770283"/>
                          </a:xfrm>
                          <a:prstGeom prst="rect">
                            <a:avLst/>
                          </a:prstGeom>
                          <a:noFill/>
                          <a:ln>
                            <a:noFill/>
                          </a:ln>
                        </pic:spPr>
                      </pic:pic>
                    </a:graphicData>
                  </a:graphic>
                </wp:inline>
              </w:drawing>
            </w:r>
          </w:p>
        </w:tc>
      </w:tr>
      <w:tr w:rsidR="000829BA" w14:paraId="58810D3B" w14:textId="77777777" w:rsidTr="000829BA">
        <w:tc>
          <w:tcPr>
            <w:tcW w:w="4675" w:type="dxa"/>
          </w:tcPr>
          <w:p w14:paraId="5FD3442F" w14:textId="0FED80EB" w:rsidR="000829BA" w:rsidRDefault="000829BA" w:rsidP="000829BA">
            <w:r w:rsidRPr="000829BA">
              <w:rPr>
                <w:noProof/>
              </w:rPr>
              <w:drawing>
                <wp:inline distT="0" distB="0" distL="0" distR="0" wp14:anchorId="25777BEF" wp14:editId="54DF1A99">
                  <wp:extent cx="2826327" cy="1766454"/>
                  <wp:effectExtent l="0" t="0" r="0" b="5715"/>
                  <wp:docPr id="3616108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88" name="Picture 4" descr="A graph of different colored lin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323" cy="1787701"/>
                          </a:xfrm>
                          <a:prstGeom prst="rect">
                            <a:avLst/>
                          </a:prstGeom>
                          <a:noFill/>
                          <a:ln>
                            <a:noFill/>
                          </a:ln>
                        </pic:spPr>
                      </pic:pic>
                    </a:graphicData>
                  </a:graphic>
                </wp:inline>
              </w:drawing>
            </w:r>
          </w:p>
        </w:tc>
        <w:tc>
          <w:tcPr>
            <w:tcW w:w="4675" w:type="dxa"/>
          </w:tcPr>
          <w:p w14:paraId="46EBA0B5" w14:textId="57610388" w:rsidR="000829BA" w:rsidRDefault="000829BA" w:rsidP="000829BA">
            <w:r w:rsidRPr="000829BA">
              <w:rPr>
                <w:noProof/>
              </w:rPr>
              <w:drawing>
                <wp:inline distT="0" distB="0" distL="0" distR="0" wp14:anchorId="3FD15F35" wp14:editId="3751B6D0">
                  <wp:extent cx="2821289" cy="1763305"/>
                  <wp:effectExtent l="0" t="0" r="0" b="8890"/>
                  <wp:docPr id="2029637149"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7149" name="Picture 1" descr="A graph of different colored dot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6665" cy="1779165"/>
                          </a:xfrm>
                          <a:prstGeom prst="rect">
                            <a:avLst/>
                          </a:prstGeom>
                          <a:noFill/>
                          <a:ln>
                            <a:noFill/>
                          </a:ln>
                        </pic:spPr>
                      </pic:pic>
                    </a:graphicData>
                  </a:graphic>
                </wp:inline>
              </w:drawing>
            </w:r>
          </w:p>
        </w:tc>
      </w:tr>
    </w:tbl>
    <w:p w14:paraId="52255391" w14:textId="77777777" w:rsidR="002C1EE2" w:rsidRDefault="002C1EE2" w:rsidP="00D42F00"/>
    <w:p w14:paraId="358C3372" w14:textId="4629F192" w:rsidR="00D42F00" w:rsidRDefault="00D42F00" w:rsidP="00D42F00">
      <w:r>
        <w:t>Figure 2: table of selected cluster data from oil exports.</w:t>
      </w:r>
    </w:p>
    <w:tbl>
      <w:tblPr>
        <w:tblStyle w:val="TableGrid"/>
        <w:tblW w:w="0" w:type="auto"/>
        <w:tblLook w:val="04A0" w:firstRow="1" w:lastRow="0" w:firstColumn="1" w:lastColumn="0" w:noHBand="0" w:noVBand="1"/>
      </w:tblPr>
      <w:tblGrid>
        <w:gridCol w:w="858"/>
        <w:gridCol w:w="1080"/>
        <w:gridCol w:w="926"/>
        <w:gridCol w:w="1182"/>
        <w:gridCol w:w="15"/>
        <w:gridCol w:w="843"/>
        <w:gridCol w:w="1050"/>
        <w:gridCol w:w="926"/>
        <w:gridCol w:w="1168"/>
        <w:gridCol w:w="28"/>
      </w:tblGrid>
      <w:tr w:rsidR="00D42F00" w14:paraId="71BF6C38" w14:textId="77777777" w:rsidTr="00EB05EE">
        <w:tc>
          <w:tcPr>
            <w:tcW w:w="4061" w:type="dxa"/>
            <w:gridSpan w:val="5"/>
          </w:tcPr>
          <w:p w14:paraId="5E9E755A" w14:textId="77777777" w:rsidR="00D42F00" w:rsidRPr="00A0184A" w:rsidRDefault="00D42F00" w:rsidP="00EB05EE">
            <w:pPr>
              <w:rPr>
                <w:rFonts w:ascii="Aptos Narrow" w:hAnsi="Aptos Narrow"/>
              </w:rPr>
            </w:pPr>
            <w:r w:rsidRPr="00A0184A">
              <w:rPr>
                <w:rFonts w:ascii="Aptos Narrow" w:hAnsi="Aptos Narrow"/>
              </w:rPr>
              <w:t>Cluster 0</w:t>
            </w:r>
          </w:p>
        </w:tc>
        <w:tc>
          <w:tcPr>
            <w:tcW w:w="4015" w:type="dxa"/>
            <w:gridSpan w:val="5"/>
          </w:tcPr>
          <w:p w14:paraId="0008EED7" w14:textId="77777777" w:rsidR="00D42F00" w:rsidRPr="00A0184A" w:rsidRDefault="00D42F00" w:rsidP="00EB05EE">
            <w:pPr>
              <w:rPr>
                <w:rFonts w:ascii="Aptos Narrow" w:hAnsi="Aptos Narrow"/>
              </w:rPr>
            </w:pPr>
            <w:r w:rsidRPr="00A0184A">
              <w:rPr>
                <w:rFonts w:ascii="Aptos Narrow" w:hAnsi="Aptos Narrow"/>
              </w:rPr>
              <w:t>Cluster 1</w:t>
            </w:r>
          </w:p>
        </w:tc>
      </w:tr>
      <w:tr w:rsidR="00D42F00" w14:paraId="3FD827CA" w14:textId="77777777" w:rsidTr="00EB05EE">
        <w:trPr>
          <w:gridAfter w:val="1"/>
          <w:wAfter w:w="28" w:type="dxa"/>
        </w:trPr>
        <w:tc>
          <w:tcPr>
            <w:tcW w:w="858" w:type="dxa"/>
          </w:tcPr>
          <w:p w14:paraId="57A79070" w14:textId="77777777" w:rsidR="00D42F00" w:rsidRPr="00A0184A" w:rsidRDefault="00D42F00" w:rsidP="00EB05EE">
            <w:pPr>
              <w:rPr>
                <w:rFonts w:ascii="Aptos Narrow" w:hAnsi="Aptos Narrow"/>
              </w:rPr>
            </w:pPr>
            <w:r w:rsidRPr="00A0184A">
              <w:rPr>
                <w:rFonts w:ascii="Aptos Narrow" w:hAnsi="Aptos Narrow"/>
              </w:rPr>
              <w:lastRenderedPageBreak/>
              <w:t>Year</w:t>
            </w:r>
          </w:p>
        </w:tc>
        <w:tc>
          <w:tcPr>
            <w:tcW w:w="1080" w:type="dxa"/>
          </w:tcPr>
          <w:p w14:paraId="525CF61F"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535AF082" w14:textId="77777777" w:rsidR="00D42F00" w:rsidRPr="00A0184A" w:rsidRDefault="00D42F00" w:rsidP="00EB05EE">
            <w:pPr>
              <w:rPr>
                <w:rFonts w:ascii="Aptos Narrow" w:hAnsi="Aptos Narrow"/>
              </w:rPr>
            </w:pPr>
            <w:r w:rsidRPr="00A0184A">
              <w:rPr>
                <w:rFonts w:ascii="Aptos Narrow" w:hAnsi="Aptos Narrow"/>
              </w:rPr>
              <w:t>HDI</w:t>
            </w:r>
          </w:p>
        </w:tc>
        <w:tc>
          <w:tcPr>
            <w:tcW w:w="1182" w:type="dxa"/>
          </w:tcPr>
          <w:p w14:paraId="62C97E9F" w14:textId="77777777" w:rsidR="00D42F00" w:rsidRPr="00A0184A" w:rsidRDefault="00D42F00" w:rsidP="00EB05EE">
            <w:pPr>
              <w:rPr>
                <w:rFonts w:ascii="Aptos Narrow" w:hAnsi="Aptos Narrow"/>
              </w:rPr>
            </w:pPr>
            <w:r w:rsidRPr="00A0184A">
              <w:rPr>
                <w:rFonts w:ascii="Aptos Narrow" w:hAnsi="Aptos Narrow"/>
              </w:rPr>
              <w:t>Exports per C. ($)</w:t>
            </w:r>
          </w:p>
        </w:tc>
        <w:tc>
          <w:tcPr>
            <w:tcW w:w="858" w:type="dxa"/>
            <w:gridSpan w:val="2"/>
          </w:tcPr>
          <w:p w14:paraId="670B79F8" w14:textId="77777777" w:rsidR="00D42F00" w:rsidRPr="00A0184A" w:rsidRDefault="00D42F00" w:rsidP="00EB05EE">
            <w:pPr>
              <w:rPr>
                <w:rFonts w:ascii="Aptos Narrow" w:hAnsi="Aptos Narrow"/>
              </w:rPr>
            </w:pPr>
            <w:r w:rsidRPr="00A0184A">
              <w:rPr>
                <w:rFonts w:ascii="Aptos Narrow" w:hAnsi="Aptos Narrow"/>
              </w:rPr>
              <w:t>Year</w:t>
            </w:r>
          </w:p>
        </w:tc>
        <w:tc>
          <w:tcPr>
            <w:tcW w:w="1050" w:type="dxa"/>
          </w:tcPr>
          <w:p w14:paraId="3E5301A0" w14:textId="77777777" w:rsidR="00D42F00" w:rsidRPr="00A0184A" w:rsidRDefault="00D42F00" w:rsidP="00EB05EE">
            <w:pPr>
              <w:rPr>
                <w:rFonts w:ascii="Aptos Narrow" w:hAnsi="Aptos Narrow"/>
              </w:rPr>
            </w:pPr>
            <w:r w:rsidRPr="00A0184A">
              <w:rPr>
                <w:rFonts w:ascii="Aptos Narrow" w:hAnsi="Aptos Narrow"/>
              </w:rPr>
              <w:t>Country</w:t>
            </w:r>
          </w:p>
        </w:tc>
        <w:tc>
          <w:tcPr>
            <w:tcW w:w="926" w:type="dxa"/>
          </w:tcPr>
          <w:p w14:paraId="11722B7F" w14:textId="77777777" w:rsidR="00D42F00" w:rsidRPr="00A0184A" w:rsidRDefault="00D42F00" w:rsidP="00EB05EE">
            <w:pPr>
              <w:rPr>
                <w:rFonts w:ascii="Aptos Narrow" w:hAnsi="Aptos Narrow"/>
              </w:rPr>
            </w:pPr>
            <w:r w:rsidRPr="00A0184A">
              <w:rPr>
                <w:rFonts w:ascii="Aptos Narrow" w:hAnsi="Aptos Narrow"/>
              </w:rPr>
              <w:t>HDI</w:t>
            </w:r>
          </w:p>
        </w:tc>
        <w:tc>
          <w:tcPr>
            <w:tcW w:w="1168" w:type="dxa"/>
          </w:tcPr>
          <w:p w14:paraId="63FB6ED7" w14:textId="77777777" w:rsidR="00D42F00" w:rsidRPr="00A0184A" w:rsidRDefault="00D42F00" w:rsidP="00EB05EE">
            <w:pPr>
              <w:rPr>
                <w:rFonts w:ascii="Aptos Narrow" w:hAnsi="Aptos Narrow"/>
              </w:rPr>
            </w:pPr>
            <w:r w:rsidRPr="00A0184A">
              <w:rPr>
                <w:rFonts w:ascii="Aptos Narrow" w:hAnsi="Aptos Narrow"/>
              </w:rPr>
              <w:t>Exports per C. ($)</w:t>
            </w:r>
          </w:p>
        </w:tc>
      </w:tr>
      <w:tr w:rsidR="00D42F00" w14:paraId="561E5BE3" w14:textId="77777777" w:rsidTr="00EB05EE">
        <w:trPr>
          <w:gridAfter w:val="1"/>
          <w:wAfter w:w="28" w:type="dxa"/>
        </w:trPr>
        <w:tc>
          <w:tcPr>
            <w:tcW w:w="858" w:type="dxa"/>
          </w:tcPr>
          <w:p w14:paraId="627B499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EC43F6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39C19981"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532AB517" w14:textId="77777777" w:rsidR="00D42F00" w:rsidRPr="00A0184A" w:rsidRDefault="00D42F00" w:rsidP="00EB05EE">
            <w:pPr>
              <w:rPr>
                <w:rFonts w:ascii="Aptos Narrow" w:hAnsi="Aptos Narrow"/>
              </w:rPr>
            </w:pPr>
            <w:r w:rsidRPr="00A0184A">
              <w:rPr>
                <w:rFonts w:ascii="Aptos Narrow" w:hAnsi="Aptos Narrow"/>
              </w:rPr>
              <w:t>26870.93</w:t>
            </w:r>
          </w:p>
        </w:tc>
        <w:tc>
          <w:tcPr>
            <w:tcW w:w="858" w:type="dxa"/>
            <w:gridSpan w:val="2"/>
          </w:tcPr>
          <w:p w14:paraId="28721B4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8D7086"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19229694" w14:textId="77777777" w:rsidR="00D42F00" w:rsidRPr="00A0184A" w:rsidRDefault="00D42F00" w:rsidP="00EB05EE">
            <w:pPr>
              <w:rPr>
                <w:rFonts w:ascii="Aptos Narrow" w:hAnsi="Aptos Narrow"/>
              </w:rPr>
            </w:pPr>
            <w:r w:rsidRPr="00A0184A">
              <w:rPr>
                <w:rFonts w:ascii="Aptos Narrow" w:hAnsi="Aptos Narrow"/>
              </w:rPr>
              <w:t>0.6</w:t>
            </w:r>
          </w:p>
        </w:tc>
        <w:tc>
          <w:tcPr>
            <w:tcW w:w="1168" w:type="dxa"/>
          </w:tcPr>
          <w:p w14:paraId="5EF773B2" w14:textId="77777777" w:rsidR="00D42F00" w:rsidRPr="00A0184A" w:rsidRDefault="00D42F00" w:rsidP="00EB05EE">
            <w:pPr>
              <w:rPr>
                <w:rFonts w:ascii="Aptos Narrow" w:hAnsi="Aptos Narrow"/>
              </w:rPr>
            </w:pPr>
            <w:r w:rsidRPr="00A0184A">
              <w:rPr>
                <w:rFonts w:ascii="Aptos Narrow" w:hAnsi="Aptos Narrow"/>
              </w:rPr>
              <w:t>1629.37</w:t>
            </w:r>
          </w:p>
        </w:tc>
      </w:tr>
      <w:tr w:rsidR="00D42F00" w14:paraId="4C132004" w14:textId="77777777" w:rsidTr="00EB05EE">
        <w:trPr>
          <w:gridAfter w:val="1"/>
          <w:wAfter w:w="28" w:type="dxa"/>
        </w:trPr>
        <w:tc>
          <w:tcPr>
            <w:tcW w:w="858" w:type="dxa"/>
          </w:tcPr>
          <w:p w14:paraId="65B806B4"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5FE60F2A"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17E0AE0E"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218202DD" w14:textId="77777777" w:rsidR="00D42F00" w:rsidRPr="00A0184A" w:rsidRDefault="00D42F00" w:rsidP="00EB05EE">
            <w:pPr>
              <w:rPr>
                <w:rFonts w:ascii="Aptos Narrow" w:hAnsi="Aptos Narrow"/>
              </w:rPr>
            </w:pPr>
            <w:r w:rsidRPr="00A0184A">
              <w:rPr>
                <w:rFonts w:ascii="Aptos Narrow" w:hAnsi="Aptos Narrow"/>
              </w:rPr>
              <w:t>8121.1</w:t>
            </w:r>
          </w:p>
        </w:tc>
        <w:tc>
          <w:tcPr>
            <w:tcW w:w="858" w:type="dxa"/>
            <w:gridSpan w:val="2"/>
          </w:tcPr>
          <w:p w14:paraId="13B49F78"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13568781"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9990938" w14:textId="77777777" w:rsidR="00D42F00" w:rsidRPr="00A0184A" w:rsidRDefault="00D42F00" w:rsidP="00EB05EE">
            <w:pPr>
              <w:rPr>
                <w:rFonts w:ascii="Aptos Narrow" w:hAnsi="Aptos Narrow"/>
              </w:rPr>
            </w:pPr>
            <w:r w:rsidRPr="00A0184A">
              <w:rPr>
                <w:rFonts w:ascii="Aptos Narrow" w:hAnsi="Aptos Narrow"/>
              </w:rPr>
              <w:t>0.555</w:t>
            </w:r>
          </w:p>
        </w:tc>
        <w:tc>
          <w:tcPr>
            <w:tcW w:w="1168" w:type="dxa"/>
          </w:tcPr>
          <w:p w14:paraId="7F03B3BC" w14:textId="77777777" w:rsidR="00D42F00" w:rsidRPr="00A0184A" w:rsidRDefault="00D42F00" w:rsidP="00EB05EE">
            <w:pPr>
              <w:rPr>
                <w:rFonts w:ascii="Aptos Narrow" w:hAnsi="Aptos Narrow"/>
              </w:rPr>
            </w:pPr>
            <w:r w:rsidRPr="00A0184A">
              <w:rPr>
                <w:rFonts w:ascii="Aptos Narrow" w:hAnsi="Aptos Narrow"/>
              </w:rPr>
              <w:t>2541.71</w:t>
            </w:r>
          </w:p>
        </w:tc>
      </w:tr>
      <w:tr w:rsidR="00D42F00" w14:paraId="41000492" w14:textId="77777777" w:rsidTr="00EB05EE">
        <w:trPr>
          <w:gridAfter w:val="1"/>
          <w:wAfter w:w="28" w:type="dxa"/>
        </w:trPr>
        <w:tc>
          <w:tcPr>
            <w:tcW w:w="858" w:type="dxa"/>
          </w:tcPr>
          <w:p w14:paraId="14C028E0"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AECD0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A0E3245" w14:textId="77777777" w:rsidR="00D42F00" w:rsidRPr="00A0184A" w:rsidRDefault="00D42F00" w:rsidP="00EB05EE">
            <w:pPr>
              <w:rPr>
                <w:rFonts w:ascii="Aptos Narrow" w:hAnsi="Aptos Narrow"/>
              </w:rPr>
            </w:pPr>
            <w:r w:rsidRPr="00A0184A">
              <w:rPr>
                <w:rFonts w:ascii="Aptos Narrow" w:hAnsi="Aptos Narrow"/>
              </w:rPr>
              <w:t>0.813</w:t>
            </w:r>
          </w:p>
        </w:tc>
        <w:tc>
          <w:tcPr>
            <w:tcW w:w="1182" w:type="dxa"/>
          </w:tcPr>
          <w:p w14:paraId="6DAB6E76" w14:textId="77777777" w:rsidR="00D42F00" w:rsidRPr="00A0184A" w:rsidRDefault="00D42F00" w:rsidP="00EB05EE">
            <w:pPr>
              <w:rPr>
                <w:rFonts w:ascii="Aptos Narrow" w:hAnsi="Aptos Narrow"/>
              </w:rPr>
            </w:pPr>
            <w:r w:rsidRPr="00A0184A">
              <w:rPr>
                <w:rFonts w:ascii="Aptos Narrow" w:hAnsi="Aptos Narrow"/>
              </w:rPr>
              <w:t>30788.14</w:t>
            </w:r>
          </w:p>
        </w:tc>
        <w:tc>
          <w:tcPr>
            <w:tcW w:w="858" w:type="dxa"/>
            <w:gridSpan w:val="2"/>
          </w:tcPr>
          <w:p w14:paraId="64B98632"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3C5E2A92"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393E6EE" w14:textId="77777777" w:rsidR="00D42F00" w:rsidRPr="00A0184A" w:rsidRDefault="00D42F00" w:rsidP="00EB05EE">
            <w:pPr>
              <w:rPr>
                <w:rFonts w:ascii="Aptos Narrow" w:hAnsi="Aptos Narrow"/>
              </w:rPr>
            </w:pPr>
            <w:r w:rsidRPr="00A0184A">
              <w:rPr>
                <w:rFonts w:ascii="Aptos Narrow" w:hAnsi="Aptos Narrow"/>
              </w:rPr>
              <w:t>0.678</w:t>
            </w:r>
          </w:p>
        </w:tc>
        <w:tc>
          <w:tcPr>
            <w:tcW w:w="1168" w:type="dxa"/>
          </w:tcPr>
          <w:p w14:paraId="5C0EDB4D" w14:textId="77777777" w:rsidR="00D42F00" w:rsidRPr="00A0184A" w:rsidRDefault="00D42F00" w:rsidP="00EB05EE">
            <w:pPr>
              <w:rPr>
                <w:rFonts w:ascii="Aptos Narrow" w:hAnsi="Aptos Narrow"/>
              </w:rPr>
            </w:pPr>
            <w:r w:rsidRPr="00A0184A">
              <w:rPr>
                <w:rFonts w:ascii="Aptos Narrow" w:hAnsi="Aptos Narrow"/>
              </w:rPr>
              <w:t>4483.35</w:t>
            </w:r>
          </w:p>
        </w:tc>
      </w:tr>
      <w:tr w:rsidR="00D42F00" w14:paraId="70AFB0E8" w14:textId="77777777" w:rsidTr="00EB05EE">
        <w:trPr>
          <w:gridAfter w:val="1"/>
          <w:wAfter w:w="28" w:type="dxa"/>
        </w:trPr>
        <w:tc>
          <w:tcPr>
            <w:tcW w:w="858" w:type="dxa"/>
          </w:tcPr>
          <w:p w14:paraId="38BC2896"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256DCA47"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7FF5B9B7" w14:textId="77777777" w:rsidR="00D42F00" w:rsidRPr="00A0184A" w:rsidRDefault="00D42F00" w:rsidP="00EB05EE">
            <w:pPr>
              <w:rPr>
                <w:rFonts w:ascii="Aptos Narrow" w:hAnsi="Aptos Narrow"/>
              </w:rPr>
            </w:pPr>
            <w:r w:rsidRPr="00A0184A">
              <w:rPr>
                <w:rFonts w:ascii="Aptos Narrow" w:hAnsi="Aptos Narrow"/>
              </w:rPr>
              <w:t>0.814</w:t>
            </w:r>
          </w:p>
        </w:tc>
        <w:tc>
          <w:tcPr>
            <w:tcW w:w="1182" w:type="dxa"/>
          </w:tcPr>
          <w:p w14:paraId="10E29CF7" w14:textId="77777777" w:rsidR="00D42F00" w:rsidRPr="00A0184A" w:rsidRDefault="00D42F00" w:rsidP="00EB05EE">
            <w:pPr>
              <w:rPr>
                <w:rFonts w:ascii="Aptos Narrow" w:hAnsi="Aptos Narrow"/>
              </w:rPr>
            </w:pPr>
            <w:r w:rsidRPr="00A0184A">
              <w:rPr>
                <w:rFonts w:ascii="Aptos Narrow" w:hAnsi="Aptos Narrow"/>
              </w:rPr>
              <w:t>10820.48</w:t>
            </w:r>
          </w:p>
        </w:tc>
        <w:tc>
          <w:tcPr>
            <w:tcW w:w="858" w:type="dxa"/>
            <w:gridSpan w:val="2"/>
          </w:tcPr>
          <w:p w14:paraId="60AC7064" w14:textId="77777777" w:rsidR="00D42F00" w:rsidRPr="00A0184A" w:rsidRDefault="00D42F00" w:rsidP="00EB05EE">
            <w:pPr>
              <w:rPr>
                <w:rFonts w:ascii="Aptos Narrow" w:hAnsi="Aptos Narrow"/>
              </w:rPr>
            </w:pPr>
            <w:r w:rsidRPr="00A0184A">
              <w:rPr>
                <w:rFonts w:ascii="Aptos Narrow" w:hAnsi="Aptos Narrow"/>
              </w:rPr>
              <w:t>2013</w:t>
            </w:r>
          </w:p>
        </w:tc>
        <w:tc>
          <w:tcPr>
            <w:tcW w:w="1050" w:type="dxa"/>
          </w:tcPr>
          <w:p w14:paraId="5260A32A"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0605F3E" w14:textId="77777777" w:rsidR="00D42F00" w:rsidRPr="00A0184A" w:rsidRDefault="00D42F00" w:rsidP="00EB05EE">
            <w:pPr>
              <w:rPr>
                <w:rFonts w:ascii="Aptos Narrow" w:hAnsi="Aptos Narrow"/>
              </w:rPr>
            </w:pPr>
            <w:r w:rsidRPr="00A0184A">
              <w:rPr>
                <w:rFonts w:ascii="Aptos Narrow" w:hAnsi="Aptos Narrow"/>
              </w:rPr>
              <w:t>0.648</w:t>
            </w:r>
          </w:p>
        </w:tc>
        <w:tc>
          <w:tcPr>
            <w:tcW w:w="1168" w:type="dxa"/>
          </w:tcPr>
          <w:p w14:paraId="6C32B752" w14:textId="77777777" w:rsidR="00D42F00" w:rsidRPr="00A0184A" w:rsidRDefault="00D42F00" w:rsidP="00EB05EE">
            <w:pPr>
              <w:rPr>
                <w:rFonts w:ascii="Aptos Narrow" w:hAnsi="Aptos Narrow"/>
              </w:rPr>
            </w:pPr>
            <w:r w:rsidRPr="00A0184A">
              <w:rPr>
                <w:rFonts w:ascii="Aptos Narrow" w:hAnsi="Aptos Narrow"/>
              </w:rPr>
              <w:t>2538.39</w:t>
            </w:r>
          </w:p>
        </w:tc>
      </w:tr>
      <w:tr w:rsidR="00D42F00" w14:paraId="2DA4D803" w14:textId="77777777" w:rsidTr="00EB05EE">
        <w:trPr>
          <w:gridAfter w:val="1"/>
          <w:wAfter w:w="28" w:type="dxa"/>
        </w:trPr>
        <w:tc>
          <w:tcPr>
            <w:tcW w:w="858" w:type="dxa"/>
          </w:tcPr>
          <w:p w14:paraId="1F22B8AF"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213C38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B41D7FC" w14:textId="77777777" w:rsidR="00D42F00" w:rsidRPr="00A0184A" w:rsidRDefault="00D42F00" w:rsidP="00EB05EE">
            <w:pPr>
              <w:rPr>
                <w:rFonts w:ascii="Aptos Narrow" w:hAnsi="Aptos Narrow"/>
              </w:rPr>
            </w:pPr>
            <w:r w:rsidRPr="00A0184A">
              <w:rPr>
                <w:rFonts w:ascii="Aptos Narrow" w:hAnsi="Aptos Narrow"/>
              </w:rPr>
              <w:t>0.831</w:t>
            </w:r>
          </w:p>
        </w:tc>
        <w:tc>
          <w:tcPr>
            <w:tcW w:w="1182" w:type="dxa"/>
          </w:tcPr>
          <w:p w14:paraId="48079744" w14:textId="77777777" w:rsidR="00D42F00" w:rsidRPr="00A0184A" w:rsidRDefault="00D42F00" w:rsidP="00EB05EE">
            <w:pPr>
              <w:rPr>
                <w:rFonts w:ascii="Aptos Narrow" w:hAnsi="Aptos Narrow"/>
              </w:rPr>
            </w:pPr>
            <w:r w:rsidRPr="00A0184A">
              <w:rPr>
                <w:rFonts w:ascii="Aptos Narrow" w:hAnsi="Aptos Narrow"/>
              </w:rPr>
              <w:t>11656.53</w:t>
            </w:r>
          </w:p>
        </w:tc>
        <w:tc>
          <w:tcPr>
            <w:tcW w:w="858" w:type="dxa"/>
            <w:gridSpan w:val="2"/>
          </w:tcPr>
          <w:p w14:paraId="6642F8CC"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324F95E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237B3EA" w14:textId="77777777" w:rsidR="00D42F00" w:rsidRPr="00A0184A" w:rsidRDefault="00D42F00" w:rsidP="00EB05EE">
            <w:pPr>
              <w:rPr>
                <w:rFonts w:ascii="Aptos Narrow" w:hAnsi="Aptos Narrow"/>
              </w:rPr>
            </w:pPr>
            <w:r w:rsidRPr="00A0184A">
              <w:rPr>
                <w:rFonts w:ascii="Aptos Narrow" w:hAnsi="Aptos Narrow"/>
              </w:rPr>
              <w:t>0.565</w:t>
            </w:r>
          </w:p>
        </w:tc>
        <w:tc>
          <w:tcPr>
            <w:tcW w:w="1168" w:type="dxa"/>
          </w:tcPr>
          <w:p w14:paraId="1DFDD36E" w14:textId="77777777" w:rsidR="00D42F00" w:rsidRPr="00A0184A" w:rsidRDefault="00D42F00" w:rsidP="00EB05EE">
            <w:pPr>
              <w:rPr>
                <w:rFonts w:ascii="Aptos Narrow" w:hAnsi="Aptos Narrow"/>
              </w:rPr>
            </w:pPr>
            <w:r w:rsidRPr="00A0184A">
              <w:rPr>
                <w:rFonts w:ascii="Aptos Narrow" w:hAnsi="Aptos Narrow"/>
              </w:rPr>
              <w:t>2110.99</w:t>
            </w:r>
          </w:p>
        </w:tc>
      </w:tr>
      <w:tr w:rsidR="00D42F00" w14:paraId="42C54F59" w14:textId="77777777" w:rsidTr="00EB05EE">
        <w:trPr>
          <w:gridAfter w:val="1"/>
          <w:wAfter w:w="28" w:type="dxa"/>
        </w:trPr>
        <w:tc>
          <w:tcPr>
            <w:tcW w:w="858" w:type="dxa"/>
          </w:tcPr>
          <w:p w14:paraId="27FFB5A5" w14:textId="77777777" w:rsidR="00D42F00" w:rsidRPr="00A0184A" w:rsidRDefault="00D42F00" w:rsidP="00EB05EE">
            <w:pPr>
              <w:rPr>
                <w:rFonts w:ascii="Aptos Narrow" w:hAnsi="Aptos Narrow"/>
              </w:rPr>
            </w:pPr>
            <w:r w:rsidRPr="00A0184A">
              <w:rPr>
                <w:rFonts w:ascii="Aptos Narrow" w:hAnsi="Aptos Narrow"/>
              </w:rPr>
              <w:t>2013</w:t>
            </w:r>
          </w:p>
        </w:tc>
        <w:tc>
          <w:tcPr>
            <w:tcW w:w="1080" w:type="dxa"/>
          </w:tcPr>
          <w:p w14:paraId="17E84A85"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57F800C" w14:textId="77777777" w:rsidR="00D42F00" w:rsidRPr="00A0184A" w:rsidRDefault="00D42F00" w:rsidP="00EB05EE">
            <w:pPr>
              <w:rPr>
                <w:rFonts w:ascii="Aptos Narrow" w:hAnsi="Aptos Narrow"/>
              </w:rPr>
            </w:pPr>
            <w:r w:rsidRPr="00A0184A">
              <w:rPr>
                <w:rFonts w:ascii="Aptos Narrow" w:hAnsi="Aptos Narrow"/>
              </w:rPr>
              <w:t>0.847</w:t>
            </w:r>
          </w:p>
        </w:tc>
        <w:tc>
          <w:tcPr>
            <w:tcW w:w="1182" w:type="dxa"/>
          </w:tcPr>
          <w:p w14:paraId="47601AE2" w14:textId="77777777" w:rsidR="00D42F00" w:rsidRPr="00A0184A" w:rsidRDefault="00D42F00" w:rsidP="00EB05EE">
            <w:pPr>
              <w:rPr>
                <w:rFonts w:ascii="Aptos Narrow" w:hAnsi="Aptos Narrow"/>
              </w:rPr>
            </w:pPr>
            <w:r w:rsidRPr="00A0184A">
              <w:rPr>
                <w:rFonts w:ascii="Aptos Narrow" w:hAnsi="Aptos Narrow"/>
              </w:rPr>
              <w:t>17028.4</w:t>
            </w:r>
          </w:p>
        </w:tc>
        <w:tc>
          <w:tcPr>
            <w:tcW w:w="858" w:type="dxa"/>
            <w:gridSpan w:val="2"/>
          </w:tcPr>
          <w:p w14:paraId="4CF437BA"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500ABC6D"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6EB83FA" w14:textId="77777777" w:rsidR="00D42F00" w:rsidRPr="00A0184A" w:rsidRDefault="00D42F00" w:rsidP="00EB05EE">
            <w:pPr>
              <w:rPr>
                <w:rFonts w:ascii="Aptos Narrow" w:hAnsi="Aptos Narrow"/>
              </w:rPr>
            </w:pPr>
            <w:r w:rsidRPr="00A0184A">
              <w:rPr>
                <w:rFonts w:ascii="Aptos Narrow" w:hAnsi="Aptos Narrow"/>
              </w:rPr>
              <w:t>0.687</w:t>
            </w:r>
          </w:p>
        </w:tc>
        <w:tc>
          <w:tcPr>
            <w:tcW w:w="1168" w:type="dxa"/>
          </w:tcPr>
          <w:p w14:paraId="5432FA9E" w14:textId="77777777" w:rsidR="00D42F00" w:rsidRPr="00A0184A" w:rsidRDefault="00D42F00" w:rsidP="00EB05EE">
            <w:pPr>
              <w:rPr>
                <w:rFonts w:ascii="Aptos Narrow" w:hAnsi="Aptos Narrow"/>
              </w:rPr>
            </w:pPr>
            <w:r w:rsidRPr="00A0184A">
              <w:rPr>
                <w:rFonts w:ascii="Aptos Narrow" w:hAnsi="Aptos Narrow"/>
              </w:rPr>
              <w:t>4033.12</w:t>
            </w:r>
          </w:p>
        </w:tc>
      </w:tr>
      <w:tr w:rsidR="00D42F00" w14:paraId="3EC71A99" w14:textId="77777777" w:rsidTr="00EB05EE">
        <w:trPr>
          <w:gridAfter w:val="1"/>
          <w:wAfter w:w="28" w:type="dxa"/>
        </w:trPr>
        <w:tc>
          <w:tcPr>
            <w:tcW w:w="858" w:type="dxa"/>
          </w:tcPr>
          <w:p w14:paraId="2681DBE8"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5EDE0D33" w14:textId="77777777" w:rsidR="00D42F00" w:rsidRPr="00A0184A" w:rsidRDefault="00D42F00" w:rsidP="00EB05EE">
            <w:pPr>
              <w:rPr>
                <w:rFonts w:ascii="Aptos Narrow" w:hAnsi="Aptos Narrow"/>
              </w:rPr>
            </w:pPr>
            <w:r w:rsidRPr="00A0184A">
              <w:rPr>
                <w:rFonts w:ascii="Aptos Narrow" w:hAnsi="Aptos Narrow"/>
              </w:rPr>
              <w:t>Bahrain</w:t>
            </w:r>
          </w:p>
        </w:tc>
        <w:tc>
          <w:tcPr>
            <w:tcW w:w="926" w:type="dxa"/>
          </w:tcPr>
          <w:p w14:paraId="07AD4708" w14:textId="77777777" w:rsidR="00D42F00" w:rsidRPr="00A0184A" w:rsidRDefault="00D42F00" w:rsidP="00EB05EE">
            <w:pPr>
              <w:rPr>
                <w:rFonts w:ascii="Aptos Narrow" w:hAnsi="Aptos Narrow"/>
              </w:rPr>
            </w:pPr>
            <w:r w:rsidRPr="00A0184A">
              <w:rPr>
                <w:rFonts w:ascii="Aptos Narrow" w:hAnsi="Aptos Narrow"/>
              </w:rPr>
              <w:t>0.839</w:t>
            </w:r>
          </w:p>
        </w:tc>
        <w:tc>
          <w:tcPr>
            <w:tcW w:w="1182" w:type="dxa"/>
          </w:tcPr>
          <w:p w14:paraId="1D8AA7CB" w14:textId="77777777" w:rsidR="00D42F00" w:rsidRPr="00A0184A" w:rsidRDefault="00D42F00" w:rsidP="00EB05EE">
            <w:pPr>
              <w:rPr>
                <w:rFonts w:ascii="Aptos Narrow" w:hAnsi="Aptos Narrow"/>
              </w:rPr>
            </w:pPr>
            <w:r w:rsidRPr="00A0184A">
              <w:rPr>
                <w:rFonts w:ascii="Aptos Narrow" w:hAnsi="Aptos Narrow"/>
              </w:rPr>
              <w:t>11394.55</w:t>
            </w:r>
          </w:p>
        </w:tc>
        <w:tc>
          <w:tcPr>
            <w:tcW w:w="858" w:type="dxa"/>
            <w:gridSpan w:val="2"/>
          </w:tcPr>
          <w:p w14:paraId="6B53DED3" w14:textId="77777777" w:rsidR="00D42F00" w:rsidRPr="00A0184A" w:rsidRDefault="00D42F00" w:rsidP="00EB05EE">
            <w:pPr>
              <w:rPr>
                <w:rFonts w:ascii="Aptos Narrow" w:hAnsi="Aptos Narrow"/>
              </w:rPr>
            </w:pPr>
            <w:r w:rsidRPr="00A0184A">
              <w:rPr>
                <w:rFonts w:ascii="Aptos Narrow" w:hAnsi="Aptos Narrow"/>
              </w:rPr>
              <w:t>2014</w:t>
            </w:r>
          </w:p>
        </w:tc>
        <w:tc>
          <w:tcPr>
            <w:tcW w:w="1050" w:type="dxa"/>
          </w:tcPr>
          <w:p w14:paraId="0B983AD1"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6A1528A2" w14:textId="77777777" w:rsidR="00D42F00" w:rsidRPr="00A0184A" w:rsidRDefault="00D42F00" w:rsidP="00EB05EE">
            <w:pPr>
              <w:rPr>
                <w:rFonts w:ascii="Aptos Narrow" w:hAnsi="Aptos Narrow"/>
              </w:rPr>
            </w:pPr>
            <w:r w:rsidRPr="00A0184A">
              <w:rPr>
                <w:rFonts w:ascii="Aptos Narrow" w:hAnsi="Aptos Narrow"/>
              </w:rPr>
              <w:t>0.651</w:t>
            </w:r>
          </w:p>
        </w:tc>
        <w:tc>
          <w:tcPr>
            <w:tcW w:w="1168" w:type="dxa"/>
          </w:tcPr>
          <w:p w14:paraId="48C4BE58" w14:textId="77777777" w:rsidR="00D42F00" w:rsidRPr="00A0184A" w:rsidRDefault="00D42F00" w:rsidP="00EB05EE">
            <w:pPr>
              <w:rPr>
                <w:rFonts w:ascii="Aptos Narrow" w:hAnsi="Aptos Narrow"/>
              </w:rPr>
            </w:pPr>
            <w:r w:rsidRPr="00A0184A">
              <w:rPr>
                <w:rFonts w:ascii="Aptos Narrow" w:hAnsi="Aptos Narrow"/>
              </w:rPr>
              <w:t>2309.43</w:t>
            </w:r>
          </w:p>
        </w:tc>
      </w:tr>
      <w:tr w:rsidR="00D42F00" w14:paraId="15F6FC46" w14:textId="77777777" w:rsidTr="00EB05EE">
        <w:trPr>
          <w:gridAfter w:val="1"/>
          <w:wAfter w:w="28" w:type="dxa"/>
        </w:trPr>
        <w:tc>
          <w:tcPr>
            <w:tcW w:w="858" w:type="dxa"/>
          </w:tcPr>
          <w:p w14:paraId="7754373F"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4D859A7"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2AF45FEB" w14:textId="77777777" w:rsidR="00D42F00" w:rsidRPr="00A0184A" w:rsidRDefault="00D42F00" w:rsidP="00EB05EE">
            <w:pPr>
              <w:rPr>
                <w:rFonts w:ascii="Aptos Narrow" w:hAnsi="Aptos Narrow"/>
              </w:rPr>
            </w:pPr>
            <w:r w:rsidRPr="00A0184A">
              <w:rPr>
                <w:rFonts w:ascii="Aptos Narrow" w:hAnsi="Aptos Narrow"/>
              </w:rPr>
              <w:t>0.834</w:t>
            </w:r>
          </w:p>
        </w:tc>
        <w:tc>
          <w:tcPr>
            <w:tcW w:w="1182" w:type="dxa"/>
          </w:tcPr>
          <w:p w14:paraId="7C1084C6" w14:textId="77777777" w:rsidR="00D42F00" w:rsidRPr="00A0184A" w:rsidRDefault="00D42F00" w:rsidP="00EB05EE">
            <w:pPr>
              <w:rPr>
                <w:rFonts w:ascii="Aptos Narrow" w:hAnsi="Aptos Narrow"/>
              </w:rPr>
            </w:pPr>
            <w:r w:rsidRPr="00A0184A">
              <w:rPr>
                <w:rFonts w:ascii="Aptos Narrow" w:hAnsi="Aptos Narrow"/>
              </w:rPr>
              <w:t>23335</w:t>
            </w:r>
          </w:p>
        </w:tc>
        <w:tc>
          <w:tcPr>
            <w:tcW w:w="858" w:type="dxa"/>
            <w:gridSpan w:val="2"/>
          </w:tcPr>
          <w:p w14:paraId="20C287EF"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1E593CB"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3F63C6E3" w14:textId="77777777" w:rsidR="00D42F00" w:rsidRPr="00A0184A" w:rsidRDefault="00D42F00" w:rsidP="00EB05EE">
            <w:pPr>
              <w:rPr>
                <w:rFonts w:ascii="Aptos Narrow" w:hAnsi="Aptos Narrow"/>
              </w:rPr>
            </w:pPr>
            <w:r w:rsidRPr="00A0184A">
              <w:rPr>
                <w:rFonts w:ascii="Aptos Narrow" w:hAnsi="Aptos Narrow"/>
              </w:rPr>
              <w:t>0.591</w:t>
            </w:r>
          </w:p>
        </w:tc>
        <w:tc>
          <w:tcPr>
            <w:tcW w:w="1168" w:type="dxa"/>
          </w:tcPr>
          <w:p w14:paraId="71D1BAC5" w14:textId="77777777" w:rsidR="00D42F00" w:rsidRPr="00A0184A" w:rsidRDefault="00D42F00" w:rsidP="00EB05EE">
            <w:pPr>
              <w:rPr>
                <w:rFonts w:ascii="Aptos Narrow" w:hAnsi="Aptos Narrow"/>
              </w:rPr>
            </w:pPr>
            <w:r w:rsidRPr="00A0184A">
              <w:rPr>
                <w:rFonts w:ascii="Aptos Narrow" w:hAnsi="Aptos Narrow"/>
              </w:rPr>
              <w:t>1132.72</w:t>
            </w:r>
          </w:p>
        </w:tc>
      </w:tr>
      <w:tr w:rsidR="00D42F00" w14:paraId="3465084D" w14:textId="77777777" w:rsidTr="00EB05EE">
        <w:trPr>
          <w:gridAfter w:val="1"/>
          <w:wAfter w:w="28" w:type="dxa"/>
        </w:trPr>
        <w:tc>
          <w:tcPr>
            <w:tcW w:w="858" w:type="dxa"/>
          </w:tcPr>
          <w:p w14:paraId="3F38C1B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7F6BD9AC"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78AA008" w14:textId="77777777" w:rsidR="00D42F00" w:rsidRPr="00A0184A" w:rsidRDefault="00D42F00" w:rsidP="00EB05EE">
            <w:pPr>
              <w:rPr>
                <w:rFonts w:ascii="Aptos Narrow" w:hAnsi="Aptos Narrow"/>
              </w:rPr>
            </w:pPr>
            <w:r w:rsidRPr="00A0184A">
              <w:rPr>
                <w:rFonts w:ascii="Aptos Narrow" w:hAnsi="Aptos Narrow"/>
              </w:rPr>
              <w:t>0.816</w:t>
            </w:r>
          </w:p>
        </w:tc>
        <w:tc>
          <w:tcPr>
            <w:tcW w:w="1182" w:type="dxa"/>
          </w:tcPr>
          <w:p w14:paraId="4C2A392F" w14:textId="77777777" w:rsidR="00D42F00" w:rsidRPr="00A0184A" w:rsidRDefault="00D42F00" w:rsidP="00EB05EE">
            <w:pPr>
              <w:rPr>
                <w:rFonts w:ascii="Aptos Narrow" w:hAnsi="Aptos Narrow"/>
              </w:rPr>
            </w:pPr>
            <w:r w:rsidRPr="00A0184A">
              <w:rPr>
                <w:rFonts w:ascii="Aptos Narrow" w:hAnsi="Aptos Narrow"/>
              </w:rPr>
              <w:t>25785.54</w:t>
            </w:r>
          </w:p>
        </w:tc>
        <w:tc>
          <w:tcPr>
            <w:tcW w:w="858" w:type="dxa"/>
            <w:gridSpan w:val="2"/>
          </w:tcPr>
          <w:p w14:paraId="0AE09798"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5245BB0"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3EDE54FD" w14:textId="77777777" w:rsidR="00D42F00" w:rsidRPr="00A0184A" w:rsidRDefault="00D42F00" w:rsidP="00EB05EE">
            <w:pPr>
              <w:rPr>
                <w:rFonts w:ascii="Aptos Narrow" w:hAnsi="Aptos Narrow"/>
              </w:rPr>
            </w:pPr>
            <w:r w:rsidRPr="00A0184A">
              <w:rPr>
                <w:rFonts w:ascii="Aptos Narrow" w:hAnsi="Aptos Narrow"/>
              </w:rPr>
              <w:t>0.692</w:t>
            </w:r>
          </w:p>
        </w:tc>
        <w:tc>
          <w:tcPr>
            <w:tcW w:w="1168" w:type="dxa"/>
          </w:tcPr>
          <w:p w14:paraId="726F56E2" w14:textId="77777777" w:rsidR="00D42F00" w:rsidRPr="00A0184A" w:rsidRDefault="00D42F00" w:rsidP="00EB05EE">
            <w:pPr>
              <w:rPr>
                <w:rFonts w:ascii="Aptos Narrow" w:hAnsi="Aptos Narrow"/>
              </w:rPr>
            </w:pPr>
            <w:r w:rsidRPr="00A0184A">
              <w:rPr>
                <w:rFonts w:ascii="Aptos Narrow" w:hAnsi="Aptos Narrow"/>
              </w:rPr>
              <w:t>2189.95</w:t>
            </w:r>
          </w:p>
        </w:tc>
      </w:tr>
      <w:tr w:rsidR="00D42F00" w14:paraId="35EA13B3" w14:textId="77777777" w:rsidTr="00EB05EE">
        <w:trPr>
          <w:gridAfter w:val="1"/>
          <w:wAfter w:w="28" w:type="dxa"/>
        </w:trPr>
        <w:tc>
          <w:tcPr>
            <w:tcW w:w="858" w:type="dxa"/>
          </w:tcPr>
          <w:p w14:paraId="22FC308A"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3FDEEB4F" w14:textId="77777777" w:rsidR="00D42F00" w:rsidRPr="00A0184A" w:rsidRDefault="00D42F00" w:rsidP="00EB05EE">
            <w:pPr>
              <w:rPr>
                <w:rFonts w:ascii="Aptos Narrow" w:hAnsi="Aptos Narrow"/>
              </w:rPr>
            </w:pPr>
            <w:r w:rsidRPr="00A0184A">
              <w:rPr>
                <w:rFonts w:ascii="Aptos Narrow" w:hAnsi="Aptos Narrow"/>
              </w:rPr>
              <w:t>Oman</w:t>
            </w:r>
          </w:p>
        </w:tc>
        <w:tc>
          <w:tcPr>
            <w:tcW w:w="926" w:type="dxa"/>
          </w:tcPr>
          <w:p w14:paraId="65F612FC" w14:textId="77777777" w:rsidR="00D42F00" w:rsidRPr="00A0184A" w:rsidRDefault="00D42F00" w:rsidP="00EB05EE">
            <w:pPr>
              <w:rPr>
                <w:rFonts w:ascii="Aptos Narrow" w:hAnsi="Aptos Narrow"/>
              </w:rPr>
            </w:pPr>
            <w:r w:rsidRPr="00A0184A">
              <w:rPr>
                <w:rFonts w:ascii="Aptos Narrow" w:hAnsi="Aptos Narrow"/>
              </w:rPr>
              <w:t>0.818</w:t>
            </w:r>
          </w:p>
        </w:tc>
        <w:tc>
          <w:tcPr>
            <w:tcW w:w="1182" w:type="dxa"/>
          </w:tcPr>
          <w:p w14:paraId="2C432CDB" w14:textId="77777777" w:rsidR="00D42F00" w:rsidRPr="00A0184A" w:rsidRDefault="00D42F00" w:rsidP="00EB05EE">
            <w:pPr>
              <w:rPr>
                <w:rFonts w:ascii="Aptos Narrow" w:hAnsi="Aptos Narrow"/>
              </w:rPr>
            </w:pPr>
            <w:r w:rsidRPr="00A0184A">
              <w:rPr>
                <w:rFonts w:ascii="Aptos Narrow" w:hAnsi="Aptos Narrow"/>
              </w:rPr>
              <w:t>9632.86</w:t>
            </w:r>
          </w:p>
        </w:tc>
        <w:tc>
          <w:tcPr>
            <w:tcW w:w="858" w:type="dxa"/>
            <w:gridSpan w:val="2"/>
          </w:tcPr>
          <w:p w14:paraId="281CA933" w14:textId="77777777" w:rsidR="00D42F00" w:rsidRPr="00A0184A" w:rsidRDefault="00D42F00" w:rsidP="00EB05EE">
            <w:pPr>
              <w:rPr>
                <w:rFonts w:ascii="Aptos Narrow" w:hAnsi="Aptos Narrow"/>
              </w:rPr>
            </w:pPr>
            <w:r w:rsidRPr="00A0184A">
              <w:rPr>
                <w:rFonts w:ascii="Aptos Narrow" w:hAnsi="Aptos Narrow"/>
              </w:rPr>
              <w:t>2015</w:t>
            </w:r>
          </w:p>
        </w:tc>
        <w:tc>
          <w:tcPr>
            <w:tcW w:w="1050" w:type="dxa"/>
          </w:tcPr>
          <w:p w14:paraId="6E93C29F"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359E3756" w14:textId="77777777" w:rsidR="00D42F00" w:rsidRPr="00A0184A" w:rsidRDefault="00D42F00" w:rsidP="00EB05EE">
            <w:pPr>
              <w:rPr>
                <w:rFonts w:ascii="Aptos Narrow" w:hAnsi="Aptos Narrow"/>
              </w:rPr>
            </w:pPr>
            <w:r w:rsidRPr="00A0184A">
              <w:rPr>
                <w:rFonts w:ascii="Aptos Narrow" w:hAnsi="Aptos Narrow"/>
              </w:rPr>
              <w:t>0.656</w:t>
            </w:r>
          </w:p>
        </w:tc>
        <w:tc>
          <w:tcPr>
            <w:tcW w:w="1168" w:type="dxa"/>
          </w:tcPr>
          <w:p w14:paraId="11BDB589" w14:textId="77777777" w:rsidR="00D42F00" w:rsidRPr="00A0184A" w:rsidRDefault="00D42F00" w:rsidP="00EB05EE">
            <w:pPr>
              <w:rPr>
                <w:rFonts w:ascii="Aptos Narrow" w:hAnsi="Aptos Narrow"/>
              </w:rPr>
            </w:pPr>
            <w:r w:rsidRPr="00A0184A">
              <w:rPr>
                <w:rFonts w:ascii="Aptos Narrow" w:hAnsi="Aptos Narrow"/>
              </w:rPr>
              <w:t>1312.48</w:t>
            </w:r>
          </w:p>
        </w:tc>
      </w:tr>
      <w:tr w:rsidR="00D42F00" w14:paraId="3B9222A5" w14:textId="77777777" w:rsidTr="00EB05EE">
        <w:trPr>
          <w:gridAfter w:val="1"/>
          <w:wAfter w:w="28" w:type="dxa"/>
        </w:trPr>
        <w:tc>
          <w:tcPr>
            <w:tcW w:w="858" w:type="dxa"/>
          </w:tcPr>
          <w:p w14:paraId="7002861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2BDE951E" w14:textId="77777777" w:rsidR="00D42F00" w:rsidRPr="00A0184A" w:rsidRDefault="00D42F00" w:rsidP="00EB05EE">
            <w:pPr>
              <w:rPr>
                <w:rFonts w:ascii="Aptos Narrow" w:hAnsi="Aptos Narrow"/>
              </w:rPr>
            </w:pPr>
            <w:r w:rsidRPr="00A0184A">
              <w:rPr>
                <w:rFonts w:ascii="Aptos Narrow" w:hAnsi="Aptos Narrow"/>
              </w:rPr>
              <w:t>Saudi Arabia</w:t>
            </w:r>
          </w:p>
        </w:tc>
        <w:tc>
          <w:tcPr>
            <w:tcW w:w="926" w:type="dxa"/>
          </w:tcPr>
          <w:p w14:paraId="150B7073"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72E5A95E" w14:textId="77777777" w:rsidR="00D42F00" w:rsidRPr="00A0184A" w:rsidRDefault="00D42F00" w:rsidP="00EB05EE">
            <w:pPr>
              <w:rPr>
                <w:rFonts w:ascii="Aptos Narrow" w:hAnsi="Aptos Narrow"/>
              </w:rPr>
            </w:pPr>
            <w:r w:rsidRPr="00A0184A">
              <w:rPr>
                <w:rFonts w:ascii="Aptos Narrow" w:hAnsi="Aptos Narrow"/>
              </w:rPr>
              <w:t>10067.37</w:t>
            </w:r>
          </w:p>
        </w:tc>
        <w:tc>
          <w:tcPr>
            <w:tcW w:w="858" w:type="dxa"/>
            <w:gridSpan w:val="2"/>
          </w:tcPr>
          <w:p w14:paraId="6F9F60D3"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50526B3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04E84B31" w14:textId="77777777" w:rsidR="00D42F00" w:rsidRPr="00A0184A" w:rsidRDefault="00D42F00" w:rsidP="00EB05EE">
            <w:pPr>
              <w:rPr>
                <w:rFonts w:ascii="Aptos Narrow" w:hAnsi="Aptos Narrow"/>
              </w:rPr>
            </w:pPr>
            <w:r w:rsidRPr="00A0184A">
              <w:rPr>
                <w:rFonts w:ascii="Aptos Narrow" w:hAnsi="Aptos Narrow"/>
              </w:rPr>
              <w:t>0.696</w:t>
            </w:r>
          </w:p>
        </w:tc>
        <w:tc>
          <w:tcPr>
            <w:tcW w:w="1168" w:type="dxa"/>
          </w:tcPr>
          <w:p w14:paraId="5E995657" w14:textId="77777777" w:rsidR="00D42F00" w:rsidRPr="00A0184A" w:rsidRDefault="00D42F00" w:rsidP="00EB05EE">
            <w:pPr>
              <w:rPr>
                <w:rFonts w:ascii="Aptos Narrow" w:hAnsi="Aptos Narrow"/>
              </w:rPr>
            </w:pPr>
            <w:r w:rsidRPr="00A0184A">
              <w:rPr>
                <w:rFonts w:ascii="Aptos Narrow" w:hAnsi="Aptos Narrow"/>
              </w:rPr>
              <w:t>1397.37</w:t>
            </w:r>
          </w:p>
        </w:tc>
      </w:tr>
      <w:tr w:rsidR="00D42F00" w14:paraId="0518B4E3" w14:textId="77777777" w:rsidTr="00EB05EE">
        <w:trPr>
          <w:gridAfter w:val="1"/>
          <w:wAfter w:w="28" w:type="dxa"/>
        </w:trPr>
        <w:tc>
          <w:tcPr>
            <w:tcW w:w="858" w:type="dxa"/>
          </w:tcPr>
          <w:p w14:paraId="7047E204" w14:textId="77777777" w:rsidR="00D42F00" w:rsidRPr="00A0184A" w:rsidRDefault="00D42F00" w:rsidP="00EB05EE">
            <w:pPr>
              <w:rPr>
                <w:rFonts w:ascii="Aptos Narrow" w:hAnsi="Aptos Narrow"/>
              </w:rPr>
            </w:pPr>
            <w:r w:rsidRPr="00A0184A">
              <w:rPr>
                <w:rFonts w:ascii="Aptos Narrow" w:hAnsi="Aptos Narrow"/>
              </w:rPr>
              <w:t>2014</w:t>
            </w:r>
          </w:p>
        </w:tc>
        <w:tc>
          <w:tcPr>
            <w:tcW w:w="1080" w:type="dxa"/>
          </w:tcPr>
          <w:p w14:paraId="10B697A3" w14:textId="77777777" w:rsidR="00D42F00" w:rsidRPr="00A0184A" w:rsidRDefault="00D42F00" w:rsidP="00EB05EE">
            <w:pPr>
              <w:rPr>
                <w:rFonts w:ascii="Aptos Narrow" w:hAnsi="Aptos Narrow"/>
              </w:rPr>
            </w:pPr>
            <w:r w:rsidRPr="00A0184A">
              <w:rPr>
                <w:rFonts w:ascii="Aptos Narrow" w:hAnsi="Aptos Narrow"/>
              </w:rPr>
              <w:t>UAE</w:t>
            </w:r>
          </w:p>
        </w:tc>
        <w:tc>
          <w:tcPr>
            <w:tcW w:w="926" w:type="dxa"/>
          </w:tcPr>
          <w:p w14:paraId="47E3F625"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F66D08C" w14:textId="77777777" w:rsidR="00D42F00" w:rsidRPr="00A0184A" w:rsidRDefault="00D42F00" w:rsidP="00EB05EE">
            <w:pPr>
              <w:rPr>
                <w:rFonts w:ascii="Aptos Narrow" w:hAnsi="Aptos Narrow"/>
              </w:rPr>
            </w:pPr>
            <w:r w:rsidRPr="00A0184A">
              <w:rPr>
                <w:rFonts w:ascii="Aptos Narrow" w:hAnsi="Aptos Narrow"/>
              </w:rPr>
              <w:t>12780.04</w:t>
            </w:r>
          </w:p>
        </w:tc>
        <w:tc>
          <w:tcPr>
            <w:tcW w:w="858" w:type="dxa"/>
            <w:gridSpan w:val="2"/>
          </w:tcPr>
          <w:p w14:paraId="765B3BEF" w14:textId="77777777" w:rsidR="00D42F00" w:rsidRPr="00A0184A" w:rsidRDefault="00D42F00" w:rsidP="00EB05EE">
            <w:pPr>
              <w:rPr>
                <w:rFonts w:ascii="Aptos Narrow" w:hAnsi="Aptos Narrow"/>
              </w:rPr>
            </w:pPr>
            <w:r w:rsidRPr="00A0184A">
              <w:rPr>
                <w:rFonts w:ascii="Aptos Narrow" w:hAnsi="Aptos Narrow"/>
              </w:rPr>
              <w:t>2016</w:t>
            </w:r>
          </w:p>
        </w:tc>
        <w:tc>
          <w:tcPr>
            <w:tcW w:w="1050" w:type="dxa"/>
          </w:tcPr>
          <w:p w14:paraId="25173F0E" w14:textId="77777777" w:rsidR="00D42F00" w:rsidRPr="00A0184A" w:rsidRDefault="00D42F00" w:rsidP="00EB05EE">
            <w:pPr>
              <w:rPr>
                <w:rFonts w:ascii="Aptos Narrow" w:hAnsi="Aptos Narrow"/>
              </w:rPr>
            </w:pPr>
            <w:r w:rsidRPr="00A0184A">
              <w:rPr>
                <w:rFonts w:ascii="Aptos Narrow" w:hAnsi="Aptos Narrow"/>
              </w:rPr>
              <w:t>Iraq</w:t>
            </w:r>
          </w:p>
        </w:tc>
        <w:tc>
          <w:tcPr>
            <w:tcW w:w="926" w:type="dxa"/>
          </w:tcPr>
          <w:p w14:paraId="07DAC00D" w14:textId="77777777" w:rsidR="00D42F00" w:rsidRPr="00A0184A" w:rsidRDefault="00D42F00" w:rsidP="00EB05EE">
            <w:pPr>
              <w:rPr>
                <w:rFonts w:ascii="Aptos Narrow" w:hAnsi="Aptos Narrow"/>
              </w:rPr>
            </w:pPr>
            <w:r w:rsidRPr="00A0184A">
              <w:rPr>
                <w:rFonts w:ascii="Aptos Narrow" w:hAnsi="Aptos Narrow"/>
              </w:rPr>
              <w:t>0.661</w:t>
            </w:r>
          </w:p>
        </w:tc>
        <w:tc>
          <w:tcPr>
            <w:tcW w:w="1168" w:type="dxa"/>
          </w:tcPr>
          <w:p w14:paraId="6E065C88" w14:textId="77777777" w:rsidR="00D42F00" w:rsidRPr="00A0184A" w:rsidRDefault="00D42F00" w:rsidP="00EB05EE">
            <w:pPr>
              <w:rPr>
                <w:rFonts w:ascii="Aptos Narrow" w:hAnsi="Aptos Narrow"/>
              </w:rPr>
            </w:pPr>
            <w:r w:rsidRPr="00A0184A">
              <w:rPr>
                <w:rFonts w:ascii="Aptos Narrow" w:hAnsi="Aptos Narrow"/>
              </w:rPr>
              <w:t>1137.73</w:t>
            </w:r>
          </w:p>
        </w:tc>
      </w:tr>
      <w:tr w:rsidR="00D42F00" w14:paraId="537104AB" w14:textId="77777777" w:rsidTr="00EB05EE">
        <w:trPr>
          <w:gridAfter w:val="1"/>
          <w:wAfter w:w="28" w:type="dxa"/>
        </w:trPr>
        <w:tc>
          <w:tcPr>
            <w:tcW w:w="858" w:type="dxa"/>
          </w:tcPr>
          <w:p w14:paraId="1FE0161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72BC884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5C626A0"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5DC49F91" w14:textId="77777777" w:rsidR="00D42F00" w:rsidRPr="00A0184A" w:rsidRDefault="00D42F00" w:rsidP="00EB05EE">
            <w:pPr>
              <w:rPr>
                <w:rFonts w:ascii="Aptos Narrow" w:hAnsi="Aptos Narrow"/>
              </w:rPr>
            </w:pPr>
            <w:r w:rsidRPr="00A0184A">
              <w:rPr>
                <w:rFonts w:ascii="Aptos Narrow" w:hAnsi="Aptos Narrow"/>
              </w:rPr>
              <w:t>13989.83</w:t>
            </w:r>
          </w:p>
        </w:tc>
        <w:tc>
          <w:tcPr>
            <w:tcW w:w="858" w:type="dxa"/>
            <w:gridSpan w:val="2"/>
          </w:tcPr>
          <w:p w14:paraId="5B2A568A"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0246D64F"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729856EF"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94BFE8B" w14:textId="77777777" w:rsidR="00D42F00" w:rsidRPr="00A0184A" w:rsidRDefault="00D42F00" w:rsidP="00EB05EE">
            <w:pPr>
              <w:rPr>
                <w:rFonts w:ascii="Aptos Narrow" w:hAnsi="Aptos Narrow"/>
              </w:rPr>
            </w:pPr>
            <w:r w:rsidRPr="00A0184A">
              <w:rPr>
                <w:rFonts w:ascii="Aptos Narrow" w:hAnsi="Aptos Narrow"/>
              </w:rPr>
              <w:t>1093.17</w:t>
            </w:r>
          </w:p>
        </w:tc>
      </w:tr>
      <w:tr w:rsidR="00D42F00" w14:paraId="7357A9AC" w14:textId="77777777" w:rsidTr="00EB05EE">
        <w:trPr>
          <w:gridAfter w:val="1"/>
          <w:wAfter w:w="28" w:type="dxa"/>
        </w:trPr>
        <w:tc>
          <w:tcPr>
            <w:tcW w:w="858" w:type="dxa"/>
          </w:tcPr>
          <w:p w14:paraId="31CCFCB9"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20080E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70237D7B"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1C91C95A" w14:textId="77777777" w:rsidR="00D42F00" w:rsidRPr="00A0184A" w:rsidRDefault="00D42F00" w:rsidP="00EB05EE">
            <w:pPr>
              <w:rPr>
                <w:rFonts w:ascii="Aptos Narrow" w:hAnsi="Aptos Narrow"/>
              </w:rPr>
            </w:pPr>
            <w:r w:rsidRPr="00A0184A">
              <w:rPr>
                <w:rFonts w:ascii="Aptos Narrow" w:hAnsi="Aptos Narrow"/>
              </w:rPr>
              <w:t>12643.81</w:t>
            </w:r>
          </w:p>
        </w:tc>
        <w:tc>
          <w:tcPr>
            <w:tcW w:w="858" w:type="dxa"/>
            <w:gridSpan w:val="2"/>
          </w:tcPr>
          <w:p w14:paraId="1FE64A4E" w14:textId="77777777" w:rsidR="00D42F00" w:rsidRPr="00A0184A" w:rsidRDefault="00D42F00" w:rsidP="00EB05EE">
            <w:pPr>
              <w:rPr>
                <w:rFonts w:ascii="Aptos Narrow" w:hAnsi="Aptos Narrow"/>
              </w:rPr>
            </w:pPr>
            <w:r w:rsidRPr="00A0184A">
              <w:rPr>
                <w:rFonts w:ascii="Aptos Narrow" w:hAnsi="Aptos Narrow"/>
              </w:rPr>
              <w:t>2017</w:t>
            </w:r>
          </w:p>
        </w:tc>
        <w:tc>
          <w:tcPr>
            <w:tcW w:w="1050" w:type="dxa"/>
          </w:tcPr>
          <w:p w14:paraId="60BD462F"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83A6D96"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48AFEA4" w14:textId="77777777" w:rsidR="00D42F00" w:rsidRPr="00A0184A" w:rsidRDefault="00D42F00" w:rsidP="00EB05EE">
            <w:pPr>
              <w:rPr>
                <w:rFonts w:ascii="Aptos Narrow" w:hAnsi="Aptos Narrow"/>
              </w:rPr>
            </w:pPr>
            <w:r w:rsidRPr="00A0184A">
              <w:rPr>
                <w:rFonts w:ascii="Aptos Narrow" w:hAnsi="Aptos Narrow"/>
              </w:rPr>
              <w:t>1666.76</w:t>
            </w:r>
          </w:p>
        </w:tc>
      </w:tr>
      <w:tr w:rsidR="00D42F00" w14:paraId="75B3A21E" w14:textId="77777777" w:rsidTr="00EB05EE">
        <w:trPr>
          <w:gridAfter w:val="1"/>
          <w:wAfter w:w="28" w:type="dxa"/>
        </w:trPr>
        <w:tc>
          <w:tcPr>
            <w:tcW w:w="858" w:type="dxa"/>
          </w:tcPr>
          <w:p w14:paraId="0515325C" w14:textId="77777777" w:rsidR="00D42F00" w:rsidRPr="00A0184A" w:rsidRDefault="00D42F00" w:rsidP="00EB05EE">
            <w:pPr>
              <w:rPr>
                <w:rFonts w:ascii="Aptos Narrow" w:hAnsi="Aptos Narrow"/>
              </w:rPr>
            </w:pPr>
            <w:r w:rsidRPr="00A0184A">
              <w:rPr>
                <w:rFonts w:ascii="Aptos Narrow" w:hAnsi="Aptos Narrow"/>
              </w:rPr>
              <w:t>2015</w:t>
            </w:r>
          </w:p>
        </w:tc>
        <w:tc>
          <w:tcPr>
            <w:tcW w:w="1080" w:type="dxa"/>
          </w:tcPr>
          <w:p w14:paraId="1939A51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37F9A54" w14:textId="77777777" w:rsidR="00D42F00" w:rsidRPr="00A0184A" w:rsidRDefault="00D42F00" w:rsidP="00EB05EE">
            <w:pPr>
              <w:rPr>
                <w:rFonts w:ascii="Aptos Narrow" w:hAnsi="Aptos Narrow"/>
              </w:rPr>
            </w:pPr>
            <w:r w:rsidRPr="00A0184A">
              <w:rPr>
                <w:rFonts w:ascii="Aptos Narrow" w:hAnsi="Aptos Narrow"/>
              </w:rPr>
              <w:t>0.852</w:t>
            </w:r>
          </w:p>
        </w:tc>
        <w:tc>
          <w:tcPr>
            <w:tcW w:w="1182" w:type="dxa"/>
          </w:tcPr>
          <w:p w14:paraId="61507815" w14:textId="77777777" w:rsidR="00D42F00" w:rsidRPr="00A0184A" w:rsidRDefault="00D42F00" w:rsidP="00EB05EE">
            <w:pPr>
              <w:rPr>
                <w:rFonts w:ascii="Aptos Narrow" w:hAnsi="Aptos Narrow"/>
              </w:rPr>
            </w:pPr>
            <w:r w:rsidRPr="00A0184A">
              <w:rPr>
                <w:rFonts w:ascii="Aptos Narrow" w:hAnsi="Aptos Narrow"/>
              </w:rPr>
              <w:t>27507.31</w:t>
            </w:r>
          </w:p>
        </w:tc>
        <w:tc>
          <w:tcPr>
            <w:tcW w:w="858" w:type="dxa"/>
            <w:gridSpan w:val="2"/>
          </w:tcPr>
          <w:p w14:paraId="671BA939"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2B37E99E"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1B0A1A2F" w14:textId="77777777" w:rsidR="00D42F00" w:rsidRPr="00A0184A" w:rsidRDefault="00D42F00" w:rsidP="00EB05EE">
            <w:pPr>
              <w:rPr>
                <w:rFonts w:ascii="Aptos Narrow" w:hAnsi="Aptos Narrow"/>
              </w:rPr>
            </w:pPr>
            <w:r w:rsidRPr="00A0184A">
              <w:rPr>
                <w:rFonts w:ascii="Aptos Narrow" w:hAnsi="Aptos Narrow"/>
              </w:rPr>
              <w:t>0.598</w:t>
            </w:r>
          </w:p>
        </w:tc>
        <w:tc>
          <w:tcPr>
            <w:tcW w:w="1168" w:type="dxa"/>
          </w:tcPr>
          <w:p w14:paraId="6D9B30FF" w14:textId="77777777" w:rsidR="00D42F00" w:rsidRPr="00A0184A" w:rsidRDefault="00D42F00" w:rsidP="00EB05EE">
            <w:pPr>
              <w:rPr>
                <w:rFonts w:ascii="Aptos Narrow" w:hAnsi="Aptos Narrow"/>
              </w:rPr>
            </w:pPr>
            <w:r w:rsidRPr="00A0184A">
              <w:rPr>
                <w:rFonts w:ascii="Aptos Narrow" w:hAnsi="Aptos Narrow"/>
              </w:rPr>
              <w:t>1243.08</w:t>
            </w:r>
          </w:p>
        </w:tc>
      </w:tr>
      <w:tr w:rsidR="00D42F00" w14:paraId="746EBE54" w14:textId="77777777" w:rsidTr="00EB05EE">
        <w:trPr>
          <w:gridAfter w:val="1"/>
          <w:wAfter w:w="28" w:type="dxa"/>
        </w:trPr>
        <w:tc>
          <w:tcPr>
            <w:tcW w:w="858" w:type="dxa"/>
          </w:tcPr>
          <w:p w14:paraId="075F3FEE"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6C2437A5"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447798E5" w14:textId="77777777" w:rsidR="00D42F00" w:rsidRPr="00A0184A" w:rsidRDefault="00D42F00" w:rsidP="00EB05EE">
            <w:pPr>
              <w:rPr>
                <w:rFonts w:ascii="Aptos Narrow" w:hAnsi="Aptos Narrow"/>
              </w:rPr>
            </w:pPr>
            <w:r w:rsidRPr="00A0184A">
              <w:rPr>
                <w:rFonts w:ascii="Aptos Narrow" w:hAnsi="Aptos Narrow"/>
              </w:rPr>
              <w:t>0.83</w:t>
            </w:r>
          </w:p>
        </w:tc>
        <w:tc>
          <w:tcPr>
            <w:tcW w:w="1182" w:type="dxa"/>
          </w:tcPr>
          <w:p w14:paraId="3B316F05" w14:textId="77777777" w:rsidR="00D42F00" w:rsidRPr="00A0184A" w:rsidRDefault="00D42F00" w:rsidP="00EB05EE">
            <w:pPr>
              <w:rPr>
                <w:rFonts w:ascii="Aptos Narrow" w:hAnsi="Aptos Narrow"/>
              </w:rPr>
            </w:pPr>
            <w:r w:rsidRPr="00A0184A">
              <w:rPr>
                <w:rFonts w:ascii="Aptos Narrow" w:hAnsi="Aptos Narrow"/>
              </w:rPr>
              <w:t>10020.23</w:t>
            </w:r>
          </w:p>
        </w:tc>
        <w:tc>
          <w:tcPr>
            <w:tcW w:w="858" w:type="dxa"/>
            <w:gridSpan w:val="2"/>
          </w:tcPr>
          <w:p w14:paraId="727CE6E2"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3CB264A9" w14:textId="77777777" w:rsidR="00D42F00" w:rsidRPr="00A0184A" w:rsidRDefault="00D42F00" w:rsidP="00EB05EE">
            <w:pPr>
              <w:rPr>
                <w:rFonts w:ascii="Aptos Narrow" w:hAnsi="Aptos Narrow"/>
              </w:rPr>
            </w:pPr>
            <w:r w:rsidRPr="00A0184A">
              <w:rPr>
                <w:rFonts w:ascii="Aptos Narrow" w:hAnsi="Aptos Narrow"/>
              </w:rPr>
              <w:t>Congo</w:t>
            </w:r>
          </w:p>
        </w:tc>
        <w:tc>
          <w:tcPr>
            <w:tcW w:w="926" w:type="dxa"/>
          </w:tcPr>
          <w:p w14:paraId="22CC8B47" w14:textId="77777777" w:rsidR="00D42F00" w:rsidRPr="00A0184A" w:rsidRDefault="00D42F00" w:rsidP="00EB05EE">
            <w:pPr>
              <w:rPr>
                <w:rFonts w:ascii="Aptos Narrow" w:hAnsi="Aptos Narrow"/>
              </w:rPr>
            </w:pPr>
            <w:r w:rsidRPr="00A0184A">
              <w:rPr>
                <w:rFonts w:ascii="Aptos Narrow" w:hAnsi="Aptos Narrow"/>
              </w:rPr>
              <w:t>0.603</w:t>
            </w:r>
          </w:p>
        </w:tc>
        <w:tc>
          <w:tcPr>
            <w:tcW w:w="1168" w:type="dxa"/>
          </w:tcPr>
          <w:p w14:paraId="1C07DB24" w14:textId="77777777" w:rsidR="00D42F00" w:rsidRPr="00A0184A" w:rsidRDefault="00D42F00" w:rsidP="00EB05EE">
            <w:pPr>
              <w:rPr>
                <w:rFonts w:ascii="Aptos Narrow" w:hAnsi="Aptos Narrow"/>
              </w:rPr>
            </w:pPr>
            <w:r w:rsidRPr="00A0184A">
              <w:rPr>
                <w:rFonts w:ascii="Aptos Narrow" w:hAnsi="Aptos Narrow"/>
              </w:rPr>
              <w:t>1672.66</w:t>
            </w:r>
          </w:p>
        </w:tc>
      </w:tr>
      <w:tr w:rsidR="00D42F00" w14:paraId="625E9F62" w14:textId="77777777" w:rsidTr="00EB05EE">
        <w:trPr>
          <w:gridAfter w:val="1"/>
          <w:wAfter w:w="28" w:type="dxa"/>
        </w:trPr>
        <w:tc>
          <w:tcPr>
            <w:tcW w:w="858" w:type="dxa"/>
          </w:tcPr>
          <w:p w14:paraId="57889CF1"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2EF9B047"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3BEC6EC2" w14:textId="77777777" w:rsidR="00D42F00" w:rsidRPr="00A0184A" w:rsidRDefault="00D42F00" w:rsidP="00EB05EE">
            <w:pPr>
              <w:rPr>
                <w:rFonts w:ascii="Aptos Narrow" w:hAnsi="Aptos Narrow"/>
              </w:rPr>
            </w:pPr>
            <w:r w:rsidRPr="00A0184A">
              <w:rPr>
                <w:rFonts w:ascii="Aptos Narrow" w:hAnsi="Aptos Narrow"/>
              </w:rPr>
              <w:t>0.832</w:t>
            </w:r>
          </w:p>
        </w:tc>
        <w:tc>
          <w:tcPr>
            <w:tcW w:w="1182" w:type="dxa"/>
          </w:tcPr>
          <w:p w14:paraId="7861CF95" w14:textId="77777777" w:rsidR="00D42F00" w:rsidRPr="00A0184A" w:rsidRDefault="00D42F00" w:rsidP="00EB05EE">
            <w:pPr>
              <w:rPr>
                <w:rFonts w:ascii="Aptos Narrow" w:hAnsi="Aptos Narrow"/>
              </w:rPr>
            </w:pPr>
            <w:r w:rsidRPr="00A0184A">
              <w:rPr>
                <w:rFonts w:ascii="Aptos Narrow" w:hAnsi="Aptos Narrow"/>
              </w:rPr>
              <w:t>10352.23</w:t>
            </w:r>
          </w:p>
        </w:tc>
        <w:tc>
          <w:tcPr>
            <w:tcW w:w="858" w:type="dxa"/>
            <w:gridSpan w:val="2"/>
          </w:tcPr>
          <w:p w14:paraId="5B656F6E" w14:textId="77777777" w:rsidR="00D42F00" w:rsidRPr="00A0184A" w:rsidRDefault="00D42F00" w:rsidP="00EB05EE">
            <w:pPr>
              <w:rPr>
                <w:rFonts w:ascii="Aptos Narrow" w:hAnsi="Aptos Narrow"/>
              </w:rPr>
            </w:pPr>
            <w:r w:rsidRPr="00A0184A">
              <w:rPr>
                <w:rFonts w:ascii="Aptos Narrow" w:hAnsi="Aptos Narrow"/>
              </w:rPr>
              <w:t>2018</w:t>
            </w:r>
          </w:p>
        </w:tc>
        <w:tc>
          <w:tcPr>
            <w:tcW w:w="1050" w:type="dxa"/>
          </w:tcPr>
          <w:p w14:paraId="5D70A2CE"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45229C7E" w14:textId="77777777" w:rsidR="00D42F00" w:rsidRPr="00A0184A" w:rsidRDefault="00D42F00" w:rsidP="00EB05EE">
            <w:pPr>
              <w:rPr>
                <w:rFonts w:ascii="Aptos Narrow" w:hAnsi="Aptos Narrow"/>
              </w:rPr>
            </w:pPr>
            <w:r w:rsidRPr="00A0184A">
              <w:rPr>
                <w:rFonts w:ascii="Aptos Narrow" w:hAnsi="Aptos Narrow"/>
              </w:rPr>
              <w:t>0.699</w:t>
            </w:r>
          </w:p>
        </w:tc>
        <w:tc>
          <w:tcPr>
            <w:tcW w:w="1168" w:type="dxa"/>
          </w:tcPr>
          <w:p w14:paraId="5BDA5794" w14:textId="77777777" w:rsidR="00D42F00" w:rsidRPr="00A0184A" w:rsidRDefault="00D42F00" w:rsidP="00EB05EE">
            <w:pPr>
              <w:rPr>
                <w:rFonts w:ascii="Aptos Narrow" w:hAnsi="Aptos Narrow"/>
              </w:rPr>
            </w:pPr>
            <w:r w:rsidRPr="00A0184A">
              <w:rPr>
                <w:rFonts w:ascii="Aptos Narrow" w:hAnsi="Aptos Narrow"/>
              </w:rPr>
              <w:t>2074.18</w:t>
            </w:r>
          </w:p>
        </w:tc>
      </w:tr>
      <w:tr w:rsidR="00D42F00" w14:paraId="54E049C9" w14:textId="77777777" w:rsidTr="00EB05EE">
        <w:trPr>
          <w:gridAfter w:val="1"/>
          <w:wAfter w:w="28" w:type="dxa"/>
        </w:trPr>
        <w:tc>
          <w:tcPr>
            <w:tcW w:w="858" w:type="dxa"/>
          </w:tcPr>
          <w:p w14:paraId="63154B8A" w14:textId="77777777" w:rsidR="00D42F00" w:rsidRPr="00A0184A" w:rsidRDefault="00D42F00" w:rsidP="00EB05EE">
            <w:pPr>
              <w:rPr>
                <w:rFonts w:ascii="Aptos Narrow" w:hAnsi="Aptos Narrow"/>
              </w:rPr>
            </w:pPr>
            <w:r w:rsidRPr="00A0184A">
              <w:rPr>
                <w:rFonts w:ascii="Aptos Narrow" w:hAnsi="Aptos Narrow"/>
              </w:rPr>
              <w:t>2016</w:t>
            </w:r>
          </w:p>
        </w:tc>
        <w:tc>
          <w:tcPr>
            <w:tcW w:w="1080" w:type="dxa"/>
          </w:tcPr>
          <w:p w14:paraId="42FFDE46"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CFF07E8" w14:textId="77777777" w:rsidR="00D42F00" w:rsidRPr="00A0184A" w:rsidRDefault="00D42F00" w:rsidP="00EB05EE">
            <w:pPr>
              <w:rPr>
                <w:rFonts w:ascii="Aptos Narrow" w:hAnsi="Aptos Narrow"/>
              </w:rPr>
            </w:pPr>
            <w:r w:rsidRPr="00A0184A">
              <w:rPr>
                <w:rFonts w:ascii="Aptos Narrow" w:hAnsi="Aptos Narrow"/>
              </w:rPr>
              <w:t>0.853</w:t>
            </w:r>
          </w:p>
        </w:tc>
        <w:tc>
          <w:tcPr>
            <w:tcW w:w="1182" w:type="dxa"/>
          </w:tcPr>
          <w:p w14:paraId="0EDF3F61" w14:textId="77777777" w:rsidR="00D42F00" w:rsidRPr="00A0184A" w:rsidRDefault="00D42F00" w:rsidP="00EB05EE">
            <w:pPr>
              <w:rPr>
                <w:rFonts w:ascii="Aptos Narrow" w:hAnsi="Aptos Narrow"/>
              </w:rPr>
            </w:pPr>
            <w:r w:rsidRPr="00A0184A">
              <w:rPr>
                <w:rFonts w:ascii="Aptos Narrow" w:hAnsi="Aptos Narrow"/>
              </w:rPr>
              <w:t>18868.44</w:t>
            </w:r>
          </w:p>
        </w:tc>
        <w:tc>
          <w:tcPr>
            <w:tcW w:w="858" w:type="dxa"/>
            <w:gridSpan w:val="2"/>
          </w:tcPr>
          <w:p w14:paraId="258F15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7D3992BD" w14:textId="77777777" w:rsidR="00D42F00" w:rsidRPr="00A0184A" w:rsidRDefault="00D42F00" w:rsidP="00EB05EE">
            <w:pPr>
              <w:rPr>
                <w:rFonts w:ascii="Aptos Narrow" w:hAnsi="Aptos Narrow"/>
              </w:rPr>
            </w:pPr>
            <w:r w:rsidRPr="00A0184A">
              <w:rPr>
                <w:rFonts w:ascii="Aptos Narrow" w:hAnsi="Aptos Narrow"/>
              </w:rPr>
              <w:t>Angola</w:t>
            </w:r>
          </w:p>
        </w:tc>
        <w:tc>
          <w:tcPr>
            <w:tcW w:w="926" w:type="dxa"/>
          </w:tcPr>
          <w:p w14:paraId="24BF4D6E" w14:textId="77777777" w:rsidR="00D42F00" w:rsidRPr="00A0184A" w:rsidRDefault="00D42F00" w:rsidP="00EB05EE">
            <w:pPr>
              <w:rPr>
                <w:rFonts w:ascii="Aptos Narrow" w:hAnsi="Aptos Narrow"/>
              </w:rPr>
            </w:pPr>
            <w:r w:rsidRPr="00A0184A">
              <w:rPr>
                <w:rFonts w:ascii="Aptos Narrow" w:hAnsi="Aptos Narrow"/>
              </w:rPr>
              <w:t>0.597</w:t>
            </w:r>
          </w:p>
        </w:tc>
        <w:tc>
          <w:tcPr>
            <w:tcW w:w="1168" w:type="dxa"/>
          </w:tcPr>
          <w:p w14:paraId="5A0A36AC" w14:textId="77777777" w:rsidR="00D42F00" w:rsidRPr="00A0184A" w:rsidRDefault="00D42F00" w:rsidP="00EB05EE">
            <w:pPr>
              <w:rPr>
                <w:rFonts w:ascii="Aptos Narrow" w:hAnsi="Aptos Narrow"/>
              </w:rPr>
            </w:pPr>
            <w:r w:rsidRPr="00A0184A">
              <w:rPr>
                <w:rFonts w:ascii="Aptos Narrow" w:hAnsi="Aptos Narrow"/>
              </w:rPr>
              <w:t>1031.26</w:t>
            </w:r>
          </w:p>
        </w:tc>
      </w:tr>
      <w:tr w:rsidR="00D42F00" w14:paraId="19CC3FF2" w14:textId="77777777" w:rsidTr="00EB05EE">
        <w:trPr>
          <w:gridAfter w:val="1"/>
          <w:wAfter w:w="28" w:type="dxa"/>
        </w:trPr>
        <w:tc>
          <w:tcPr>
            <w:tcW w:w="858" w:type="dxa"/>
          </w:tcPr>
          <w:p w14:paraId="3B7B940A"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0EEB0C51"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6A443A3E" w14:textId="77777777" w:rsidR="00D42F00" w:rsidRPr="00A0184A" w:rsidRDefault="00D42F00" w:rsidP="00EB05EE">
            <w:pPr>
              <w:rPr>
                <w:rFonts w:ascii="Aptos Narrow" w:hAnsi="Aptos Narrow"/>
              </w:rPr>
            </w:pPr>
            <w:r w:rsidRPr="00A0184A">
              <w:rPr>
                <w:rFonts w:ascii="Aptos Narrow" w:hAnsi="Aptos Narrow"/>
              </w:rPr>
              <w:t>0.829</w:t>
            </w:r>
          </w:p>
        </w:tc>
        <w:tc>
          <w:tcPr>
            <w:tcW w:w="1182" w:type="dxa"/>
          </w:tcPr>
          <w:p w14:paraId="567B4CEA" w14:textId="77777777" w:rsidR="00D42F00" w:rsidRPr="00A0184A" w:rsidRDefault="00D42F00" w:rsidP="00EB05EE">
            <w:pPr>
              <w:rPr>
                <w:rFonts w:ascii="Aptos Narrow" w:hAnsi="Aptos Narrow"/>
              </w:rPr>
            </w:pPr>
            <w:r w:rsidRPr="00A0184A">
              <w:rPr>
                <w:rFonts w:ascii="Aptos Narrow" w:hAnsi="Aptos Narrow"/>
              </w:rPr>
              <w:t>11528.97</w:t>
            </w:r>
          </w:p>
        </w:tc>
        <w:tc>
          <w:tcPr>
            <w:tcW w:w="858" w:type="dxa"/>
            <w:gridSpan w:val="2"/>
          </w:tcPr>
          <w:p w14:paraId="53429887" w14:textId="77777777" w:rsidR="00D42F00" w:rsidRPr="00A0184A" w:rsidRDefault="00D42F00" w:rsidP="00EB05EE">
            <w:pPr>
              <w:rPr>
                <w:rFonts w:ascii="Aptos Narrow" w:hAnsi="Aptos Narrow"/>
              </w:rPr>
            </w:pPr>
            <w:r w:rsidRPr="00A0184A">
              <w:rPr>
                <w:rFonts w:ascii="Aptos Narrow" w:hAnsi="Aptos Narrow"/>
              </w:rPr>
              <w:t>2019</w:t>
            </w:r>
          </w:p>
        </w:tc>
        <w:tc>
          <w:tcPr>
            <w:tcW w:w="1050" w:type="dxa"/>
          </w:tcPr>
          <w:p w14:paraId="3CE265FC"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546F4073" w14:textId="77777777" w:rsidR="00D42F00" w:rsidRPr="00A0184A" w:rsidRDefault="00D42F00" w:rsidP="00EB05EE">
            <w:pPr>
              <w:rPr>
                <w:rFonts w:ascii="Aptos Narrow" w:hAnsi="Aptos Narrow"/>
              </w:rPr>
            </w:pPr>
            <w:r w:rsidRPr="00A0184A">
              <w:rPr>
                <w:rFonts w:ascii="Aptos Narrow" w:hAnsi="Aptos Narrow"/>
              </w:rPr>
              <w:t>0.702</w:t>
            </w:r>
          </w:p>
        </w:tc>
        <w:tc>
          <w:tcPr>
            <w:tcW w:w="1168" w:type="dxa"/>
          </w:tcPr>
          <w:p w14:paraId="4B0855B1" w14:textId="77777777" w:rsidR="00D42F00" w:rsidRPr="00A0184A" w:rsidRDefault="00D42F00" w:rsidP="00EB05EE">
            <w:pPr>
              <w:rPr>
                <w:rFonts w:ascii="Aptos Narrow" w:hAnsi="Aptos Narrow"/>
              </w:rPr>
            </w:pPr>
            <w:r w:rsidRPr="00A0184A">
              <w:rPr>
                <w:rFonts w:ascii="Aptos Narrow" w:hAnsi="Aptos Narrow"/>
              </w:rPr>
              <w:t>1866.24</w:t>
            </w:r>
          </w:p>
        </w:tc>
      </w:tr>
      <w:tr w:rsidR="00D42F00" w14:paraId="7B56BBA5" w14:textId="77777777" w:rsidTr="00EB05EE">
        <w:trPr>
          <w:gridAfter w:val="1"/>
          <w:wAfter w:w="28" w:type="dxa"/>
        </w:trPr>
        <w:tc>
          <w:tcPr>
            <w:tcW w:w="858" w:type="dxa"/>
          </w:tcPr>
          <w:p w14:paraId="4BBDD5D2"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4CC0A7E3"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5F59E10" w14:textId="77777777" w:rsidR="00D42F00" w:rsidRPr="00A0184A" w:rsidRDefault="00D42F00" w:rsidP="00EB05EE">
            <w:pPr>
              <w:rPr>
                <w:rFonts w:ascii="Aptos Narrow" w:hAnsi="Aptos Narrow"/>
              </w:rPr>
            </w:pPr>
            <w:r w:rsidRPr="00A0184A">
              <w:rPr>
                <w:rFonts w:ascii="Aptos Narrow" w:hAnsi="Aptos Narrow"/>
              </w:rPr>
              <w:t>0.835</w:t>
            </w:r>
          </w:p>
        </w:tc>
        <w:tc>
          <w:tcPr>
            <w:tcW w:w="1182" w:type="dxa"/>
          </w:tcPr>
          <w:p w14:paraId="0ABD8330" w14:textId="77777777" w:rsidR="00D42F00" w:rsidRPr="00A0184A" w:rsidRDefault="00D42F00" w:rsidP="00EB05EE">
            <w:pPr>
              <w:rPr>
                <w:rFonts w:ascii="Aptos Narrow" w:hAnsi="Aptos Narrow"/>
              </w:rPr>
            </w:pPr>
            <w:r w:rsidRPr="00A0184A">
              <w:rPr>
                <w:rFonts w:ascii="Aptos Narrow" w:hAnsi="Aptos Narrow"/>
              </w:rPr>
              <w:t>11932.87</w:t>
            </w:r>
          </w:p>
        </w:tc>
        <w:tc>
          <w:tcPr>
            <w:tcW w:w="858" w:type="dxa"/>
            <w:gridSpan w:val="2"/>
          </w:tcPr>
          <w:p w14:paraId="235E84D5" w14:textId="77777777" w:rsidR="00D42F00" w:rsidRPr="00A0184A" w:rsidRDefault="00D42F00" w:rsidP="00EB05EE">
            <w:pPr>
              <w:rPr>
                <w:rFonts w:ascii="Aptos Narrow" w:hAnsi="Aptos Narrow"/>
              </w:rPr>
            </w:pPr>
            <w:r w:rsidRPr="00A0184A">
              <w:rPr>
                <w:rFonts w:ascii="Aptos Narrow" w:hAnsi="Aptos Narrow"/>
              </w:rPr>
              <w:t>2020</w:t>
            </w:r>
          </w:p>
        </w:tc>
        <w:tc>
          <w:tcPr>
            <w:tcW w:w="1050" w:type="dxa"/>
          </w:tcPr>
          <w:p w14:paraId="7C1AA249" w14:textId="77777777" w:rsidR="00D42F00" w:rsidRPr="00A0184A" w:rsidRDefault="00D42F00" w:rsidP="00EB05EE">
            <w:pPr>
              <w:rPr>
                <w:rFonts w:ascii="Aptos Narrow" w:hAnsi="Aptos Narrow"/>
              </w:rPr>
            </w:pPr>
            <w:r w:rsidRPr="00A0184A">
              <w:rPr>
                <w:rFonts w:ascii="Aptos Narrow" w:hAnsi="Aptos Narrow"/>
              </w:rPr>
              <w:t>Gabon</w:t>
            </w:r>
          </w:p>
        </w:tc>
        <w:tc>
          <w:tcPr>
            <w:tcW w:w="926" w:type="dxa"/>
          </w:tcPr>
          <w:p w14:paraId="24D0D297" w14:textId="77777777" w:rsidR="00D42F00" w:rsidRPr="00A0184A" w:rsidRDefault="00D42F00" w:rsidP="00EB05EE">
            <w:pPr>
              <w:rPr>
                <w:rFonts w:ascii="Aptos Narrow" w:hAnsi="Aptos Narrow"/>
              </w:rPr>
            </w:pPr>
            <w:r w:rsidRPr="00A0184A">
              <w:rPr>
                <w:rFonts w:ascii="Aptos Narrow" w:hAnsi="Aptos Narrow"/>
              </w:rPr>
              <w:t>0.704</w:t>
            </w:r>
          </w:p>
        </w:tc>
        <w:tc>
          <w:tcPr>
            <w:tcW w:w="1168" w:type="dxa"/>
          </w:tcPr>
          <w:p w14:paraId="7A2BBF4C" w14:textId="77777777" w:rsidR="00D42F00" w:rsidRPr="00A0184A" w:rsidRDefault="00D42F00" w:rsidP="00EB05EE">
            <w:pPr>
              <w:rPr>
                <w:rFonts w:ascii="Aptos Narrow" w:hAnsi="Aptos Narrow"/>
              </w:rPr>
            </w:pPr>
            <w:r w:rsidRPr="00A0184A">
              <w:rPr>
                <w:rFonts w:ascii="Aptos Narrow" w:hAnsi="Aptos Narrow"/>
              </w:rPr>
              <w:t>1673.52</w:t>
            </w:r>
          </w:p>
        </w:tc>
      </w:tr>
      <w:tr w:rsidR="00D42F00" w14:paraId="1220E3BD" w14:textId="77777777" w:rsidTr="00EB05EE">
        <w:trPr>
          <w:gridAfter w:val="1"/>
          <w:wAfter w:w="28" w:type="dxa"/>
        </w:trPr>
        <w:tc>
          <w:tcPr>
            <w:tcW w:w="858" w:type="dxa"/>
          </w:tcPr>
          <w:p w14:paraId="49699EA7" w14:textId="77777777" w:rsidR="00D42F00" w:rsidRPr="00A0184A" w:rsidRDefault="00D42F00" w:rsidP="00EB05EE">
            <w:pPr>
              <w:rPr>
                <w:rFonts w:ascii="Aptos Narrow" w:hAnsi="Aptos Narrow"/>
              </w:rPr>
            </w:pPr>
            <w:r w:rsidRPr="00A0184A">
              <w:rPr>
                <w:rFonts w:ascii="Aptos Narrow" w:hAnsi="Aptos Narrow"/>
              </w:rPr>
              <w:t>2017</w:t>
            </w:r>
          </w:p>
        </w:tc>
        <w:tc>
          <w:tcPr>
            <w:tcW w:w="1080" w:type="dxa"/>
          </w:tcPr>
          <w:p w14:paraId="73F8544A"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18C6A31B" w14:textId="77777777" w:rsidR="00D42F00" w:rsidRPr="00A0184A" w:rsidRDefault="00D42F00" w:rsidP="00EB05EE">
            <w:pPr>
              <w:rPr>
                <w:rFonts w:ascii="Aptos Narrow" w:hAnsi="Aptos Narrow"/>
              </w:rPr>
            </w:pPr>
            <w:r w:rsidRPr="00A0184A">
              <w:rPr>
                <w:rFonts w:ascii="Aptos Narrow" w:hAnsi="Aptos Narrow"/>
              </w:rPr>
              <w:t>0.862</w:t>
            </w:r>
          </w:p>
        </w:tc>
        <w:tc>
          <w:tcPr>
            <w:tcW w:w="1182" w:type="dxa"/>
          </w:tcPr>
          <w:p w14:paraId="176BFEFB" w14:textId="77777777" w:rsidR="00D42F00" w:rsidRPr="00A0184A" w:rsidRDefault="00D42F00" w:rsidP="00EB05EE">
            <w:pPr>
              <w:rPr>
                <w:rFonts w:ascii="Aptos Narrow" w:hAnsi="Aptos Narrow"/>
              </w:rPr>
            </w:pPr>
            <w:r w:rsidRPr="00A0184A">
              <w:rPr>
                <w:rFonts w:ascii="Aptos Narrow" w:hAnsi="Aptos Narrow"/>
              </w:rPr>
              <w:t>22320.92</w:t>
            </w:r>
          </w:p>
        </w:tc>
        <w:tc>
          <w:tcPr>
            <w:tcW w:w="858" w:type="dxa"/>
            <w:gridSpan w:val="2"/>
            <w:shd w:val="clear" w:color="auto" w:fill="D1D1D1" w:themeFill="background2" w:themeFillShade="E6"/>
          </w:tcPr>
          <w:p w14:paraId="25219131"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13CBCC83"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C716A8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6115619" w14:textId="77777777" w:rsidR="00D42F00" w:rsidRPr="00A0184A" w:rsidRDefault="00D42F00" w:rsidP="00EB05EE">
            <w:pPr>
              <w:rPr>
                <w:rFonts w:ascii="Aptos Narrow" w:hAnsi="Aptos Narrow"/>
              </w:rPr>
            </w:pPr>
          </w:p>
        </w:tc>
      </w:tr>
      <w:tr w:rsidR="00D42F00" w14:paraId="6DD909B4" w14:textId="77777777" w:rsidTr="00EB05EE">
        <w:trPr>
          <w:gridAfter w:val="1"/>
          <w:wAfter w:w="28" w:type="dxa"/>
        </w:trPr>
        <w:tc>
          <w:tcPr>
            <w:tcW w:w="858" w:type="dxa"/>
          </w:tcPr>
          <w:p w14:paraId="12CD7772"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6F6C0336"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1DC434AB"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0B2535F4" w14:textId="77777777" w:rsidR="00D42F00" w:rsidRPr="00A0184A" w:rsidRDefault="00D42F00" w:rsidP="00EB05EE">
            <w:pPr>
              <w:rPr>
                <w:rFonts w:ascii="Aptos Narrow" w:hAnsi="Aptos Narrow"/>
              </w:rPr>
            </w:pPr>
            <w:r w:rsidRPr="00A0184A">
              <w:rPr>
                <w:rFonts w:ascii="Aptos Narrow" w:hAnsi="Aptos Narrow"/>
              </w:rPr>
              <w:t>13663.28</w:t>
            </w:r>
          </w:p>
        </w:tc>
        <w:tc>
          <w:tcPr>
            <w:tcW w:w="858" w:type="dxa"/>
            <w:gridSpan w:val="2"/>
            <w:shd w:val="clear" w:color="auto" w:fill="D1D1D1" w:themeFill="background2" w:themeFillShade="E6"/>
          </w:tcPr>
          <w:p w14:paraId="2D937D1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E330F6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7E2F520"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38E2BF7E" w14:textId="77777777" w:rsidR="00D42F00" w:rsidRPr="00A0184A" w:rsidRDefault="00D42F00" w:rsidP="00EB05EE">
            <w:pPr>
              <w:rPr>
                <w:rFonts w:ascii="Aptos Narrow" w:hAnsi="Aptos Narrow"/>
              </w:rPr>
            </w:pPr>
          </w:p>
        </w:tc>
      </w:tr>
      <w:tr w:rsidR="00D42F00" w14:paraId="2D52539F" w14:textId="77777777" w:rsidTr="00EB05EE">
        <w:trPr>
          <w:gridAfter w:val="1"/>
          <w:wAfter w:w="28" w:type="dxa"/>
        </w:trPr>
        <w:tc>
          <w:tcPr>
            <w:tcW w:w="858" w:type="dxa"/>
          </w:tcPr>
          <w:p w14:paraId="3A5642CA"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1A4D17BA"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1A93F3F8" w14:textId="77777777" w:rsidR="00D42F00" w:rsidRPr="00A0184A" w:rsidRDefault="00D42F00" w:rsidP="00EB05EE">
            <w:pPr>
              <w:rPr>
                <w:rFonts w:ascii="Aptos Narrow" w:hAnsi="Aptos Narrow"/>
              </w:rPr>
            </w:pPr>
            <w:r w:rsidRPr="00A0184A">
              <w:rPr>
                <w:rFonts w:ascii="Aptos Narrow" w:hAnsi="Aptos Narrow"/>
              </w:rPr>
              <w:t>0.836</w:t>
            </w:r>
          </w:p>
        </w:tc>
        <w:tc>
          <w:tcPr>
            <w:tcW w:w="1182" w:type="dxa"/>
          </w:tcPr>
          <w:p w14:paraId="390329D1" w14:textId="77777777" w:rsidR="00D42F00" w:rsidRPr="00A0184A" w:rsidRDefault="00D42F00" w:rsidP="00EB05EE">
            <w:pPr>
              <w:rPr>
                <w:rFonts w:ascii="Aptos Narrow" w:hAnsi="Aptos Narrow"/>
              </w:rPr>
            </w:pPr>
            <w:r w:rsidRPr="00A0184A">
              <w:rPr>
                <w:rFonts w:ascii="Aptos Narrow" w:hAnsi="Aptos Narrow"/>
              </w:rPr>
              <w:t>15124.58</w:t>
            </w:r>
          </w:p>
        </w:tc>
        <w:tc>
          <w:tcPr>
            <w:tcW w:w="858" w:type="dxa"/>
            <w:gridSpan w:val="2"/>
            <w:shd w:val="clear" w:color="auto" w:fill="D1D1D1" w:themeFill="background2" w:themeFillShade="E6"/>
          </w:tcPr>
          <w:p w14:paraId="4967FDA8"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357B01DB"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4B02F0A5"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AD6CBB9" w14:textId="77777777" w:rsidR="00D42F00" w:rsidRPr="00A0184A" w:rsidRDefault="00D42F00" w:rsidP="00EB05EE">
            <w:pPr>
              <w:rPr>
                <w:rFonts w:ascii="Aptos Narrow" w:hAnsi="Aptos Narrow"/>
              </w:rPr>
            </w:pPr>
          </w:p>
        </w:tc>
      </w:tr>
      <w:tr w:rsidR="00D42F00" w14:paraId="5C934A84" w14:textId="77777777" w:rsidTr="00EB05EE">
        <w:trPr>
          <w:gridAfter w:val="1"/>
          <w:wAfter w:w="28" w:type="dxa"/>
        </w:trPr>
        <w:tc>
          <w:tcPr>
            <w:tcW w:w="858" w:type="dxa"/>
          </w:tcPr>
          <w:p w14:paraId="4A5EC551" w14:textId="77777777" w:rsidR="00D42F00" w:rsidRPr="00A0184A" w:rsidRDefault="00D42F00" w:rsidP="00EB05EE">
            <w:pPr>
              <w:rPr>
                <w:rFonts w:ascii="Aptos Narrow" w:hAnsi="Aptos Narrow"/>
              </w:rPr>
            </w:pPr>
            <w:r w:rsidRPr="00A0184A">
              <w:rPr>
                <w:rFonts w:ascii="Aptos Narrow" w:hAnsi="Aptos Narrow"/>
              </w:rPr>
              <w:t>2018</w:t>
            </w:r>
          </w:p>
        </w:tc>
        <w:tc>
          <w:tcPr>
            <w:tcW w:w="1080" w:type="dxa"/>
          </w:tcPr>
          <w:p w14:paraId="30C48400"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7E08CA17" w14:textId="77777777" w:rsidR="00D42F00" w:rsidRPr="00A0184A" w:rsidRDefault="00D42F00" w:rsidP="00EB05EE">
            <w:pPr>
              <w:rPr>
                <w:rFonts w:ascii="Aptos Narrow" w:hAnsi="Aptos Narrow"/>
              </w:rPr>
            </w:pPr>
            <w:r w:rsidRPr="00A0184A">
              <w:rPr>
                <w:rFonts w:ascii="Aptos Narrow" w:hAnsi="Aptos Narrow"/>
              </w:rPr>
              <w:t>0.866</w:t>
            </w:r>
          </w:p>
        </w:tc>
        <w:tc>
          <w:tcPr>
            <w:tcW w:w="1182" w:type="dxa"/>
          </w:tcPr>
          <w:p w14:paraId="323DC93F" w14:textId="77777777" w:rsidR="00D42F00" w:rsidRPr="00A0184A" w:rsidRDefault="00D42F00" w:rsidP="00EB05EE">
            <w:pPr>
              <w:rPr>
                <w:rFonts w:ascii="Aptos Narrow" w:hAnsi="Aptos Narrow"/>
              </w:rPr>
            </w:pPr>
            <w:r w:rsidRPr="00A0184A">
              <w:rPr>
                <w:rFonts w:ascii="Aptos Narrow" w:hAnsi="Aptos Narrow"/>
              </w:rPr>
              <w:t>28336.14</w:t>
            </w:r>
          </w:p>
        </w:tc>
        <w:tc>
          <w:tcPr>
            <w:tcW w:w="858" w:type="dxa"/>
            <w:gridSpan w:val="2"/>
            <w:shd w:val="clear" w:color="auto" w:fill="D1D1D1" w:themeFill="background2" w:themeFillShade="E6"/>
          </w:tcPr>
          <w:p w14:paraId="075E3727"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4768EA9"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34BCBC7"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DD557B9" w14:textId="77777777" w:rsidR="00D42F00" w:rsidRPr="00A0184A" w:rsidRDefault="00D42F00" w:rsidP="00EB05EE">
            <w:pPr>
              <w:rPr>
                <w:rFonts w:ascii="Aptos Narrow" w:hAnsi="Aptos Narrow"/>
              </w:rPr>
            </w:pPr>
          </w:p>
        </w:tc>
      </w:tr>
      <w:tr w:rsidR="00D42F00" w14:paraId="1D63BEF4" w14:textId="77777777" w:rsidTr="00EB05EE">
        <w:trPr>
          <w:gridAfter w:val="1"/>
          <w:wAfter w:w="28" w:type="dxa"/>
        </w:trPr>
        <w:tc>
          <w:tcPr>
            <w:tcW w:w="858" w:type="dxa"/>
          </w:tcPr>
          <w:p w14:paraId="199EA2E4"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75DBBEBF"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318EE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A436AB7" w14:textId="77777777" w:rsidR="00D42F00" w:rsidRPr="00A0184A" w:rsidRDefault="00D42F00" w:rsidP="00EB05EE">
            <w:pPr>
              <w:rPr>
                <w:rFonts w:ascii="Aptos Narrow" w:hAnsi="Aptos Narrow"/>
              </w:rPr>
            </w:pPr>
            <w:r w:rsidRPr="00A0184A">
              <w:rPr>
                <w:rFonts w:ascii="Aptos Narrow" w:hAnsi="Aptos Narrow"/>
              </w:rPr>
              <w:t>14484.66</w:t>
            </w:r>
          </w:p>
        </w:tc>
        <w:tc>
          <w:tcPr>
            <w:tcW w:w="858" w:type="dxa"/>
            <w:gridSpan w:val="2"/>
            <w:shd w:val="clear" w:color="auto" w:fill="D1D1D1" w:themeFill="background2" w:themeFillShade="E6"/>
          </w:tcPr>
          <w:p w14:paraId="7761B68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7AA5821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A7D573F"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7588D517" w14:textId="77777777" w:rsidR="00D42F00" w:rsidRPr="00A0184A" w:rsidRDefault="00D42F00" w:rsidP="00EB05EE">
            <w:pPr>
              <w:rPr>
                <w:rFonts w:ascii="Aptos Narrow" w:hAnsi="Aptos Narrow"/>
              </w:rPr>
            </w:pPr>
          </w:p>
        </w:tc>
      </w:tr>
      <w:tr w:rsidR="00D42F00" w14:paraId="61C1E2C3" w14:textId="77777777" w:rsidTr="00EB05EE">
        <w:trPr>
          <w:gridAfter w:val="1"/>
          <w:wAfter w:w="28" w:type="dxa"/>
        </w:trPr>
        <w:tc>
          <w:tcPr>
            <w:tcW w:w="858" w:type="dxa"/>
          </w:tcPr>
          <w:p w14:paraId="16A16A30"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49737B38"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6E4AEDA1" w14:textId="77777777" w:rsidR="00D42F00" w:rsidRPr="00A0184A" w:rsidRDefault="00D42F00" w:rsidP="00EB05EE">
            <w:pPr>
              <w:rPr>
                <w:rFonts w:ascii="Aptos Narrow" w:hAnsi="Aptos Narrow"/>
              </w:rPr>
            </w:pPr>
            <w:r w:rsidRPr="00A0184A">
              <w:rPr>
                <w:rFonts w:ascii="Aptos Narrow" w:hAnsi="Aptos Narrow"/>
              </w:rPr>
              <w:t>0.838</w:t>
            </w:r>
          </w:p>
        </w:tc>
        <w:tc>
          <w:tcPr>
            <w:tcW w:w="1182" w:type="dxa"/>
          </w:tcPr>
          <w:p w14:paraId="4B8B34F8" w14:textId="77777777" w:rsidR="00D42F00" w:rsidRPr="00A0184A" w:rsidRDefault="00D42F00" w:rsidP="00EB05EE">
            <w:pPr>
              <w:rPr>
                <w:rFonts w:ascii="Aptos Narrow" w:hAnsi="Aptos Narrow"/>
              </w:rPr>
            </w:pPr>
            <w:r w:rsidRPr="00A0184A">
              <w:rPr>
                <w:rFonts w:ascii="Aptos Narrow" w:hAnsi="Aptos Narrow"/>
              </w:rPr>
              <w:t>13211.52</w:t>
            </w:r>
          </w:p>
        </w:tc>
        <w:tc>
          <w:tcPr>
            <w:tcW w:w="858" w:type="dxa"/>
            <w:gridSpan w:val="2"/>
            <w:shd w:val="clear" w:color="auto" w:fill="D1D1D1" w:themeFill="background2" w:themeFillShade="E6"/>
          </w:tcPr>
          <w:p w14:paraId="367BF51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C7776BC"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1E12E749"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63F9EF4" w14:textId="77777777" w:rsidR="00D42F00" w:rsidRPr="00A0184A" w:rsidRDefault="00D42F00" w:rsidP="00EB05EE">
            <w:pPr>
              <w:rPr>
                <w:rFonts w:ascii="Aptos Narrow" w:hAnsi="Aptos Narrow"/>
              </w:rPr>
            </w:pPr>
          </w:p>
        </w:tc>
      </w:tr>
      <w:tr w:rsidR="00D42F00" w14:paraId="5F920CBC" w14:textId="77777777" w:rsidTr="00EB05EE">
        <w:trPr>
          <w:gridAfter w:val="1"/>
          <w:wAfter w:w="28" w:type="dxa"/>
        </w:trPr>
        <w:tc>
          <w:tcPr>
            <w:tcW w:w="858" w:type="dxa"/>
          </w:tcPr>
          <w:p w14:paraId="662530CC" w14:textId="77777777" w:rsidR="00D42F00" w:rsidRPr="00A0184A" w:rsidRDefault="00D42F00" w:rsidP="00EB05EE">
            <w:pPr>
              <w:rPr>
                <w:rFonts w:ascii="Aptos Narrow" w:hAnsi="Aptos Narrow"/>
              </w:rPr>
            </w:pPr>
            <w:r w:rsidRPr="00A0184A">
              <w:rPr>
                <w:rFonts w:ascii="Aptos Narrow" w:hAnsi="Aptos Narrow"/>
              </w:rPr>
              <w:t>2019</w:t>
            </w:r>
          </w:p>
        </w:tc>
        <w:tc>
          <w:tcPr>
            <w:tcW w:w="1080" w:type="dxa"/>
          </w:tcPr>
          <w:p w14:paraId="3BCDF9C5"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67F3D77A" w14:textId="77777777" w:rsidR="00D42F00" w:rsidRPr="00A0184A" w:rsidRDefault="00D42F00" w:rsidP="00EB05EE">
            <w:pPr>
              <w:rPr>
                <w:rFonts w:ascii="Aptos Narrow" w:hAnsi="Aptos Narrow"/>
              </w:rPr>
            </w:pPr>
            <w:r w:rsidRPr="00A0184A">
              <w:rPr>
                <w:rFonts w:ascii="Aptos Narrow" w:hAnsi="Aptos Narrow"/>
              </w:rPr>
              <w:t>0.869</w:t>
            </w:r>
          </w:p>
        </w:tc>
        <w:tc>
          <w:tcPr>
            <w:tcW w:w="1182" w:type="dxa"/>
          </w:tcPr>
          <w:p w14:paraId="109E4627" w14:textId="77777777" w:rsidR="00D42F00" w:rsidRPr="00A0184A" w:rsidRDefault="00D42F00" w:rsidP="00EB05EE">
            <w:pPr>
              <w:rPr>
                <w:rFonts w:ascii="Aptos Narrow" w:hAnsi="Aptos Narrow"/>
              </w:rPr>
            </w:pPr>
            <w:r w:rsidRPr="00A0184A">
              <w:rPr>
                <w:rFonts w:ascii="Aptos Narrow" w:hAnsi="Aptos Narrow"/>
              </w:rPr>
              <w:t>23724.86</w:t>
            </w:r>
          </w:p>
        </w:tc>
        <w:tc>
          <w:tcPr>
            <w:tcW w:w="858" w:type="dxa"/>
            <w:gridSpan w:val="2"/>
            <w:shd w:val="clear" w:color="auto" w:fill="D1D1D1" w:themeFill="background2" w:themeFillShade="E6"/>
          </w:tcPr>
          <w:p w14:paraId="22F6100D"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54D279F2"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299D0DBC"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924B074" w14:textId="77777777" w:rsidR="00D42F00" w:rsidRPr="00A0184A" w:rsidRDefault="00D42F00" w:rsidP="00EB05EE">
            <w:pPr>
              <w:rPr>
                <w:rFonts w:ascii="Aptos Narrow" w:hAnsi="Aptos Narrow"/>
              </w:rPr>
            </w:pPr>
          </w:p>
        </w:tc>
      </w:tr>
      <w:tr w:rsidR="00D42F00" w14:paraId="41B9C0AD" w14:textId="77777777" w:rsidTr="00EB05EE">
        <w:trPr>
          <w:gridAfter w:val="1"/>
          <w:wAfter w:w="28" w:type="dxa"/>
        </w:trPr>
        <w:tc>
          <w:tcPr>
            <w:tcW w:w="858" w:type="dxa"/>
          </w:tcPr>
          <w:p w14:paraId="00FF63CA"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60A3E78A" w14:textId="77777777" w:rsidR="00D42F00" w:rsidRPr="00A0184A" w:rsidRDefault="00D42F00" w:rsidP="00EB05EE">
            <w:pPr>
              <w:rPr>
                <w:rFonts w:ascii="Aptos Narrow" w:hAnsi="Aptos Narrow"/>
              </w:rPr>
            </w:pPr>
            <w:r w:rsidRPr="00A0184A">
              <w:rPr>
                <w:rFonts w:ascii="Aptos Narrow" w:hAnsi="Aptos Narrow"/>
              </w:rPr>
              <w:t>Brunei</w:t>
            </w:r>
          </w:p>
        </w:tc>
        <w:tc>
          <w:tcPr>
            <w:tcW w:w="926" w:type="dxa"/>
          </w:tcPr>
          <w:p w14:paraId="0AF68AF4" w14:textId="77777777" w:rsidR="00D42F00" w:rsidRPr="00A0184A" w:rsidRDefault="00D42F00" w:rsidP="00EB05EE">
            <w:pPr>
              <w:rPr>
                <w:rFonts w:ascii="Aptos Narrow" w:hAnsi="Aptos Narrow"/>
              </w:rPr>
            </w:pPr>
            <w:r w:rsidRPr="00A0184A">
              <w:rPr>
                <w:rFonts w:ascii="Aptos Narrow" w:hAnsi="Aptos Narrow"/>
              </w:rPr>
              <w:t>0.827</w:t>
            </w:r>
          </w:p>
        </w:tc>
        <w:tc>
          <w:tcPr>
            <w:tcW w:w="1182" w:type="dxa"/>
          </w:tcPr>
          <w:p w14:paraId="2F3D6E36" w14:textId="77777777" w:rsidR="00D42F00" w:rsidRPr="00A0184A" w:rsidRDefault="00D42F00" w:rsidP="00EB05EE">
            <w:pPr>
              <w:rPr>
                <w:rFonts w:ascii="Aptos Narrow" w:hAnsi="Aptos Narrow"/>
              </w:rPr>
            </w:pPr>
            <w:r w:rsidRPr="00A0184A">
              <w:rPr>
                <w:rFonts w:ascii="Aptos Narrow" w:hAnsi="Aptos Narrow"/>
              </w:rPr>
              <w:t>12039.49</w:t>
            </w:r>
          </w:p>
        </w:tc>
        <w:tc>
          <w:tcPr>
            <w:tcW w:w="858" w:type="dxa"/>
            <w:gridSpan w:val="2"/>
            <w:shd w:val="clear" w:color="auto" w:fill="D1D1D1" w:themeFill="background2" w:themeFillShade="E6"/>
          </w:tcPr>
          <w:p w14:paraId="62B9D09A"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0D848CA0"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31138016"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54259B0A" w14:textId="77777777" w:rsidR="00D42F00" w:rsidRPr="00A0184A" w:rsidRDefault="00D42F00" w:rsidP="00EB05EE">
            <w:pPr>
              <w:rPr>
                <w:rFonts w:ascii="Aptos Narrow" w:hAnsi="Aptos Narrow"/>
              </w:rPr>
            </w:pPr>
          </w:p>
        </w:tc>
      </w:tr>
      <w:tr w:rsidR="00D42F00" w14:paraId="4C5FBD85" w14:textId="77777777" w:rsidTr="00EB05EE">
        <w:trPr>
          <w:gridAfter w:val="1"/>
          <w:wAfter w:w="28" w:type="dxa"/>
        </w:trPr>
        <w:tc>
          <w:tcPr>
            <w:tcW w:w="858" w:type="dxa"/>
          </w:tcPr>
          <w:p w14:paraId="0E2171DC"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3419C390" w14:textId="77777777" w:rsidR="00D42F00" w:rsidRPr="00A0184A" w:rsidRDefault="00D42F00" w:rsidP="00EB05EE">
            <w:pPr>
              <w:rPr>
                <w:rFonts w:ascii="Aptos Narrow" w:hAnsi="Aptos Narrow"/>
              </w:rPr>
            </w:pPr>
            <w:r w:rsidRPr="00A0184A">
              <w:rPr>
                <w:rFonts w:ascii="Aptos Narrow" w:hAnsi="Aptos Narrow"/>
              </w:rPr>
              <w:t>Kuwait</w:t>
            </w:r>
          </w:p>
        </w:tc>
        <w:tc>
          <w:tcPr>
            <w:tcW w:w="926" w:type="dxa"/>
          </w:tcPr>
          <w:p w14:paraId="5B703F75" w14:textId="77777777" w:rsidR="00D42F00" w:rsidRPr="00A0184A" w:rsidRDefault="00D42F00" w:rsidP="00EB05EE">
            <w:pPr>
              <w:rPr>
                <w:rFonts w:ascii="Aptos Narrow" w:hAnsi="Aptos Narrow"/>
              </w:rPr>
            </w:pPr>
            <w:r w:rsidRPr="00A0184A">
              <w:rPr>
                <w:rFonts w:ascii="Aptos Narrow" w:hAnsi="Aptos Narrow"/>
              </w:rPr>
              <w:t>0.826</w:t>
            </w:r>
          </w:p>
        </w:tc>
        <w:tc>
          <w:tcPr>
            <w:tcW w:w="1182" w:type="dxa"/>
          </w:tcPr>
          <w:p w14:paraId="7C3F44AA" w14:textId="77777777" w:rsidR="00D42F00" w:rsidRPr="00A0184A" w:rsidRDefault="00D42F00" w:rsidP="00EB05EE">
            <w:pPr>
              <w:rPr>
                <w:rFonts w:ascii="Aptos Narrow" w:hAnsi="Aptos Narrow"/>
              </w:rPr>
            </w:pPr>
            <w:r w:rsidRPr="00A0184A">
              <w:rPr>
                <w:rFonts w:ascii="Aptos Narrow" w:hAnsi="Aptos Narrow"/>
              </w:rPr>
              <w:t>8146.67</w:t>
            </w:r>
          </w:p>
        </w:tc>
        <w:tc>
          <w:tcPr>
            <w:tcW w:w="858" w:type="dxa"/>
            <w:gridSpan w:val="2"/>
            <w:shd w:val="clear" w:color="auto" w:fill="D1D1D1" w:themeFill="background2" w:themeFillShade="E6"/>
          </w:tcPr>
          <w:p w14:paraId="223A33CF"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2DE23E07"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5B72645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4E812B1C" w14:textId="77777777" w:rsidR="00D42F00" w:rsidRPr="00A0184A" w:rsidRDefault="00D42F00" w:rsidP="00EB05EE">
            <w:pPr>
              <w:rPr>
                <w:rFonts w:ascii="Aptos Narrow" w:hAnsi="Aptos Narrow"/>
              </w:rPr>
            </w:pPr>
          </w:p>
        </w:tc>
      </w:tr>
      <w:tr w:rsidR="00D42F00" w14:paraId="6E382979" w14:textId="77777777" w:rsidTr="00EB05EE">
        <w:trPr>
          <w:gridAfter w:val="1"/>
          <w:wAfter w:w="28" w:type="dxa"/>
        </w:trPr>
        <w:tc>
          <w:tcPr>
            <w:tcW w:w="858" w:type="dxa"/>
          </w:tcPr>
          <w:p w14:paraId="0FF663D2" w14:textId="77777777" w:rsidR="00D42F00" w:rsidRPr="00A0184A" w:rsidRDefault="00D42F00" w:rsidP="00EB05EE">
            <w:pPr>
              <w:rPr>
                <w:rFonts w:ascii="Aptos Narrow" w:hAnsi="Aptos Narrow"/>
              </w:rPr>
            </w:pPr>
            <w:r w:rsidRPr="00A0184A">
              <w:rPr>
                <w:rFonts w:ascii="Aptos Narrow" w:hAnsi="Aptos Narrow"/>
              </w:rPr>
              <w:t>2020</w:t>
            </w:r>
          </w:p>
        </w:tc>
        <w:tc>
          <w:tcPr>
            <w:tcW w:w="1080" w:type="dxa"/>
          </w:tcPr>
          <w:p w14:paraId="7A603438" w14:textId="77777777" w:rsidR="00D42F00" w:rsidRPr="00A0184A" w:rsidRDefault="00D42F00" w:rsidP="00EB05EE">
            <w:pPr>
              <w:rPr>
                <w:rFonts w:ascii="Aptos Narrow" w:hAnsi="Aptos Narrow"/>
              </w:rPr>
            </w:pPr>
            <w:r w:rsidRPr="00A0184A">
              <w:rPr>
                <w:rFonts w:ascii="Aptos Narrow" w:hAnsi="Aptos Narrow"/>
              </w:rPr>
              <w:t>Qatar</w:t>
            </w:r>
          </w:p>
        </w:tc>
        <w:tc>
          <w:tcPr>
            <w:tcW w:w="926" w:type="dxa"/>
          </w:tcPr>
          <w:p w14:paraId="57C04CBE" w14:textId="77777777" w:rsidR="00D42F00" w:rsidRPr="00A0184A" w:rsidRDefault="00D42F00" w:rsidP="00EB05EE">
            <w:pPr>
              <w:rPr>
                <w:rFonts w:ascii="Aptos Narrow" w:hAnsi="Aptos Narrow"/>
              </w:rPr>
            </w:pPr>
            <w:r w:rsidRPr="00A0184A">
              <w:rPr>
                <w:rFonts w:ascii="Aptos Narrow" w:hAnsi="Aptos Narrow"/>
              </w:rPr>
              <w:t>0.863</w:t>
            </w:r>
          </w:p>
        </w:tc>
        <w:tc>
          <w:tcPr>
            <w:tcW w:w="1182" w:type="dxa"/>
          </w:tcPr>
          <w:p w14:paraId="074CED5E" w14:textId="77777777" w:rsidR="00D42F00" w:rsidRPr="00A0184A" w:rsidRDefault="00D42F00" w:rsidP="00EB05EE">
            <w:pPr>
              <w:rPr>
                <w:rFonts w:ascii="Aptos Narrow" w:hAnsi="Aptos Narrow"/>
              </w:rPr>
            </w:pPr>
            <w:r w:rsidRPr="00A0184A">
              <w:rPr>
                <w:rFonts w:ascii="Aptos Narrow" w:hAnsi="Aptos Narrow"/>
              </w:rPr>
              <w:t>15080.78</w:t>
            </w:r>
          </w:p>
        </w:tc>
        <w:tc>
          <w:tcPr>
            <w:tcW w:w="858" w:type="dxa"/>
            <w:gridSpan w:val="2"/>
            <w:shd w:val="clear" w:color="auto" w:fill="D1D1D1" w:themeFill="background2" w:themeFillShade="E6"/>
          </w:tcPr>
          <w:p w14:paraId="2D3AE88C" w14:textId="77777777" w:rsidR="00D42F00" w:rsidRPr="00A0184A" w:rsidRDefault="00D42F00" w:rsidP="00EB05EE">
            <w:pPr>
              <w:rPr>
                <w:rFonts w:ascii="Aptos Narrow" w:hAnsi="Aptos Narrow"/>
              </w:rPr>
            </w:pPr>
          </w:p>
        </w:tc>
        <w:tc>
          <w:tcPr>
            <w:tcW w:w="1050" w:type="dxa"/>
            <w:shd w:val="clear" w:color="auto" w:fill="D1D1D1" w:themeFill="background2" w:themeFillShade="E6"/>
          </w:tcPr>
          <w:p w14:paraId="47F7FB94" w14:textId="77777777" w:rsidR="00D42F00" w:rsidRPr="00A0184A" w:rsidRDefault="00D42F00" w:rsidP="00EB05EE">
            <w:pPr>
              <w:rPr>
                <w:rFonts w:ascii="Aptos Narrow" w:hAnsi="Aptos Narrow"/>
              </w:rPr>
            </w:pPr>
          </w:p>
        </w:tc>
        <w:tc>
          <w:tcPr>
            <w:tcW w:w="926" w:type="dxa"/>
            <w:shd w:val="clear" w:color="auto" w:fill="D1D1D1" w:themeFill="background2" w:themeFillShade="E6"/>
          </w:tcPr>
          <w:p w14:paraId="0F7B49DD" w14:textId="77777777" w:rsidR="00D42F00" w:rsidRPr="00A0184A" w:rsidRDefault="00D42F00" w:rsidP="00EB05EE">
            <w:pPr>
              <w:rPr>
                <w:rFonts w:ascii="Aptos Narrow" w:hAnsi="Aptos Narrow"/>
              </w:rPr>
            </w:pPr>
          </w:p>
        </w:tc>
        <w:tc>
          <w:tcPr>
            <w:tcW w:w="1168" w:type="dxa"/>
            <w:shd w:val="clear" w:color="auto" w:fill="D1D1D1" w:themeFill="background2" w:themeFillShade="E6"/>
          </w:tcPr>
          <w:p w14:paraId="07CD68BF" w14:textId="77777777" w:rsidR="00D42F00" w:rsidRPr="00A0184A" w:rsidRDefault="00D42F00" w:rsidP="00EB05EE">
            <w:pPr>
              <w:rPr>
                <w:rFonts w:ascii="Aptos Narrow" w:hAnsi="Aptos Narrow"/>
              </w:rPr>
            </w:pPr>
          </w:p>
        </w:tc>
      </w:tr>
    </w:tbl>
    <w:p w14:paraId="6DBBC993" w14:textId="284E1AA5" w:rsidR="000829BA" w:rsidRDefault="000829BA" w:rsidP="00D01184"/>
    <w:p w14:paraId="32F33780" w14:textId="27E47018" w:rsidR="00D01184" w:rsidRPr="00D01184" w:rsidRDefault="00D01184" w:rsidP="00D01184">
      <w:pPr>
        <w:pStyle w:val="Heading2"/>
      </w:pPr>
      <w:r>
        <w:t xml:space="preserve">Method </w:t>
      </w:r>
      <w:r w:rsidR="003A61E6">
        <w:t>C: Ratios</w:t>
      </w:r>
    </w:p>
    <w:p w14:paraId="66260874" w14:textId="2ECEAC47" w:rsidR="00D01184" w:rsidRDefault="009846DF" w:rsidP="00D01184">
      <w:r>
        <w:t>Among many other tools included</w:t>
      </w:r>
      <w:r w:rsidR="00E014A2">
        <w:t xml:space="preserve"> in this project, ratios and various indices of HDI-to-Exports were developed </w:t>
      </w:r>
      <w:r w:rsidR="00CD753A">
        <w:t>to</w:t>
      </w:r>
      <w:r w:rsidR="00E014A2">
        <w:t xml:space="preserve"> create a final metric by which to judge presence of </w:t>
      </w:r>
      <w:r w:rsidR="00E014A2">
        <w:rPr>
          <w:i/>
          <w:iCs/>
        </w:rPr>
        <w:t>resource curse</w:t>
      </w:r>
      <w:r w:rsidR="00E014A2">
        <w:t xml:space="preserve">. However, </w:t>
      </w:r>
      <w:r w:rsidR="00CD753A">
        <w:t xml:space="preserve">it was found that direct ratios proved to be a poor measure as countries that achieved high development independent of resource exports were flagged as </w:t>
      </w:r>
      <w:r w:rsidR="00CD753A">
        <w:rPr>
          <w:i/>
          <w:iCs/>
        </w:rPr>
        <w:t xml:space="preserve">resource </w:t>
      </w:r>
      <w:r w:rsidR="00CD753A">
        <w:rPr>
          <w:i/>
          <w:iCs/>
        </w:rPr>
        <w:lastRenderedPageBreak/>
        <w:t>cursed</w:t>
      </w:r>
      <w:r w:rsidR="00CD753A">
        <w:t xml:space="preserve"> due to their lower HDI-to-Export ratio. One of the measures developed to mitigate this shortcoming was an upper- and lower-limit to the function, such that countries that didn’t export “enough” relative to their HDI to be considered relevant were excluded. However, this proved to be far too arbitrary even for an exploratory study, as adjustments tended to confine results to the singular expected </w:t>
      </w:r>
      <m:oMath>
        <m:r>
          <w:rPr>
            <w:rFonts w:ascii="Cambria Math" w:hAnsi="Cambria Math"/>
          </w:rPr>
          <m:t>log</m:t>
        </m:r>
      </m:oMath>
      <w:r w:rsidR="00CD753A">
        <w:t xml:space="preserve"> line and removed actual outliers. Additionally, even with filters, countries that simply exported a lot with high development were repeatedly flagged (i.e. Norway).</w:t>
      </w:r>
      <w:r w:rsidR="00E46C53">
        <w:t xml:space="preserve"> In short, we found using </w:t>
      </w:r>
      <w:proofErr w:type="gramStart"/>
      <w:r w:rsidR="00E46C53">
        <w:t>a</w:t>
      </w:r>
      <w:proofErr w:type="gramEnd"/>
      <w:r w:rsidR="00E46C53">
        <w:t xml:space="preserve"> HDI-to-Export ratio or adjusted index to be unhelpful</w:t>
      </w:r>
      <w:r w:rsidR="009B3DF7">
        <w:t xml:space="preserve"> for general analysis. Within clusters known to be representative of certain conditions however, this ratio index (when properly filtered) was useful for quantifying severity of the suspected </w:t>
      </w:r>
      <w:r w:rsidR="009B3DF7">
        <w:rPr>
          <w:i/>
          <w:iCs/>
        </w:rPr>
        <w:t xml:space="preserve">resource curse </w:t>
      </w:r>
      <w:r w:rsidR="009B3DF7">
        <w:t>phenomenon (Fig. 3).</w:t>
      </w:r>
    </w:p>
    <w:p w14:paraId="335FB288" w14:textId="72D4FFF8" w:rsidR="009B3DF7" w:rsidRDefault="009B3DF7" w:rsidP="00D01184">
      <w:r>
        <w:t>Figure 3: exports and ratio data for selected 2013 data of Custer 0 of Oil Exports in Dollars per Capita</w:t>
      </w:r>
    </w:p>
    <w:tbl>
      <w:tblPr>
        <w:tblStyle w:val="TableGrid"/>
        <w:tblW w:w="8095" w:type="dxa"/>
        <w:tblLook w:val="04A0" w:firstRow="1" w:lastRow="0" w:firstColumn="1" w:lastColumn="0" w:noHBand="0" w:noVBand="1"/>
      </w:tblPr>
      <w:tblGrid>
        <w:gridCol w:w="1535"/>
        <w:gridCol w:w="1445"/>
        <w:gridCol w:w="1080"/>
        <w:gridCol w:w="2055"/>
        <w:gridCol w:w="1980"/>
      </w:tblGrid>
      <w:tr w:rsidR="00252AA7" w14:paraId="16FE88EB" w14:textId="44B2F857" w:rsidTr="00FC11EF">
        <w:tc>
          <w:tcPr>
            <w:tcW w:w="1535" w:type="dxa"/>
            <w:vAlign w:val="bottom"/>
          </w:tcPr>
          <w:p w14:paraId="199BF2DA" w14:textId="31C64615" w:rsidR="00252AA7" w:rsidRDefault="00252AA7" w:rsidP="00252AA7">
            <w:r>
              <w:t>Year</w:t>
            </w:r>
          </w:p>
        </w:tc>
        <w:tc>
          <w:tcPr>
            <w:tcW w:w="1445" w:type="dxa"/>
            <w:vAlign w:val="bottom"/>
          </w:tcPr>
          <w:p w14:paraId="02C7939E" w14:textId="7F7D1169" w:rsidR="00252AA7" w:rsidRDefault="00252AA7" w:rsidP="00252AA7">
            <w:r>
              <w:rPr>
                <w:rFonts w:ascii="Aptos Narrow" w:hAnsi="Aptos Narrow"/>
                <w:color w:val="000000"/>
                <w:sz w:val="22"/>
                <w:szCs w:val="22"/>
              </w:rPr>
              <w:t>Country</w:t>
            </w:r>
          </w:p>
        </w:tc>
        <w:tc>
          <w:tcPr>
            <w:tcW w:w="1080" w:type="dxa"/>
            <w:vAlign w:val="bottom"/>
          </w:tcPr>
          <w:p w14:paraId="3D76B751" w14:textId="0CD59782" w:rsidR="00252AA7" w:rsidRDefault="00252AA7" w:rsidP="00252AA7">
            <w:r>
              <w:rPr>
                <w:rFonts w:ascii="Aptos Narrow" w:hAnsi="Aptos Narrow"/>
                <w:color w:val="000000"/>
                <w:sz w:val="22"/>
                <w:szCs w:val="22"/>
              </w:rPr>
              <w:t>HDI</w:t>
            </w:r>
          </w:p>
        </w:tc>
        <w:tc>
          <w:tcPr>
            <w:tcW w:w="2055" w:type="dxa"/>
            <w:vAlign w:val="bottom"/>
          </w:tcPr>
          <w:p w14:paraId="0E636AA2" w14:textId="0FF40095" w:rsidR="00252AA7" w:rsidRPr="009B3DF7" w:rsidRDefault="00252AA7" w:rsidP="00252AA7">
            <w:pPr>
              <w:rPr>
                <w:sz w:val="22"/>
                <w:szCs w:val="22"/>
              </w:rPr>
            </w:pPr>
            <w:r w:rsidRPr="009B3DF7">
              <w:rPr>
                <w:sz w:val="22"/>
                <w:szCs w:val="22"/>
              </w:rPr>
              <w:t>Exports per C. ($)</w:t>
            </w:r>
          </w:p>
        </w:tc>
        <w:tc>
          <w:tcPr>
            <w:tcW w:w="1980" w:type="dxa"/>
            <w:shd w:val="clear" w:color="auto" w:fill="E8E8E8" w:themeFill="background2"/>
            <w:vAlign w:val="bottom"/>
          </w:tcPr>
          <w:p w14:paraId="20EE0410" w14:textId="1AA1E79A" w:rsidR="00252AA7" w:rsidRPr="009B3DF7" w:rsidRDefault="00252AA7" w:rsidP="00252AA7">
            <w:pPr>
              <w:rPr>
                <w:sz w:val="22"/>
                <w:szCs w:val="22"/>
              </w:rPr>
            </w:pPr>
            <w:r>
              <w:rPr>
                <w:sz w:val="22"/>
                <w:szCs w:val="22"/>
              </w:rPr>
              <w:t>HDI-Export Ratio</w:t>
            </w:r>
          </w:p>
        </w:tc>
      </w:tr>
      <w:tr w:rsidR="00252AA7" w14:paraId="7CF38665" w14:textId="661EA736" w:rsidTr="00FC11EF">
        <w:tc>
          <w:tcPr>
            <w:tcW w:w="1535" w:type="dxa"/>
            <w:vAlign w:val="bottom"/>
          </w:tcPr>
          <w:p w14:paraId="3DD75E76" w14:textId="6C345DED" w:rsidR="00252AA7" w:rsidRDefault="00252AA7" w:rsidP="00252AA7">
            <w:r>
              <w:rPr>
                <w:rFonts w:ascii="Aptos Narrow" w:hAnsi="Aptos Narrow"/>
                <w:color w:val="000000"/>
                <w:sz w:val="22"/>
                <w:szCs w:val="22"/>
              </w:rPr>
              <w:t>2013</w:t>
            </w:r>
          </w:p>
        </w:tc>
        <w:tc>
          <w:tcPr>
            <w:tcW w:w="1445" w:type="dxa"/>
            <w:vAlign w:val="bottom"/>
          </w:tcPr>
          <w:p w14:paraId="2D97EB4F" w14:textId="54B37E5A" w:rsidR="00252AA7" w:rsidRDefault="00252AA7" w:rsidP="00252AA7">
            <w:r>
              <w:rPr>
                <w:rFonts w:ascii="Aptos Narrow" w:hAnsi="Aptos Narrow"/>
                <w:color w:val="000000"/>
                <w:sz w:val="22"/>
                <w:szCs w:val="22"/>
              </w:rPr>
              <w:t>Brunei</w:t>
            </w:r>
          </w:p>
        </w:tc>
        <w:tc>
          <w:tcPr>
            <w:tcW w:w="1080" w:type="dxa"/>
            <w:vAlign w:val="bottom"/>
          </w:tcPr>
          <w:p w14:paraId="382AF145" w14:textId="3C5FC59F" w:rsidR="00252AA7" w:rsidRDefault="00252AA7" w:rsidP="00252AA7">
            <w:r>
              <w:rPr>
                <w:rFonts w:ascii="Aptos Narrow" w:hAnsi="Aptos Narrow"/>
                <w:color w:val="000000"/>
                <w:sz w:val="22"/>
                <w:szCs w:val="22"/>
              </w:rPr>
              <w:t>0.835</w:t>
            </w:r>
          </w:p>
        </w:tc>
        <w:tc>
          <w:tcPr>
            <w:tcW w:w="2055" w:type="dxa"/>
            <w:vAlign w:val="bottom"/>
          </w:tcPr>
          <w:p w14:paraId="6276A70D" w14:textId="412D28DF" w:rsidR="00252AA7" w:rsidRDefault="00252AA7" w:rsidP="00252AA7">
            <w:r>
              <w:rPr>
                <w:rFonts w:ascii="Aptos Narrow" w:hAnsi="Aptos Narrow"/>
                <w:color w:val="000000"/>
                <w:sz w:val="22"/>
                <w:szCs w:val="22"/>
              </w:rPr>
              <w:t>26870.93</w:t>
            </w:r>
          </w:p>
        </w:tc>
        <w:tc>
          <w:tcPr>
            <w:tcW w:w="1980" w:type="dxa"/>
            <w:shd w:val="clear" w:color="auto" w:fill="E8E8E8" w:themeFill="background2"/>
            <w:vAlign w:val="bottom"/>
          </w:tcPr>
          <w:p w14:paraId="4101B4CF" w14:textId="69F43C96" w:rsidR="00252AA7" w:rsidRDefault="00252AA7" w:rsidP="00252AA7">
            <w:pPr>
              <w:rPr>
                <w:rFonts w:ascii="Aptos Narrow" w:hAnsi="Aptos Narrow"/>
                <w:color w:val="000000"/>
                <w:sz w:val="22"/>
                <w:szCs w:val="22"/>
              </w:rPr>
            </w:pPr>
            <w:r>
              <w:rPr>
                <w:rFonts w:ascii="Aptos Narrow" w:hAnsi="Aptos Narrow"/>
                <w:color w:val="000000"/>
                <w:sz w:val="22"/>
                <w:szCs w:val="22"/>
              </w:rPr>
              <w:t>32180.75</w:t>
            </w:r>
          </w:p>
        </w:tc>
      </w:tr>
      <w:tr w:rsidR="00252AA7" w14:paraId="1D2827D3" w14:textId="79823C24" w:rsidTr="00FC11EF">
        <w:tc>
          <w:tcPr>
            <w:tcW w:w="1535" w:type="dxa"/>
            <w:vAlign w:val="bottom"/>
          </w:tcPr>
          <w:p w14:paraId="2577C761" w14:textId="7C85D11E" w:rsidR="00252AA7" w:rsidRDefault="00252AA7" w:rsidP="00252AA7">
            <w:r>
              <w:rPr>
                <w:rFonts w:ascii="Aptos Narrow" w:hAnsi="Aptos Narrow"/>
                <w:color w:val="000000"/>
                <w:sz w:val="22"/>
                <w:szCs w:val="22"/>
              </w:rPr>
              <w:t>2013</w:t>
            </w:r>
          </w:p>
        </w:tc>
        <w:tc>
          <w:tcPr>
            <w:tcW w:w="1445" w:type="dxa"/>
            <w:vAlign w:val="bottom"/>
          </w:tcPr>
          <w:p w14:paraId="550D198F" w14:textId="0972E9E2" w:rsidR="00252AA7" w:rsidRDefault="00252AA7" w:rsidP="00252AA7">
            <w:r>
              <w:rPr>
                <w:rFonts w:ascii="Aptos Narrow" w:hAnsi="Aptos Narrow"/>
                <w:color w:val="000000"/>
                <w:sz w:val="22"/>
                <w:szCs w:val="22"/>
              </w:rPr>
              <w:t>Bahrain</w:t>
            </w:r>
          </w:p>
        </w:tc>
        <w:tc>
          <w:tcPr>
            <w:tcW w:w="1080" w:type="dxa"/>
            <w:vAlign w:val="bottom"/>
          </w:tcPr>
          <w:p w14:paraId="729A6E78" w14:textId="1883474A" w:rsidR="00252AA7" w:rsidRDefault="00252AA7" w:rsidP="00252AA7">
            <w:r>
              <w:rPr>
                <w:rFonts w:ascii="Aptos Narrow" w:hAnsi="Aptos Narrow"/>
                <w:color w:val="000000"/>
                <w:sz w:val="22"/>
                <w:szCs w:val="22"/>
              </w:rPr>
              <w:t>0.839</w:t>
            </w:r>
          </w:p>
        </w:tc>
        <w:tc>
          <w:tcPr>
            <w:tcW w:w="2055" w:type="dxa"/>
            <w:vAlign w:val="bottom"/>
          </w:tcPr>
          <w:p w14:paraId="298CE489" w14:textId="7F52A098" w:rsidR="00252AA7" w:rsidRDefault="00252AA7" w:rsidP="00252AA7">
            <w:r>
              <w:rPr>
                <w:rFonts w:ascii="Aptos Narrow" w:hAnsi="Aptos Narrow"/>
                <w:color w:val="000000"/>
                <w:sz w:val="22"/>
                <w:szCs w:val="22"/>
              </w:rPr>
              <w:t>8121.1</w:t>
            </w:r>
          </w:p>
        </w:tc>
        <w:tc>
          <w:tcPr>
            <w:tcW w:w="1980" w:type="dxa"/>
            <w:shd w:val="clear" w:color="auto" w:fill="E8E8E8" w:themeFill="background2"/>
            <w:vAlign w:val="bottom"/>
          </w:tcPr>
          <w:p w14:paraId="144A3435" w14:textId="59C543FF" w:rsidR="00252AA7" w:rsidRDefault="00252AA7" w:rsidP="00252AA7">
            <w:pPr>
              <w:rPr>
                <w:rFonts w:ascii="Aptos Narrow" w:hAnsi="Aptos Narrow"/>
                <w:color w:val="000000"/>
                <w:sz w:val="22"/>
                <w:szCs w:val="22"/>
              </w:rPr>
            </w:pPr>
            <w:r>
              <w:rPr>
                <w:rFonts w:ascii="Aptos Narrow" w:hAnsi="Aptos Narrow"/>
                <w:color w:val="000000"/>
                <w:sz w:val="22"/>
                <w:szCs w:val="22"/>
              </w:rPr>
              <w:t>9679.499</w:t>
            </w:r>
          </w:p>
        </w:tc>
      </w:tr>
      <w:tr w:rsidR="00252AA7" w14:paraId="6373C801" w14:textId="7DC183EE" w:rsidTr="00FC11EF">
        <w:tc>
          <w:tcPr>
            <w:tcW w:w="1535" w:type="dxa"/>
            <w:vAlign w:val="bottom"/>
          </w:tcPr>
          <w:p w14:paraId="288C8B24" w14:textId="1FE7E8B2" w:rsidR="00252AA7" w:rsidRDefault="00252AA7" w:rsidP="00252AA7">
            <w:r>
              <w:rPr>
                <w:rFonts w:ascii="Aptos Narrow" w:hAnsi="Aptos Narrow"/>
                <w:color w:val="000000"/>
                <w:sz w:val="22"/>
                <w:szCs w:val="22"/>
              </w:rPr>
              <w:t>2013</w:t>
            </w:r>
          </w:p>
        </w:tc>
        <w:tc>
          <w:tcPr>
            <w:tcW w:w="1445" w:type="dxa"/>
            <w:vAlign w:val="bottom"/>
          </w:tcPr>
          <w:p w14:paraId="72928256" w14:textId="310504D0" w:rsidR="00252AA7" w:rsidRDefault="00252AA7" w:rsidP="00252AA7">
            <w:r>
              <w:rPr>
                <w:rFonts w:ascii="Aptos Narrow" w:hAnsi="Aptos Narrow"/>
                <w:color w:val="000000"/>
                <w:sz w:val="22"/>
                <w:szCs w:val="22"/>
              </w:rPr>
              <w:t>Kuwait</w:t>
            </w:r>
          </w:p>
        </w:tc>
        <w:tc>
          <w:tcPr>
            <w:tcW w:w="1080" w:type="dxa"/>
            <w:vAlign w:val="bottom"/>
          </w:tcPr>
          <w:p w14:paraId="799F0B29" w14:textId="28967429" w:rsidR="00252AA7" w:rsidRDefault="00252AA7" w:rsidP="00252AA7">
            <w:r>
              <w:rPr>
                <w:rFonts w:ascii="Aptos Narrow" w:hAnsi="Aptos Narrow"/>
                <w:color w:val="000000"/>
                <w:sz w:val="22"/>
                <w:szCs w:val="22"/>
              </w:rPr>
              <w:t>0.813</w:t>
            </w:r>
          </w:p>
        </w:tc>
        <w:tc>
          <w:tcPr>
            <w:tcW w:w="2055" w:type="dxa"/>
            <w:vAlign w:val="bottom"/>
          </w:tcPr>
          <w:p w14:paraId="657C0FB7" w14:textId="2EF2FF25" w:rsidR="00252AA7" w:rsidRDefault="00252AA7" w:rsidP="00252AA7">
            <w:r>
              <w:rPr>
                <w:rFonts w:ascii="Aptos Narrow" w:hAnsi="Aptos Narrow"/>
                <w:color w:val="000000"/>
                <w:sz w:val="22"/>
                <w:szCs w:val="22"/>
              </w:rPr>
              <w:t>30788.14</w:t>
            </w:r>
          </w:p>
        </w:tc>
        <w:tc>
          <w:tcPr>
            <w:tcW w:w="1980" w:type="dxa"/>
            <w:shd w:val="clear" w:color="auto" w:fill="E8E8E8" w:themeFill="background2"/>
            <w:vAlign w:val="bottom"/>
          </w:tcPr>
          <w:p w14:paraId="03EF47E3" w14:textId="7FCE70FD" w:rsidR="00252AA7" w:rsidRDefault="00252AA7" w:rsidP="00252AA7">
            <w:pPr>
              <w:rPr>
                <w:rFonts w:ascii="Aptos Narrow" w:hAnsi="Aptos Narrow"/>
                <w:color w:val="000000"/>
                <w:sz w:val="22"/>
                <w:szCs w:val="22"/>
              </w:rPr>
            </w:pPr>
            <w:r>
              <w:rPr>
                <w:rFonts w:ascii="Aptos Narrow" w:hAnsi="Aptos Narrow"/>
                <w:color w:val="000000"/>
                <w:sz w:val="22"/>
                <w:szCs w:val="22"/>
              </w:rPr>
              <w:t>37869.79</w:t>
            </w:r>
          </w:p>
        </w:tc>
      </w:tr>
      <w:tr w:rsidR="00252AA7" w14:paraId="477C2FCE" w14:textId="0DA57DD9" w:rsidTr="00FC11EF">
        <w:tc>
          <w:tcPr>
            <w:tcW w:w="1535" w:type="dxa"/>
            <w:vAlign w:val="bottom"/>
          </w:tcPr>
          <w:p w14:paraId="6BCCB71C" w14:textId="3B32F566" w:rsidR="00252AA7" w:rsidRDefault="00252AA7" w:rsidP="00252AA7">
            <w:r>
              <w:rPr>
                <w:rFonts w:ascii="Aptos Narrow" w:hAnsi="Aptos Narrow"/>
                <w:color w:val="000000"/>
                <w:sz w:val="22"/>
                <w:szCs w:val="22"/>
              </w:rPr>
              <w:t>2013</w:t>
            </w:r>
          </w:p>
        </w:tc>
        <w:tc>
          <w:tcPr>
            <w:tcW w:w="1445" w:type="dxa"/>
            <w:vAlign w:val="bottom"/>
          </w:tcPr>
          <w:p w14:paraId="4D3B5205" w14:textId="066AF8F6" w:rsidR="00252AA7" w:rsidRDefault="00252AA7" w:rsidP="00252AA7">
            <w:r>
              <w:rPr>
                <w:rFonts w:ascii="Aptos Narrow" w:hAnsi="Aptos Narrow"/>
                <w:color w:val="000000"/>
                <w:sz w:val="22"/>
                <w:szCs w:val="22"/>
              </w:rPr>
              <w:t>Oman</w:t>
            </w:r>
          </w:p>
        </w:tc>
        <w:tc>
          <w:tcPr>
            <w:tcW w:w="1080" w:type="dxa"/>
            <w:vAlign w:val="bottom"/>
          </w:tcPr>
          <w:p w14:paraId="77C65CD5" w14:textId="50DDB1E9" w:rsidR="00252AA7" w:rsidRDefault="00252AA7" w:rsidP="00252AA7">
            <w:r>
              <w:rPr>
                <w:rFonts w:ascii="Aptos Narrow" w:hAnsi="Aptos Narrow"/>
                <w:color w:val="000000"/>
                <w:sz w:val="22"/>
                <w:szCs w:val="22"/>
              </w:rPr>
              <w:t>0.814</w:t>
            </w:r>
          </w:p>
        </w:tc>
        <w:tc>
          <w:tcPr>
            <w:tcW w:w="2055" w:type="dxa"/>
            <w:vAlign w:val="bottom"/>
          </w:tcPr>
          <w:p w14:paraId="0FE4617A" w14:textId="63FF087E" w:rsidR="00252AA7" w:rsidRDefault="00252AA7" w:rsidP="00252AA7">
            <w:r>
              <w:rPr>
                <w:rFonts w:ascii="Aptos Narrow" w:hAnsi="Aptos Narrow"/>
                <w:color w:val="000000"/>
                <w:sz w:val="22"/>
                <w:szCs w:val="22"/>
              </w:rPr>
              <w:t>10820.48</w:t>
            </w:r>
          </w:p>
        </w:tc>
        <w:tc>
          <w:tcPr>
            <w:tcW w:w="1980" w:type="dxa"/>
            <w:shd w:val="clear" w:color="auto" w:fill="E8E8E8" w:themeFill="background2"/>
            <w:vAlign w:val="bottom"/>
          </w:tcPr>
          <w:p w14:paraId="20D9B205" w14:textId="2DD19492" w:rsidR="00252AA7" w:rsidRDefault="00252AA7" w:rsidP="00252AA7">
            <w:pPr>
              <w:rPr>
                <w:rFonts w:ascii="Aptos Narrow" w:hAnsi="Aptos Narrow"/>
                <w:color w:val="000000"/>
                <w:sz w:val="22"/>
                <w:szCs w:val="22"/>
              </w:rPr>
            </w:pPr>
            <w:r>
              <w:rPr>
                <w:rFonts w:ascii="Aptos Narrow" w:hAnsi="Aptos Narrow"/>
                <w:color w:val="000000"/>
                <w:sz w:val="22"/>
                <w:szCs w:val="22"/>
              </w:rPr>
              <w:t>13292.97</w:t>
            </w:r>
          </w:p>
        </w:tc>
      </w:tr>
      <w:tr w:rsidR="00252AA7" w14:paraId="33CD3E24" w14:textId="5A8F2888" w:rsidTr="00FC11EF">
        <w:tc>
          <w:tcPr>
            <w:tcW w:w="1535" w:type="dxa"/>
            <w:vAlign w:val="bottom"/>
          </w:tcPr>
          <w:p w14:paraId="0242CB4E" w14:textId="49F5A33D" w:rsidR="00252AA7" w:rsidRDefault="00252AA7" w:rsidP="00252AA7">
            <w:r>
              <w:rPr>
                <w:rFonts w:ascii="Aptos Narrow" w:hAnsi="Aptos Narrow"/>
                <w:color w:val="000000"/>
                <w:sz w:val="22"/>
                <w:szCs w:val="22"/>
              </w:rPr>
              <w:t>2013</w:t>
            </w:r>
          </w:p>
        </w:tc>
        <w:tc>
          <w:tcPr>
            <w:tcW w:w="1445" w:type="dxa"/>
            <w:vAlign w:val="bottom"/>
          </w:tcPr>
          <w:p w14:paraId="1C581F42" w14:textId="3D3FDAB1" w:rsidR="00252AA7" w:rsidRDefault="00252AA7" w:rsidP="00252AA7">
            <w:r>
              <w:rPr>
                <w:rFonts w:ascii="Aptos Narrow" w:hAnsi="Aptos Narrow"/>
                <w:color w:val="000000"/>
                <w:sz w:val="22"/>
                <w:szCs w:val="22"/>
              </w:rPr>
              <w:t>Saudi Arabia</w:t>
            </w:r>
          </w:p>
        </w:tc>
        <w:tc>
          <w:tcPr>
            <w:tcW w:w="1080" w:type="dxa"/>
            <w:vAlign w:val="bottom"/>
          </w:tcPr>
          <w:p w14:paraId="7BB3E3F7" w14:textId="55B584A7" w:rsidR="00252AA7" w:rsidRDefault="00252AA7" w:rsidP="00252AA7">
            <w:r>
              <w:rPr>
                <w:rFonts w:ascii="Aptos Narrow" w:hAnsi="Aptos Narrow"/>
                <w:color w:val="000000"/>
                <w:sz w:val="22"/>
                <w:szCs w:val="22"/>
              </w:rPr>
              <w:t>0.831</w:t>
            </w:r>
          </w:p>
        </w:tc>
        <w:tc>
          <w:tcPr>
            <w:tcW w:w="2055" w:type="dxa"/>
            <w:vAlign w:val="bottom"/>
          </w:tcPr>
          <w:p w14:paraId="3F3D7563" w14:textId="2FAED808" w:rsidR="00252AA7" w:rsidRDefault="00252AA7" w:rsidP="00252AA7">
            <w:r>
              <w:rPr>
                <w:rFonts w:ascii="Aptos Narrow" w:hAnsi="Aptos Narrow"/>
                <w:color w:val="000000"/>
                <w:sz w:val="22"/>
                <w:szCs w:val="22"/>
              </w:rPr>
              <w:t>11656.53</w:t>
            </w:r>
          </w:p>
        </w:tc>
        <w:tc>
          <w:tcPr>
            <w:tcW w:w="1980" w:type="dxa"/>
            <w:shd w:val="clear" w:color="auto" w:fill="E8E8E8" w:themeFill="background2"/>
            <w:vAlign w:val="bottom"/>
          </w:tcPr>
          <w:p w14:paraId="4112C485" w14:textId="5C3D65DA" w:rsidR="00252AA7" w:rsidRDefault="00252AA7" w:rsidP="00252AA7">
            <w:pPr>
              <w:rPr>
                <w:rFonts w:ascii="Aptos Narrow" w:hAnsi="Aptos Narrow"/>
                <w:color w:val="000000"/>
                <w:sz w:val="22"/>
                <w:szCs w:val="22"/>
              </w:rPr>
            </w:pPr>
            <w:r>
              <w:rPr>
                <w:rFonts w:ascii="Aptos Narrow" w:hAnsi="Aptos Narrow"/>
                <w:color w:val="000000"/>
                <w:sz w:val="22"/>
                <w:szCs w:val="22"/>
              </w:rPr>
              <w:t>14027.11</w:t>
            </w:r>
          </w:p>
        </w:tc>
      </w:tr>
      <w:tr w:rsidR="00252AA7" w14:paraId="226AD16A" w14:textId="0809F75D" w:rsidTr="00FC11EF">
        <w:tc>
          <w:tcPr>
            <w:tcW w:w="1535" w:type="dxa"/>
            <w:vAlign w:val="bottom"/>
          </w:tcPr>
          <w:p w14:paraId="3B4D270D" w14:textId="61A26AD1" w:rsidR="00252AA7" w:rsidRDefault="00252AA7" w:rsidP="00252AA7">
            <w:r>
              <w:rPr>
                <w:rFonts w:ascii="Aptos Narrow" w:hAnsi="Aptos Narrow"/>
                <w:color w:val="000000"/>
                <w:sz w:val="22"/>
                <w:szCs w:val="22"/>
              </w:rPr>
              <w:t>2013</w:t>
            </w:r>
          </w:p>
        </w:tc>
        <w:tc>
          <w:tcPr>
            <w:tcW w:w="1445" w:type="dxa"/>
            <w:vAlign w:val="bottom"/>
          </w:tcPr>
          <w:p w14:paraId="410C36C5" w14:textId="083994C9" w:rsidR="00252AA7" w:rsidRDefault="00252AA7" w:rsidP="00252AA7">
            <w:r>
              <w:rPr>
                <w:rFonts w:ascii="Aptos Narrow" w:hAnsi="Aptos Narrow"/>
                <w:color w:val="000000"/>
                <w:sz w:val="22"/>
                <w:szCs w:val="22"/>
              </w:rPr>
              <w:t>UAE</w:t>
            </w:r>
          </w:p>
        </w:tc>
        <w:tc>
          <w:tcPr>
            <w:tcW w:w="1080" w:type="dxa"/>
            <w:vAlign w:val="bottom"/>
          </w:tcPr>
          <w:p w14:paraId="0C9DEA4D" w14:textId="1E57A52D" w:rsidR="00252AA7" w:rsidRDefault="00252AA7" w:rsidP="00252AA7">
            <w:r>
              <w:rPr>
                <w:rFonts w:ascii="Aptos Narrow" w:hAnsi="Aptos Narrow"/>
                <w:color w:val="000000"/>
                <w:sz w:val="22"/>
                <w:szCs w:val="22"/>
              </w:rPr>
              <w:t>0.847</w:t>
            </w:r>
          </w:p>
        </w:tc>
        <w:tc>
          <w:tcPr>
            <w:tcW w:w="2055" w:type="dxa"/>
            <w:vAlign w:val="bottom"/>
          </w:tcPr>
          <w:p w14:paraId="2132516F" w14:textId="236871F6" w:rsidR="00252AA7" w:rsidRDefault="00252AA7" w:rsidP="00252AA7">
            <w:r>
              <w:rPr>
                <w:rFonts w:ascii="Aptos Narrow" w:hAnsi="Aptos Narrow"/>
                <w:color w:val="000000"/>
                <w:sz w:val="22"/>
                <w:szCs w:val="22"/>
              </w:rPr>
              <w:t>17028.4</w:t>
            </w:r>
          </w:p>
        </w:tc>
        <w:tc>
          <w:tcPr>
            <w:tcW w:w="1980" w:type="dxa"/>
            <w:shd w:val="clear" w:color="auto" w:fill="E8E8E8" w:themeFill="background2"/>
            <w:vAlign w:val="bottom"/>
          </w:tcPr>
          <w:p w14:paraId="0163647C" w14:textId="3A793A9B" w:rsidR="00252AA7" w:rsidRDefault="00252AA7" w:rsidP="00252AA7">
            <w:pPr>
              <w:rPr>
                <w:rFonts w:ascii="Aptos Narrow" w:hAnsi="Aptos Narrow"/>
                <w:color w:val="000000"/>
                <w:sz w:val="22"/>
                <w:szCs w:val="22"/>
              </w:rPr>
            </w:pPr>
            <w:r>
              <w:rPr>
                <w:rFonts w:ascii="Aptos Narrow" w:hAnsi="Aptos Narrow"/>
                <w:color w:val="000000"/>
                <w:sz w:val="22"/>
                <w:szCs w:val="22"/>
              </w:rPr>
              <w:t>20104.37</w:t>
            </w:r>
          </w:p>
        </w:tc>
      </w:tr>
    </w:tbl>
    <w:p w14:paraId="1726E44A" w14:textId="77777777" w:rsidR="009B3DF7" w:rsidRPr="009B3DF7" w:rsidRDefault="009B3DF7" w:rsidP="00D01184"/>
    <w:p w14:paraId="5ECD41CD" w14:textId="77777777" w:rsidR="009B638A" w:rsidRPr="0071015C" w:rsidRDefault="009B638A" w:rsidP="0071015C"/>
    <w:sectPr w:rsidR="009B638A" w:rsidRPr="007101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ichard Cai" w:date="2025-08-26T08:44:00Z" w:initials="RC">
    <w:p w14:paraId="66331271" w14:textId="77777777" w:rsidR="00245009" w:rsidRDefault="00245009" w:rsidP="00245009">
      <w:pPr>
        <w:pStyle w:val="CommentText"/>
      </w:pPr>
      <w:r>
        <w:rPr>
          <w:rStyle w:val="CommentReference"/>
        </w:rPr>
        <w:annotationRef/>
      </w:r>
      <w:r>
        <w:t>Continuing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3312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B79A3C" w16cex:dateUtc="2025-08-26T12:44:00Z">
    <w16cex:extLst>
      <w16:ext w16:uri="{CE6994B0-6A32-4C9F-8C6B-6E91EDA988CE}">
        <cr:reactions xmlns:cr="http://schemas.microsoft.com/office/comments/2020/reactions">
          <cr:reaction reactionType="1">
            <cr:reactionInfo dateUtc="2025-08-26T12:47:38Z">
              <cr:user userId="80428f497a418a96" userProvider="Windows Live" userName="Richard Cai"/>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331271" w16cid:durableId="55B79A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7F6B79"/>
    <w:multiLevelType w:val="multilevel"/>
    <w:tmpl w:val="7C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4484E"/>
    <w:multiLevelType w:val="multilevel"/>
    <w:tmpl w:val="56C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346395"/>
    <w:multiLevelType w:val="multilevel"/>
    <w:tmpl w:val="0B7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126B29"/>
    <w:multiLevelType w:val="multilevel"/>
    <w:tmpl w:val="B6A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7066">
    <w:abstractNumId w:val="2"/>
  </w:num>
  <w:num w:numId="2" w16cid:durableId="21395709">
    <w:abstractNumId w:val="1"/>
  </w:num>
  <w:num w:numId="3" w16cid:durableId="27992324">
    <w:abstractNumId w:val="3"/>
  </w:num>
  <w:num w:numId="4" w16cid:durableId="1005933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Cai">
    <w15:presenceInfo w15:providerId="Windows Live" w15:userId="80428f497a418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41F77"/>
    <w:rsid w:val="0004272A"/>
    <w:rsid w:val="00063F6B"/>
    <w:rsid w:val="000829BA"/>
    <w:rsid w:val="000D2FF3"/>
    <w:rsid w:val="000E28DA"/>
    <w:rsid w:val="00101D5F"/>
    <w:rsid w:val="00245009"/>
    <w:rsid w:val="00252AA7"/>
    <w:rsid w:val="002C1EE2"/>
    <w:rsid w:val="003266D2"/>
    <w:rsid w:val="00327AE3"/>
    <w:rsid w:val="003A61E6"/>
    <w:rsid w:val="004E4AD5"/>
    <w:rsid w:val="004F7CFE"/>
    <w:rsid w:val="0050187E"/>
    <w:rsid w:val="005750D5"/>
    <w:rsid w:val="005B4AAD"/>
    <w:rsid w:val="00693A70"/>
    <w:rsid w:val="006E5A13"/>
    <w:rsid w:val="0071015C"/>
    <w:rsid w:val="00765D8C"/>
    <w:rsid w:val="007D703A"/>
    <w:rsid w:val="0083404E"/>
    <w:rsid w:val="008860DE"/>
    <w:rsid w:val="00891461"/>
    <w:rsid w:val="008B1487"/>
    <w:rsid w:val="008C72BA"/>
    <w:rsid w:val="008F3F1A"/>
    <w:rsid w:val="009846DF"/>
    <w:rsid w:val="009B3DF7"/>
    <w:rsid w:val="009B638A"/>
    <w:rsid w:val="009F358D"/>
    <w:rsid w:val="00A0184A"/>
    <w:rsid w:val="00AD78FD"/>
    <w:rsid w:val="00B71735"/>
    <w:rsid w:val="00BC20FF"/>
    <w:rsid w:val="00C261E6"/>
    <w:rsid w:val="00CC0534"/>
    <w:rsid w:val="00CD753A"/>
    <w:rsid w:val="00D01184"/>
    <w:rsid w:val="00D42F00"/>
    <w:rsid w:val="00E014A2"/>
    <w:rsid w:val="00E27D44"/>
    <w:rsid w:val="00E46C53"/>
    <w:rsid w:val="00E561ED"/>
    <w:rsid w:val="00F220FF"/>
    <w:rsid w:val="00FC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203"/>
  <w15:chartTrackingRefBased/>
  <w15:docId w15:val="{EA29D52C-C44B-4A40-9D14-08565D2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5C"/>
  </w:style>
  <w:style w:type="paragraph" w:styleId="Heading1">
    <w:name w:val="heading 1"/>
    <w:basedOn w:val="Normal"/>
    <w:next w:val="Normal"/>
    <w:link w:val="Heading1Char"/>
    <w:uiPriority w:val="9"/>
    <w:qFormat/>
    <w:rsid w:val="0071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15C"/>
    <w:rPr>
      <w:rFonts w:eastAsiaTheme="majorEastAsia" w:cstheme="majorBidi"/>
      <w:color w:val="272727" w:themeColor="text1" w:themeTint="D8"/>
    </w:rPr>
  </w:style>
  <w:style w:type="paragraph" w:styleId="Title">
    <w:name w:val="Title"/>
    <w:basedOn w:val="Normal"/>
    <w:next w:val="Normal"/>
    <w:link w:val="TitleChar"/>
    <w:uiPriority w:val="10"/>
    <w:qFormat/>
    <w:rsid w:val="0071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15C"/>
    <w:pPr>
      <w:spacing w:before="160"/>
      <w:jc w:val="center"/>
    </w:pPr>
    <w:rPr>
      <w:i/>
      <w:iCs/>
      <w:color w:val="404040" w:themeColor="text1" w:themeTint="BF"/>
    </w:rPr>
  </w:style>
  <w:style w:type="character" w:customStyle="1" w:styleId="QuoteChar">
    <w:name w:val="Quote Char"/>
    <w:basedOn w:val="DefaultParagraphFont"/>
    <w:link w:val="Quote"/>
    <w:uiPriority w:val="29"/>
    <w:rsid w:val="0071015C"/>
    <w:rPr>
      <w:i/>
      <w:iCs/>
      <w:color w:val="404040" w:themeColor="text1" w:themeTint="BF"/>
    </w:rPr>
  </w:style>
  <w:style w:type="paragraph" w:styleId="ListParagraph">
    <w:name w:val="List Paragraph"/>
    <w:basedOn w:val="Normal"/>
    <w:uiPriority w:val="34"/>
    <w:qFormat/>
    <w:rsid w:val="0071015C"/>
    <w:pPr>
      <w:ind w:left="720"/>
      <w:contextualSpacing/>
    </w:pPr>
  </w:style>
  <w:style w:type="character" w:styleId="IntenseEmphasis">
    <w:name w:val="Intense Emphasis"/>
    <w:basedOn w:val="DefaultParagraphFont"/>
    <w:uiPriority w:val="21"/>
    <w:qFormat/>
    <w:rsid w:val="0071015C"/>
    <w:rPr>
      <w:i/>
      <w:iCs/>
      <w:color w:val="0F4761" w:themeColor="accent1" w:themeShade="BF"/>
    </w:rPr>
  </w:style>
  <w:style w:type="paragraph" w:styleId="IntenseQuote">
    <w:name w:val="Intense Quote"/>
    <w:basedOn w:val="Normal"/>
    <w:next w:val="Normal"/>
    <w:link w:val="IntenseQuoteChar"/>
    <w:uiPriority w:val="30"/>
    <w:qFormat/>
    <w:rsid w:val="0071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15C"/>
    <w:rPr>
      <w:i/>
      <w:iCs/>
      <w:color w:val="0F4761" w:themeColor="accent1" w:themeShade="BF"/>
    </w:rPr>
  </w:style>
  <w:style w:type="character" w:styleId="IntenseReference">
    <w:name w:val="Intense Reference"/>
    <w:basedOn w:val="DefaultParagraphFont"/>
    <w:uiPriority w:val="32"/>
    <w:qFormat/>
    <w:rsid w:val="0071015C"/>
    <w:rPr>
      <w:b/>
      <w:bCs/>
      <w:smallCaps/>
      <w:color w:val="0F4761" w:themeColor="accent1" w:themeShade="BF"/>
      <w:spacing w:val="5"/>
    </w:rPr>
  </w:style>
  <w:style w:type="table" w:styleId="TableGrid">
    <w:name w:val="Table Grid"/>
    <w:basedOn w:val="TableNormal"/>
    <w:uiPriority w:val="39"/>
    <w:rsid w:val="00082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AD5"/>
    <w:rPr>
      <w:color w:val="666666"/>
    </w:rPr>
  </w:style>
  <w:style w:type="paragraph" w:styleId="Revision">
    <w:name w:val="Revision"/>
    <w:hidden/>
    <w:uiPriority w:val="99"/>
    <w:semiHidden/>
    <w:rsid w:val="00245009"/>
    <w:pPr>
      <w:spacing w:after="0" w:line="240" w:lineRule="auto"/>
    </w:p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unhideWhenUsed/>
    <w:rsid w:val="00245009"/>
    <w:pPr>
      <w:spacing w:line="240" w:lineRule="auto"/>
    </w:pPr>
    <w:rPr>
      <w:sz w:val="20"/>
      <w:szCs w:val="20"/>
    </w:rPr>
  </w:style>
  <w:style w:type="character" w:customStyle="1" w:styleId="CommentTextChar">
    <w:name w:val="Comment Text Char"/>
    <w:basedOn w:val="DefaultParagraphFont"/>
    <w:link w:val="CommentText"/>
    <w:uiPriority w:val="99"/>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character" w:styleId="Hyperlink">
    <w:name w:val="Hyperlink"/>
    <w:basedOn w:val="DefaultParagraphFont"/>
    <w:uiPriority w:val="99"/>
    <w:unhideWhenUsed/>
    <w:rsid w:val="00765D8C"/>
    <w:rPr>
      <w:color w:val="467886" w:themeColor="hyperlink"/>
      <w:u w:val="single"/>
    </w:rPr>
  </w:style>
  <w:style w:type="character" w:styleId="UnresolvedMention">
    <w:name w:val="Unresolved Mention"/>
    <w:basedOn w:val="DefaultParagraphFont"/>
    <w:uiPriority w:val="99"/>
    <w:semiHidden/>
    <w:unhideWhenUsed/>
    <w:rsid w:val="0076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1910</Words>
  <Characters>10568</Characters>
  <Application>Microsoft Office Word</Application>
  <DocSecurity>0</DocSecurity>
  <Lines>364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30</cp:revision>
  <dcterms:created xsi:type="dcterms:W3CDTF">2025-08-26T02:13:00Z</dcterms:created>
  <dcterms:modified xsi:type="dcterms:W3CDTF">2025-08-26T13:27:00Z</dcterms:modified>
</cp:coreProperties>
</file>