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mythOS Project Proposal</w:t>
      </w:r>
    </w:p>
    <w:p>
      <w:pPr>
        <w:jc w:val="center"/>
      </w:pPr>
      <w:r>
        <w:rPr>
          <w:i/>
          <w:iCs/>
          <w:sz w:val="22"/>
          <w:szCs w:val="22"/>
        </w:rPr>
        <w:t xml:space="preserve">Breathing New Life Into Old Hardware Through Mythology-Themed Linux Distributions</w:t>
      </w:r>
    </w:p>
    <w:p/>
    <w:p>
      <w:pPr>
        <w:pStyle w:val="Heading1"/>
      </w:pPr>
      <w:r>
        <w:t xml:space="preserve">Executive Summary</w:t>
      </w:r>
    </w:p>
    <w:p>
      <w:r>
        <w:t xml:space="preserve">mythOS is an ambitious open-source project aimed at resurrecting obsolete computing hardware by providing lightweight, purpose-built Linux distributions. The project addresses the growing problem of e-waste while making computing accessible to diverse user groups through personality-driven, mythology-themed operating systems.</w:t>
      </w:r>
    </w:p>
    <w:p/>
    <w:p>
      <w:r>
        <w:t xml:space="preserve">The project targets devices like WebDT 366 tablets (Windows CE era) with severely constrained resources (64-128MB RAM, 128-256MB storage), transforming them into functional, modern computing devices. Each themed distribution features a unique mascot guide and is optimized for specific use cases: education, gaming, daily productivity, and simplified computing for elderly users.</w:t>
      </w:r>
    </w:p>
    <w:p/>
    <w:p>
      <w:pPr>
        <w:pStyle w:val="Heading1"/>
      </w:pPr>
      <w:r>
        <w:t xml:space="preserve">Problem Statement</w:t>
      </w:r>
    </w:p>
    <w:p>
      <w:pPr>
        <w:pStyle w:val="Heading2"/>
      </w:pPr>
      <w:r>
        <w:t xml:space="preserve">Hardware Obsolescence</w:t>
      </w:r>
    </w:p>
    <w:p>
      <w:r>
        <w:t xml:space="preserve">Millions of devices become obsolete not due to hardware failure, but because their operating systems can no longer connect to modern networks or run contemporary software. Windows CE tablets, early Android devices, and legacy laptops are abandoned despite functioning hardware.</w:t>
      </w:r>
    </w:p>
    <w:p/>
    <w:p>
      <w:pPr>
        <w:pStyle w:val="Heading2"/>
      </w:pPr>
      <w:r>
        <w:t xml:space="preserve">Accessibility Barriers</w:t>
      </w:r>
    </w:p>
    <w:p>
      <w:r>
        <w:t xml:space="preserve">Current Linux distributions often present barriers to entry:</w:t>
      </w:r>
    </w:p>
    <w:p>
      <w:pPr>
        <w:pStyle w:val="ListParagraph"/>
        <w:numPr>
          <w:ilvl w:val="0"/>
          <w:numId w:val="2"/>
        </w:numPr>
      </w:pPr>
      <w:r>
        <w:t xml:space="preserve">Too resource-intensive for old hardware</w:t>
      </w:r>
    </w:p>
    <w:p>
      <w:pPr>
        <w:pStyle w:val="ListParagraph"/>
        <w:numPr>
          <w:ilvl w:val="0"/>
          <w:numId w:val="2"/>
        </w:numPr>
      </w:pPr>
      <w:r>
        <w:t xml:space="preserve">Generic interfaces unsuited for specific user needs</w:t>
      </w:r>
    </w:p>
    <w:p>
      <w:pPr>
        <w:pStyle w:val="ListParagraph"/>
        <w:numPr>
          <w:ilvl w:val="0"/>
          <w:numId w:val="2"/>
        </w:numPr>
      </w:pPr>
      <w:r>
        <w:t xml:space="preserve">Steep learning curves for non-technical users</w:t>
      </w:r>
    </w:p>
    <w:p>
      <w:pPr>
        <w:pStyle w:val="ListParagraph"/>
        <w:numPr>
          <w:ilvl w:val="0"/>
          <w:numId w:val="2"/>
        </w:numPr>
      </w:pPr>
      <w:r>
        <w:t xml:space="preserve">Lack of guidance for different user skill levels</w:t>
      </w:r>
    </w:p>
    <w:p/>
    <w:p>
      <w:pPr>
        <w:pStyle w:val="Heading1"/>
      </w:pPr>
      <w:r>
        <w:t xml:space="preserve">Solution Overview</w:t>
      </w:r>
    </w:p>
    <w:p>
      <w:r>
        <w:t xml:space="preserve">mythOS provides a modular architecture with intelligent theme selection:</w:t>
      </w:r>
    </w:p>
    <w:p/>
    <w:p>
      <w:pPr>
        <w:pStyle w:val="Heading2"/>
      </w:pPr>
      <w:r>
        <w:t xml:space="preserve">Chase Edition (Base Kernel)</w:t>
      </w:r>
    </w:p>
    <w:p>
      <w:r>
        <w:t xml:space="preserve">An ultra-minimal Linux distribution (50-75MB) that:</w:t>
      </w:r>
    </w:p>
    <w:p>
      <w:pPr>
        <w:pStyle w:val="ListParagraph"/>
        <w:numPr>
          <w:ilvl w:val="0"/>
          <w:numId w:val="2"/>
        </w:numPr>
      </w:pPr>
      <w:r>
        <w:t xml:space="preserve">Boots on severely constrained hardware</w:t>
      </w:r>
    </w:p>
    <w:p>
      <w:pPr>
        <w:pStyle w:val="ListParagraph"/>
        <w:numPr>
          <w:ilvl w:val="0"/>
          <w:numId w:val="2"/>
        </w:numPr>
      </w:pPr>
      <w:r>
        <w:t xml:space="preserve">Provides basic internet connectivity and web browsing</w:t>
      </w:r>
    </w:p>
    <w:p>
      <w:pPr>
        <w:pStyle w:val="ListParagraph"/>
        <w:numPr>
          <w:ilvl w:val="0"/>
          <w:numId w:val="2"/>
        </w:numPr>
      </w:pPr>
      <w:r>
        <w:t xml:space="preserve">Offers file management and simple text editing</w:t>
      </w:r>
    </w:p>
    <w:p>
      <w:pPr>
        <w:pStyle w:val="ListParagraph"/>
        <w:numPr>
          <w:ilvl w:val="0"/>
          <w:numId w:val="2"/>
        </w:numPr>
      </w:pPr>
      <w:r>
        <w:t xml:space="preserve">Detects available storage and recommends appropriate themed editions</w:t>
      </w:r>
    </w:p>
    <w:p>
      <w:pPr>
        <w:pStyle w:val="ListParagraph"/>
        <w:numPr>
          <w:ilvl w:val="0"/>
          <w:numId w:val="2"/>
        </w:numPr>
      </w:pPr>
      <w:r>
        <w:t xml:space="preserve">Distributed as bootable ISO for USB/VM installation</w:t>
      </w:r>
    </w:p>
    <w:p/>
    <w:p>
      <w:pPr>
        <w:pStyle w:val="Heading2"/>
      </w:pPr>
      <w:r>
        <w:t xml:space="preserve">Intelligent Theme Selection</w:t>
      </w:r>
    </w:p>
    <w:p>
      <w:r>
        <w:t xml:space="preserve">The system automatically detects available storage and only displays themes that will fit, preventing installation failures and user frustration. Themes are permanent installations downloaded from GitHub, ensuring stability and preventing file corruption.</w:t>
      </w:r>
    </w:p>
    <w:p/>
    <w:p>
      <w:pPr>
        <w:pStyle w:val="Heading1"/>
      </w:pPr>
      <w:r>
        <w:t xml:space="preserve">Themed Editions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Edition</w:t>
            </w:r>
          </w:p>
        </w:tc>
        <w:tc>
          <w:tcPr>
            <w:tcW w:type="dxa" w:w="70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Hydra</w:t>
            </w:r>
          </w:p>
        </w:tc>
        <w:tc>
          <w:tcPr>
            <w:tcW w:type="dxa" w:w="7020"/>
            <w:tcBorders>
              <w:top w:val="single" w:color="CCCCCC" w:sz="1"/>
              <w:left w:val="single" w:color="CCCCCC" w:sz="1"/>
              <w:bottom w:val="single" w:color="CCCCCC" w:sz="1"/>
              <w:right w:val="single" w:color="CCCCCC" w:sz="1"/>
            </w:tcBorders>
          </w:tcPr>
          <w:p>
            <w:r>
              <w:t xml:space="preserve">Universal Scholar edition (150-180MB). Includes tools for computer science, music composition, accounting, business management, sports analysis, mathematics, writing, science, art, and media production. Features AI tool integration (Claude Code, ChatGPT, Gemini, Perplexity, NotebookLM), ProtonVPN, and Brave Browser.</w:t>
            </w:r>
          </w:p>
        </w:tc>
      </w:tr>
      <w:tr>
        <w:tc>
          <w:tcPr>
            <w:tcW w:type="dxa" w:w="2340"/>
            <w:tcBorders>
              <w:top w:val="single" w:color="CCCCCC" w:sz="1"/>
              <w:left w:val="single" w:color="CCCCCC" w:sz="1"/>
              <w:bottom w:val="single" w:color="CCCCCC" w:sz="1"/>
              <w:right w:val="single" w:color="CCCCCC" w:sz="1"/>
            </w:tcBorders>
          </w:tcPr>
          <w:p>
            <w:r>
              <w:rPr>
                <w:b/>
                <w:bCs/>
              </w:rPr>
              <w:t xml:space="preserve">Dragon</w:t>
            </w:r>
          </w:p>
        </w:tc>
        <w:tc>
          <w:tcPr>
            <w:tcW w:type="dxa" w:w="7020"/>
            <w:tcBorders>
              <w:top w:val="single" w:color="CCCCCC" w:sz="1"/>
              <w:left w:val="single" w:color="CCCCCC" w:sz="1"/>
              <w:bottom w:val="single" w:color="CCCCCC" w:sz="1"/>
              <w:right w:val="single" w:color="CCCCCC" w:sz="1"/>
            </w:tcBorders>
          </w:tcPr>
          <w:p>
            <w:r>
              <w:t xml:space="preserve">Gaming Powerhouse edition (200-300MB). Includes Steam, Epic Games (via WINE), RetroArch emulators (GBA, NDS, SNES, GameCube, N64, PS1, Dreamcast), DOSBox, game management tools, ProtonVPN, and Brave Browser. Also includes basic productivity tools.</w:t>
            </w:r>
          </w:p>
        </w:tc>
      </w:tr>
      <w:tr>
        <w:tc>
          <w:tcPr>
            <w:tcW w:type="dxa" w:w="2340"/>
            <w:tcBorders>
              <w:top w:val="single" w:color="CCCCCC" w:sz="1"/>
              <w:left w:val="single" w:color="CCCCCC" w:sz="1"/>
              <w:bottom w:val="single" w:color="CCCCCC" w:sz="1"/>
              <w:right w:val="single" w:color="CCCCCC" w:sz="1"/>
            </w:tcBorders>
          </w:tcPr>
          <w:p>
            <w:r>
              <w:rPr>
                <w:b/>
                <w:bCs/>
              </w:rPr>
              <w:t xml:space="preserve">Pegasus</w:t>
            </w:r>
          </w:p>
        </w:tc>
        <w:tc>
          <w:tcPr>
            <w:tcW w:type="dxa" w:w="7020"/>
            <w:tcBorders>
              <w:top w:val="single" w:color="CCCCCC" w:sz="1"/>
              <w:left w:val="single" w:color="CCCCCC" w:sz="1"/>
              <w:bottom w:val="single" w:color="CCCCCC" w:sz="1"/>
              <w:right w:val="single" w:color="CCCCCC" w:sz="1"/>
            </w:tcBorders>
          </w:tcPr>
          <w:p>
            <w:r>
              <w:t xml:space="preserve">Gentle Guide edition (80-100MB). Designed for elderly users and technology newcomers. Features high-contrast interface, large buttons, simplified Brave Browser, video calling (Zoom), interactive help prompts from Pegasus mascot, and accessibility tools.</w:t>
            </w:r>
          </w:p>
        </w:tc>
      </w:tr>
      <w:tr>
        <w:tc>
          <w:tcPr>
            <w:tcW w:type="dxa" w:w="2340"/>
            <w:tcBorders>
              <w:top w:val="single" w:color="CCCCCC" w:sz="1"/>
              <w:left w:val="single" w:color="CCCCCC" w:sz="1"/>
              <w:bottom w:val="single" w:color="CCCCCC" w:sz="1"/>
              <w:right w:val="single" w:color="CCCCCC" w:sz="1"/>
            </w:tcBorders>
          </w:tcPr>
          <w:p>
            <w:r>
              <w:rPr>
                <w:b/>
                <w:bCs/>
              </w:rPr>
              <w:t xml:space="preserve">Nekomata</w:t>
            </w:r>
          </w:p>
        </w:tc>
        <w:tc>
          <w:tcPr>
            <w:tcW w:type="dxa" w:w="7020"/>
            <w:tcBorders>
              <w:top w:val="single" w:color="CCCCCC" w:sz="1"/>
              <w:left w:val="single" w:color="CCCCCC" w:sz="1"/>
              <w:bottom w:val="single" w:color="CCCCCC" w:sz="1"/>
              <w:right w:val="single" w:color="CCCCCC" w:sz="1"/>
            </w:tcBorders>
          </w:tcPr>
          <w:p>
            <w:r>
              <w:t xml:space="preserve">Agile Professional edition (120-150MB). Full office suite, email, video conferencing, task management, cloud sync, password manager, AI tool integration, ProtonVPN, and Brave Browser. Optimized for productivity and remote work.</w:t>
            </w:r>
          </w:p>
        </w:tc>
      </w:tr>
    </w:tbl>
    <w:p/>
    <w:p>
      <w:pPr>
        <w:pStyle w:val="Heading1"/>
      </w:pPr>
      <w:r>
        <w:t xml:space="preserve">Technical Architecture</w:t>
      </w:r>
    </w:p>
    <w:p>
      <w:pPr>
        <w:pStyle w:val="Heading2"/>
      </w:pPr>
      <w:r>
        <w:t xml:space="preserve">System Requirements</w:t>
      </w:r>
    </w:p>
    <w:p>
      <w:r>
        <w:rPr>
          <w:b/>
          <w:bCs/>
        </w:rPr>
        <w:t xml:space="preserve">Minimum Hardware:</w:t>
      </w:r>
    </w:p>
    <w:p>
      <w:pPr>
        <w:pStyle w:val="ListParagraph"/>
        <w:numPr>
          <w:ilvl w:val="0"/>
          <w:numId w:val="2"/>
        </w:numPr>
      </w:pPr>
      <w:r>
        <w:t xml:space="preserve">CPU: ARM or x86 architecture</w:t>
      </w:r>
    </w:p>
    <w:p>
      <w:pPr>
        <w:pStyle w:val="ListParagraph"/>
        <w:numPr>
          <w:ilvl w:val="0"/>
          <w:numId w:val="2"/>
        </w:numPr>
      </w:pPr>
      <w:r>
        <w:t xml:space="preserve">RAM: 64MB minimum (128MB recommended)</w:t>
      </w:r>
    </w:p>
    <w:p>
      <w:pPr>
        <w:pStyle w:val="ListParagraph"/>
        <w:numPr>
          <w:ilvl w:val="0"/>
          <w:numId w:val="2"/>
        </w:numPr>
      </w:pPr>
      <w:r>
        <w:t xml:space="preserve">Storage: 128MB minimum for Chase edition</w:t>
      </w:r>
    </w:p>
    <w:p>
      <w:pPr>
        <w:pStyle w:val="ListParagraph"/>
        <w:numPr>
          <w:ilvl w:val="0"/>
          <w:numId w:val="2"/>
        </w:numPr>
      </w:pPr>
      <w:r>
        <w:t xml:space="preserve">Network: WiFi or Ethernet capability</w:t>
      </w:r>
    </w:p>
    <w:p>
      <w:pPr>
        <w:pStyle w:val="ListParagraph"/>
        <w:numPr>
          <w:ilvl w:val="0"/>
          <w:numId w:val="2"/>
        </w:numPr>
      </w:pPr>
      <w:r>
        <w:t xml:space="preserve">Display: Touchscreen or standard monitor</w:t>
      </w:r>
    </w:p>
    <w:p/>
    <w:p>
      <w:pPr>
        <w:pStyle w:val="Heading2"/>
      </w:pPr>
      <w:r>
        <w:t xml:space="preserve">Partition Strategy</w:t>
      </w:r>
    </w:p>
    <w:p>
      <w:r>
        <w:t xml:space="preserve">mythOS uses a three-partition system:</w:t>
      </w:r>
    </w:p>
    <w:p>
      <w:pPr>
        <w:pStyle w:val="ListParagraph"/>
        <w:numPr>
          <w:ilvl w:val="0"/>
          <w:numId w:val="2"/>
        </w:numPr>
      </w:pPr>
      <w:r>
        <w:t xml:space="preserve">/boot (10MB) - Bootloader and kernel</w:t>
      </w:r>
    </w:p>
    <w:p>
      <w:pPr>
        <w:pStyle w:val="ListParagraph"/>
        <w:numPr>
          <w:ilvl w:val="0"/>
          <w:numId w:val="2"/>
        </w:numPr>
      </w:pPr>
      <w:r>
        <w:t xml:space="preserve">/system (variable) - Operating system and applications (replaceable)</w:t>
      </w:r>
    </w:p>
    <w:p>
      <w:pPr>
        <w:pStyle w:val="ListParagraph"/>
        <w:numPr>
          <w:ilvl w:val="0"/>
          <w:numId w:val="2"/>
        </w:numPr>
      </w:pPr>
      <w:r>
        <w:t xml:space="preserve">/home (remaining) - User data (persistent across theme changes)</w:t>
      </w:r>
    </w:p>
    <w:p/>
    <w:p>
      <w:r>
        <w:t xml:space="preserve">This architecture allows users to change themes without losing personal files, while ensuring system stability.</w:t>
      </w:r>
    </w:p>
    <w:p/>
    <w:p>
      <w:pPr>
        <w:pStyle w:val="Heading2"/>
      </w:pPr>
      <w:r>
        <w:t xml:space="preserve">Build Tools</w:t>
      </w:r>
    </w:p>
    <w:p>
      <w:pPr>
        <w:pStyle w:val="ListParagraph"/>
        <w:numPr>
          <w:ilvl w:val="0"/>
          <w:numId w:val="2"/>
        </w:numPr>
      </w:pPr>
      <w:r>
        <w:t xml:space="preserve">Buildroot or Yocto Project for custom kernel compilation</w:t>
      </w:r>
    </w:p>
    <w:p>
      <w:pPr>
        <w:pStyle w:val="ListParagraph"/>
        <w:numPr>
          <w:ilvl w:val="0"/>
          <w:numId w:val="2"/>
        </w:numPr>
      </w:pPr>
      <w:r>
        <w:t xml:space="preserve">musl libc for reduced binary sizes</w:t>
      </w:r>
    </w:p>
    <w:p>
      <w:pPr>
        <w:pStyle w:val="ListParagraph"/>
        <w:numPr>
          <w:ilvl w:val="0"/>
          <w:numId w:val="2"/>
        </w:numPr>
      </w:pPr>
      <w:r>
        <w:t xml:space="preserve">Size optimization flags (-Os) for all compiled applications</w:t>
      </w:r>
    </w:p>
    <w:p>
      <w:pPr>
        <w:pStyle w:val="ListParagraph"/>
        <w:numPr>
          <w:ilvl w:val="0"/>
          <w:numId w:val="2"/>
        </w:numPr>
      </w:pPr>
      <w:r>
        <w:t xml:space="preserve">Aggressive kernel module stripping</w:t>
      </w:r>
    </w:p>
    <w:p/>
    <w:p>
      <w:pPr>
        <w:pStyle w:val="Heading1"/>
      </w:pPr>
      <w:r>
        <w:t xml:space="preserve">Mascot-Guided User Experience</w:t>
      </w:r>
    </w:p>
    <w:p>
      <w:r>
        <w:t xml:space="preserve">Each edition features a mythology-inspired mascot that serves as a friendly guide:</w:t>
      </w:r>
    </w:p>
    <w:p/>
    <w:p>
      <w:r>
        <w:rPr>
          <w:b/>
          <w:bCs/>
        </w:rPr>
        <w:t xml:space="preserve">Chase (Base):</w:t>
      </w:r>
      <w:r>
        <w:t xml:space="preserve"> Humorous, encouraging male guide who helps users discover the right theme for their needs.</w:t>
      </w:r>
    </w:p>
    <w:p/>
    <w:p>
      <w:r>
        <w:rPr>
          <w:b/>
          <w:bCs/>
        </w:rPr>
        <w:t xml:space="preserve">Hydra (Education):</w:t>
      </w:r>
      <w:r>
        <w:t xml:space="preserve"> Multi-headed scholar representing different fields of knowledge. Each head symbolizes a discipline (CS, music, business, science, arts).</w:t>
      </w:r>
    </w:p>
    <w:p/>
    <w:p>
      <w:r>
        <w:rPr>
          <w:b/>
          <w:bCs/>
        </w:rPr>
        <w:t xml:space="preserve">Dragon (Gaming):</w:t>
      </w:r>
      <w:r>
        <w:t xml:space="preserve"> Energetic, playful companion for retro and modern gaming experiences.</w:t>
      </w:r>
    </w:p>
    <w:p/>
    <w:p>
      <w:r>
        <w:rPr>
          <w:b/>
          <w:bCs/>
        </w:rPr>
        <w:t xml:space="preserve">Pegasus (Simplified):</w:t>
      </w:r>
      <w:r>
        <w:t xml:space="preserve"> Patient, gentle guide with interactive help system. Provides context-aware assistance through toggle-able prompts.</w:t>
      </w:r>
    </w:p>
    <w:p/>
    <w:p>
      <w:r>
        <w:rPr>
          <w:b/>
          <w:bCs/>
        </w:rPr>
        <w:t xml:space="preserve">Nekomata (Professional):</w:t>
      </w:r>
      <w:r>
        <w:t xml:space="preserve"> Swift, efficient two-tailed cat representing productivity and adaptability.</w:t>
      </w:r>
    </w:p>
    <w:p/>
    <w:p>
      <w:r>
        <w:t xml:space="preserve">All mascots feature:</w:t>
      </w:r>
    </w:p>
    <w:p>
      <w:pPr>
        <w:pStyle w:val="ListParagraph"/>
        <w:numPr>
          <w:ilvl w:val="0"/>
          <w:numId w:val="2"/>
        </w:numPr>
      </w:pPr>
      <w:r>
        <w:t xml:space="preserve">Static (non-animated) avatars to minimize resource usage</w:t>
      </w:r>
    </w:p>
    <w:p>
      <w:pPr>
        <w:pStyle w:val="ListParagraph"/>
        <w:numPr>
          <w:ilvl w:val="0"/>
          <w:numId w:val="2"/>
        </w:numPr>
      </w:pPr>
      <w:r>
        <w:t xml:space="preserve">Circular loading logos with theme-specific colors</w:t>
      </w:r>
    </w:p>
    <w:p>
      <w:pPr>
        <w:pStyle w:val="ListParagraph"/>
        <w:numPr>
          <w:ilvl w:val="0"/>
          <w:numId w:val="2"/>
        </w:numPr>
      </w:pPr>
      <w:r>
        <w:t xml:space="preserve">Personalized welcome messages explaining edition features</w:t>
      </w:r>
    </w:p>
    <w:p>
      <w:pPr>
        <w:pStyle w:val="ListParagraph"/>
        <w:numPr>
          <w:ilvl w:val="0"/>
          <w:numId w:val="2"/>
        </w:numPr>
      </w:pPr>
      <w:r>
        <w:t xml:space="preserve">Context-appropriate personality and tone</w:t>
      </w:r>
    </w:p>
    <w:p/>
    <w:p>
      <w:pPr>
        <w:pStyle w:val="Heading1"/>
      </w:pPr>
      <w:r>
        <w:t xml:space="preserve">Key Features</w:t>
      </w:r>
    </w:p>
    <w:p>
      <w:pPr>
        <w:pStyle w:val="Heading2"/>
      </w:pPr>
      <w:r>
        <w:t xml:space="preserve">Storage-Aware Theme Selection</w:t>
      </w:r>
    </w:p>
    <w:p>
      <w:r>
        <w:t xml:space="preserve">The system intelligently detects available storage and displays only compatible themes. Incompatible themes are grayed out with clear indicators of required space, preventing installation failures.</w:t>
      </w:r>
    </w:p>
    <w:p/>
    <w:p>
      <w:pPr>
        <w:pStyle w:val="Heading2"/>
      </w:pPr>
      <w:r>
        <w:t xml:space="preserve">AI Tool Integration</w:t>
      </w:r>
    </w:p>
    <w:p>
      <w:r>
        <w:t xml:space="preserve">Hydra and Nekomata editions include direct access to modern AI assistants:</w:t>
      </w:r>
    </w:p>
    <w:p>
      <w:pPr>
        <w:pStyle w:val="ListParagraph"/>
        <w:numPr>
          <w:ilvl w:val="0"/>
          <w:numId w:val="2"/>
        </w:numPr>
      </w:pPr>
      <w:r>
        <w:t xml:space="preserve">Claude Code (CLI installation)</w:t>
      </w:r>
    </w:p>
    <w:p>
      <w:pPr>
        <w:pStyle w:val="ListParagraph"/>
        <w:numPr>
          <w:ilvl w:val="0"/>
          <w:numId w:val="2"/>
        </w:numPr>
      </w:pPr>
      <w:r>
        <w:t xml:space="preserve">Web-based shortcuts: ChatGPT, Gemini, Perplexity, NotebookLM, Comet</w:t>
      </w:r>
    </w:p>
    <w:p>
      <w:pPr>
        <w:pStyle w:val="ListParagraph"/>
        <w:numPr>
          <w:ilvl w:val="0"/>
          <w:numId w:val="2"/>
        </w:numPr>
      </w:pPr>
      <w:r>
        <w:t xml:space="preserve">Custom AI Hub launcher for quick access</w:t>
      </w:r>
    </w:p>
    <w:p/>
    <w:p>
      <w:pPr>
        <w:pStyle w:val="Heading2"/>
      </w:pPr>
      <w:r>
        <w:t xml:space="preserve">Privacy and Security</w:t>
      </w:r>
    </w:p>
    <w:p>
      <w:r>
        <w:t xml:space="preserve">Hydra, Dragon, and Nekomata editions include ProtonVPN for secure browsing and privacy protection. All editions default to Brave Browser (when storage permits) for built-in ad-blocking and privacy features.</w:t>
      </w:r>
    </w:p>
    <w:p/>
    <w:p>
      <w:pPr>
        <w:pStyle w:val="Heading2"/>
      </w:pPr>
      <w:r>
        <w:t xml:space="preserve">Accessibility</w:t>
      </w:r>
    </w:p>
    <w:p>
      <w:r>
        <w:t xml:space="preserve">Pegasus edition features comprehensive accessibility options:</w:t>
      </w:r>
    </w:p>
    <w:p>
      <w:pPr>
        <w:pStyle w:val="ListParagraph"/>
        <w:numPr>
          <w:ilvl w:val="0"/>
          <w:numId w:val="2"/>
        </w:numPr>
      </w:pPr>
      <w:r>
        <w:t xml:space="preserve">High-contrast, large-button interface</w:t>
      </w:r>
    </w:p>
    <w:p>
      <w:pPr>
        <w:pStyle w:val="ListParagraph"/>
        <w:numPr>
          <w:ilvl w:val="0"/>
          <w:numId w:val="2"/>
        </w:numPr>
      </w:pPr>
      <w:r>
        <w:t xml:space="preserve">Interactive help system with contextual prompts</w:t>
      </w:r>
    </w:p>
    <w:p>
      <w:pPr>
        <w:pStyle w:val="ListParagraph"/>
        <w:numPr>
          <w:ilvl w:val="0"/>
          <w:numId w:val="2"/>
        </w:numPr>
      </w:pPr>
      <w:r>
        <w:t xml:space="preserve">Screen magnifier and text-to-speech support</w:t>
      </w:r>
    </w:p>
    <w:p>
      <w:pPr>
        <w:pStyle w:val="ListParagraph"/>
        <w:numPr>
          <w:ilvl w:val="0"/>
          <w:numId w:val="2"/>
        </w:numPr>
      </w:pPr>
      <w:r>
        <w:t xml:space="preserve">Toggle-able assistance for independent use</w:t>
      </w:r>
    </w:p>
    <w:p/>
    <w:p>
      <w:pPr>
        <w:pStyle w:val="Heading1"/>
      </w:pPr>
      <w:r>
        <w:t xml:space="preserve">Development Roadmap</w:t>
      </w:r>
    </w:p>
    <w:p>
      <w:pPr>
        <w:pStyle w:val="Heading2"/>
      </w:pPr>
      <w:r>
        <w:t xml:space="preserve">Phase 1: Foundation (Months 1-2)</w:t>
      </w:r>
    </w:p>
    <w:p>
      <w:pPr>
        <w:pStyle w:val="ListParagraph"/>
        <w:numPr>
          <w:ilvl w:val="0"/>
          <w:numId w:val="2"/>
        </w:numPr>
      </w:pPr>
      <w:r>
        <w:t xml:space="preserve">Research WebDT 366 hardware specifications</w:t>
      </w:r>
    </w:p>
    <w:p>
      <w:pPr>
        <w:pStyle w:val="ListParagraph"/>
        <w:numPr>
          <w:ilvl w:val="0"/>
          <w:numId w:val="2"/>
        </w:numPr>
      </w:pPr>
      <w:r>
        <w:t xml:space="preserve">Set up Buildroot development environment</w:t>
      </w:r>
    </w:p>
    <w:p>
      <w:pPr>
        <w:pStyle w:val="ListParagraph"/>
        <w:numPr>
          <w:ilvl w:val="0"/>
          <w:numId w:val="2"/>
        </w:numPr>
      </w:pPr>
      <w:r>
        <w:t xml:space="preserve">Compile minimal kernel with essential drivers</w:t>
      </w:r>
    </w:p>
    <w:p>
      <w:pPr>
        <w:pStyle w:val="ListParagraph"/>
        <w:numPr>
          <w:ilvl w:val="0"/>
          <w:numId w:val="2"/>
        </w:numPr>
      </w:pPr>
      <w:r>
        <w:t xml:space="preserve">Create Chase Edition base ISO</w:t>
      </w:r>
    </w:p>
    <w:p>
      <w:pPr>
        <w:pStyle w:val="ListParagraph"/>
        <w:numPr>
          <w:ilvl w:val="0"/>
          <w:numId w:val="2"/>
        </w:numPr>
      </w:pPr>
      <w:r>
        <w:t xml:space="preserve">Design mascot visual identities</w:t>
      </w:r>
    </w:p>
    <w:p/>
    <w:p>
      <w:pPr>
        <w:pStyle w:val="Heading2"/>
      </w:pPr>
      <w:r>
        <w:t xml:space="preserve">Phase 2: Theme Development (Months 3-4)</w:t>
      </w:r>
    </w:p>
    <w:p>
      <w:pPr>
        <w:pStyle w:val="ListParagraph"/>
        <w:numPr>
          <w:ilvl w:val="0"/>
          <w:numId w:val="2"/>
        </w:numPr>
      </w:pPr>
      <w:r>
        <w:t xml:space="preserve">Build Pegasus edition (simplest themed version)</w:t>
      </w:r>
    </w:p>
    <w:p>
      <w:pPr>
        <w:pStyle w:val="ListParagraph"/>
        <w:numPr>
          <w:ilvl w:val="0"/>
          <w:numId w:val="2"/>
        </w:numPr>
      </w:pPr>
      <w:r>
        <w:t xml:space="preserve">Develop interactive help system</w:t>
      </w:r>
    </w:p>
    <w:p>
      <w:pPr>
        <w:pStyle w:val="ListParagraph"/>
        <w:numPr>
          <w:ilvl w:val="0"/>
          <w:numId w:val="2"/>
        </w:numPr>
      </w:pPr>
      <w:r>
        <w:t xml:space="preserve">Create theme selection UI with storage detection</w:t>
      </w:r>
    </w:p>
    <w:p>
      <w:pPr>
        <w:pStyle w:val="ListParagraph"/>
        <w:numPr>
          <w:ilvl w:val="0"/>
          <w:numId w:val="2"/>
        </w:numPr>
      </w:pPr>
      <w:r>
        <w:t xml:space="preserve">Implement GitHub-based theme distribution</w:t>
      </w:r>
    </w:p>
    <w:p/>
    <w:p>
      <w:pPr>
        <w:pStyle w:val="Heading2"/>
      </w:pPr>
      <w:r>
        <w:t xml:space="preserve">Phase 3: Advanced Editions (Months 5-6)</w:t>
      </w:r>
    </w:p>
    <w:p>
      <w:pPr>
        <w:pStyle w:val="ListParagraph"/>
        <w:numPr>
          <w:ilvl w:val="0"/>
          <w:numId w:val="2"/>
        </w:numPr>
      </w:pPr>
      <w:r>
        <w:t xml:space="preserve">Build Nekomata edition with productivity tools</w:t>
      </w:r>
    </w:p>
    <w:p>
      <w:pPr>
        <w:pStyle w:val="ListParagraph"/>
        <w:numPr>
          <w:ilvl w:val="0"/>
          <w:numId w:val="2"/>
        </w:numPr>
      </w:pPr>
      <w:r>
        <w:t xml:space="preserve">Develop Hydra edition with multi-disciplinary tools</w:t>
      </w:r>
    </w:p>
    <w:p>
      <w:pPr>
        <w:pStyle w:val="ListParagraph"/>
        <w:numPr>
          <w:ilvl w:val="0"/>
          <w:numId w:val="2"/>
        </w:numPr>
      </w:pPr>
      <w:r>
        <w:t xml:space="preserve">Integrate AI tool hub</w:t>
      </w:r>
    </w:p>
    <w:p>
      <w:pPr>
        <w:pStyle w:val="ListParagraph"/>
        <w:numPr>
          <w:ilvl w:val="0"/>
          <w:numId w:val="2"/>
        </w:numPr>
      </w:pPr>
      <w:r>
        <w:t xml:space="preserve">Configure ProtonVPN integration</w:t>
      </w:r>
    </w:p>
    <w:p/>
    <w:p>
      <w:pPr>
        <w:pStyle w:val="Heading2"/>
      </w:pPr>
      <w:r>
        <w:t xml:space="preserve">Phase 4: Gaming Edition (Months 7-8)</w:t>
      </w:r>
    </w:p>
    <w:p>
      <w:pPr>
        <w:pStyle w:val="ListParagraph"/>
        <w:numPr>
          <w:ilvl w:val="0"/>
          <w:numId w:val="2"/>
        </w:numPr>
      </w:pPr>
      <w:r>
        <w:t xml:space="preserve">Build Dragon edition with emulation suite</w:t>
      </w:r>
    </w:p>
    <w:p>
      <w:pPr>
        <w:pStyle w:val="ListParagraph"/>
        <w:numPr>
          <w:ilvl w:val="0"/>
          <w:numId w:val="2"/>
        </w:numPr>
      </w:pPr>
      <w:r>
        <w:t xml:space="preserve">Configure WINE/Proton for Windows game compatibility</w:t>
      </w:r>
    </w:p>
    <w:p>
      <w:pPr>
        <w:pStyle w:val="ListParagraph"/>
        <w:numPr>
          <w:ilvl w:val="0"/>
          <w:numId w:val="2"/>
        </w:numPr>
      </w:pPr>
      <w:r>
        <w:t xml:space="preserve">Develop game launcher and ROM organizer</w:t>
      </w:r>
    </w:p>
    <w:p/>
    <w:p>
      <w:pPr>
        <w:pStyle w:val="Heading2"/>
      </w:pPr>
      <w:r>
        <w:t xml:space="preserve">Phase 5: Testing &amp; Refinement (Months 9-10)</w:t>
      </w:r>
    </w:p>
    <w:p>
      <w:pPr>
        <w:pStyle w:val="ListParagraph"/>
        <w:numPr>
          <w:ilvl w:val="0"/>
          <w:numId w:val="2"/>
        </w:numPr>
      </w:pPr>
      <w:r>
        <w:t xml:space="preserve">Comprehensive testing on WebDT 366 hardware</w:t>
      </w:r>
    </w:p>
    <w:p>
      <w:pPr>
        <w:pStyle w:val="ListParagraph"/>
        <w:numPr>
          <w:ilvl w:val="0"/>
          <w:numId w:val="2"/>
        </w:numPr>
      </w:pPr>
      <w:r>
        <w:t xml:space="preserve">Performance optimization</w:t>
      </w:r>
    </w:p>
    <w:p>
      <w:pPr>
        <w:pStyle w:val="ListParagraph"/>
        <w:numPr>
          <w:ilvl w:val="0"/>
          <w:numId w:val="2"/>
        </w:numPr>
      </w:pPr>
      <w:r>
        <w:t xml:space="preserve">Documentation completion</w:t>
      </w:r>
    </w:p>
    <w:p>
      <w:pPr>
        <w:pStyle w:val="ListParagraph"/>
        <w:numPr>
          <w:ilvl w:val="0"/>
          <w:numId w:val="2"/>
        </w:numPr>
      </w:pPr>
      <w:r>
        <w:t xml:space="preserve">User feedback integration</w:t>
      </w:r>
    </w:p>
    <w:p/>
    <w:p>
      <w:pPr>
        <w:pStyle w:val="Heading2"/>
      </w:pPr>
      <w:r>
        <w:t xml:space="preserve">Phase 6: Release (Month 11-12)</w:t>
      </w:r>
    </w:p>
    <w:p>
      <w:pPr>
        <w:pStyle w:val="ListParagraph"/>
        <w:numPr>
          <w:ilvl w:val="0"/>
          <w:numId w:val="2"/>
        </w:numPr>
      </w:pPr>
      <w:r>
        <w:t xml:space="preserve">Public release of all editions</w:t>
      </w:r>
    </w:p>
    <w:p>
      <w:pPr>
        <w:pStyle w:val="ListParagraph"/>
        <w:numPr>
          <w:ilvl w:val="0"/>
          <w:numId w:val="2"/>
        </w:numPr>
      </w:pPr>
      <w:r>
        <w:t xml:space="preserve">Community building</w:t>
      </w:r>
    </w:p>
    <w:p>
      <w:pPr>
        <w:pStyle w:val="ListParagraph"/>
        <w:numPr>
          <w:ilvl w:val="0"/>
          <w:numId w:val="2"/>
        </w:numPr>
      </w:pPr>
      <w:r>
        <w:t xml:space="preserve">Installation guides and tutorials</w:t>
      </w:r>
    </w:p>
    <w:p>
      <w:pPr>
        <w:pStyle w:val="ListParagraph"/>
        <w:numPr>
          <w:ilvl w:val="0"/>
          <w:numId w:val="2"/>
        </w:numPr>
      </w:pPr>
      <w:r>
        <w:t xml:space="preserve">Ongoing support and updates</w:t>
      </w:r>
    </w:p>
    <w:p/>
    <w:p>
      <w:pPr>
        <w:pStyle w:val="Heading1"/>
      </w:pPr>
      <w:r>
        <w:t xml:space="preserve">Success Metrics</w:t>
      </w:r>
    </w:p>
    <w:p>
      <w:pPr>
        <w:pStyle w:val="ListParagraph"/>
        <w:numPr>
          <w:ilvl w:val="0"/>
          <w:numId w:val="2"/>
        </w:numPr>
      </w:pPr>
      <w:r>
        <w:t xml:space="preserve">Chase Edition boots on WebDT 366 hardware</w:t>
      </w:r>
    </w:p>
    <w:p>
      <w:pPr>
        <w:pStyle w:val="ListParagraph"/>
        <w:numPr>
          <w:ilvl w:val="0"/>
          <w:numId w:val="2"/>
        </w:numPr>
      </w:pPr>
      <w:r>
        <w:t xml:space="preserve">All themes installable from GitHub repository</w:t>
      </w:r>
    </w:p>
    <w:p>
      <w:pPr>
        <w:pStyle w:val="ListParagraph"/>
        <w:numPr>
          <w:ilvl w:val="0"/>
          <w:numId w:val="2"/>
        </w:numPr>
      </w:pPr>
      <w:r>
        <w:t xml:space="preserve">Storage detection accurately prevents incompatible installations</w:t>
      </w:r>
    </w:p>
    <w:p>
      <w:pPr>
        <w:pStyle w:val="ListParagraph"/>
        <w:numPr>
          <w:ilvl w:val="0"/>
          <w:numId w:val="2"/>
        </w:numPr>
      </w:pPr>
      <w:r>
        <w:t xml:space="preserve">Theme changes preserve user data in /home partition</w:t>
      </w:r>
    </w:p>
    <w:p>
      <w:pPr>
        <w:pStyle w:val="ListParagraph"/>
        <w:numPr>
          <w:ilvl w:val="0"/>
          <w:numId w:val="2"/>
        </w:numPr>
      </w:pPr>
      <w:r>
        <w:t xml:space="preserve">100+ devices rescued from obsolescence</w:t>
      </w:r>
    </w:p>
    <w:p>
      <w:pPr>
        <w:pStyle w:val="ListParagraph"/>
        <w:numPr>
          <w:ilvl w:val="0"/>
          <w:numId w:val="2"/>
        </w:numPr>
      </w:pPr>
      <w:r>
        <w:t xml:space="preserve">Community contributions to codebase</w:t>
      </w:r>
    </w:p>
    <w:p>
      <w:pPr>
        <w:pStyle w:val="ListParagraph"/>
        <w:numPr>
          <w:ilvl w:val="0"/>
          <w:numId w:val="2"/>
        </w:numPr>
      </w:pPr>
      <w:r>
        <w:t xml:space="preserve">Positive user feedback across all demographics</w:t>
      </w:r>
    </w:p>
    <w:p/>
    <w:p>
      <w:pPr>
        <w:pStyle w:val="Heading1"/>
      </w:pPr>
      <w:r>
        <w:t xml:space="preserve">Challenges and Mitigation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Challenge</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Mitigation Strategy</w:t>
            </w:r>
          </w:p>
        </w:tc>
      </w:tr>
      <w:tr>
        <w:tc>
          <w:tcPr>
            <w:tcW w:type="dxa" w:w="3120"/>
            <w:tcBorders>
              <w:top w:val="single" w:color="CCCCCC" w:sz="1"/>
              <w:left w:val="single" w:color="CCCCCC" w:sz="1"/>
              <w:bottom w:val="single" w:color="CCCCCC" w:sz="1"/>
              <w:right w:val="single" w:color="CCCCCC" w:sz="1"/>
            </w:tcBorders>
          </w:tcPr>
          <w:p>
            <w:r>
              <w:t xml:space="preserve">Hardware driver compatibility</w:t>
            </w:r>
          </w:p>
        </w:tc>
        <w:tc>
          <w:tcPr>
            <w:tcW w:type="dxa" w:w="6240"/>
            <w:tcBorders>
              <w:top w:val="single" w:color="CCCCCC" w:sz="1"/>
              <w:left w:val="single" w:color="CCCCCC" w:sz="1"/>
              <w:bottom w:val="single" w:color="CCCCCC" w:sz="1"/>
              <w:right w:val="single" w:color="CCCCCC" w:sz="1"/>
            </w:tcBorders>
          </w:tcPr>
          <w:p>
            <w:r>
              <w:t xml:space="preserve">Extensive hardware research, community support for driver development, fallback to generic drivers</w:t>
            </w:r>
          </w:p>
        </w:tc>
      </w:tr>
      <w:tr>
        <w:tc>
          <w:tcPr>
            <w:tcW w:type="dxa" w:w="3120"/>
            <w:tcBorders>
              <w:top w:val="single" w:color="CCCCCC" w:sz="1"/>
              <w:left w:val="single" w:color="CCCCCC" w:sz="1"/>
              <w:bottom w:val="single" w:color="CCCCCC" w:sz="1"/>
              <w:right w:val="single" w:color="CCCCCC" w:sz="1"/>
            </w:tcBorders>
          </w:tcPr>
          <w:p>
            <w:r>
              <w:t xml:space="preserve">Storage limitations</w:t>
            </w:r>
          </w:p>
        </w:tc>
        <w:tc>
          <w:tcPr>
            <w:tcW w:type="dxa" w:w="6240"/>
            <w:tcBorders>
              <w:top w:val="single" w:color="CCCCCC" w:sz="1"/>
              <w:left w:val="single" w:color="CCCCCC" w:sz="1"/>
              <w:bottom w:val="single" w:color="CCCCCC" w:sz="1"/>
              <w:right w:val="single" w:color="CCCCCC" w:sz="1"/>
            </w:tcBorders>
          </w:tcPr>
          <w:p>
            <w:r>
              <w:t xml:space="preserve">Aggressive optimization, modular design, intelligent theme filtering, clear user communication about limitations</w:t>
            </w:r>
          </w:p>
        </w:tc>
      </w:tr>
      <w:tr>
        <w:tc>
          <w:tcPr>
            <w:tcW w:type="dxa" w:w="3120"/>
            <w:tcBorders>
              <w:top w:val="single" w:color="CCCCCC" w:sz="1"/>
              <w:left w:val="single" w:color="CCCCCC" w:sz="1"/>
              <w:bottom w:val="single" w:color="CCCCCC" w:sz="1"/>
              <w:right w:val="single" w:color="CCCCCC" w:sz="1"/>
            </w:tcBorders>
          </w:tcPr>
          <w:p>
            <w:r>
              <w:t xml:space="preserve">Browser size constraints</w:t>
            </w:r>
          </w:p>
        </w:tc>
        <w:tc>
          <w:tcPr>
            <w:tcW w:type="dxa" w:w="6240"/>
            <w:tcBorders>
              <w:top w:val="single" w:color="CCCCCC" w:sz="1"/>
              <w:left w:val="single" w:color="CCCCCC" w:sz="1"/>
              <w:bottom w:val="single" w:color="CCCCCC" w:sz="1"/>
              <w:right w:val="single" w:color="CCCCCC" w:sz="1"/>
            </w:tcBorders>
          </w:tcPr>
          <w:p>
            <w:r>
              <w:t xml:space="preserve">Fallback to lightweight browsers (Dillo/NetSurf) for Chase edition, optimize Brave for themed editions, consider minimal Chromium builds</w:t>
            </w:r>
          </w:p>
        </w:tc>
      </w:tr>
      <w:tr>
        <w:tc>
          <w:tcPr>
            <w:tcW w:type="dxa" w:w="3120"/>
            <w:tcBorders>
              <w:top w:val="single" w:color="CCCCCC" w:sz="1"/>
              <w:left w:val="single" w:color="CCCCCC" w:sz="1"/>
              <w:bottom w:val="single" w:color="CCCCCC" w:sz="1"/>
              <w:right w:val="single" w:color="CCCCCC" w:sz="1"/>
            </w:tcBorders>
          </w:tcPr>
          <w:p>
            <w:r>
              <w:t xml:space="preserve">Bootloader complexity</w:t>
            </w:r>
          </w:p>
        </w:tc>
        <w:tc>
          <w:tcPr>
            <w:tcW w:type="dxa" w:w="6240"/>
            <w:tcBorders>
              <w:top w:val="single" w:color="CCCCCC" w:sz="1"/>
              <w:left w:val="single" w:color="CCCCCC" w:sz="1"/>
              <w:bottom w:val="single" w:color="CCCCCC" w:sz="1"/>
              <w:right w:val="single" w:color="CCCCCC" w:sz="1"/>
            </w:tcBorders>
          </w:tcPr>
          <w:p>
            <w:r>
              <w:t xml:space="preserve">Research existing WebDT 366 Linux installations, document bootloader configuration, provide detailed installation guides</w:t>
            </w:r>
          </w:p>
        </w:tc>
      </w:tr>
      <w:tr>
        <w:tc>
          <w:tcPr>
            <w:tcW w:type="dxa" w:w="3120"/>
            <w:tcBorders>
              <w:top w:val="single" w:color="CCCCCC" w:sz="1"/>
              <w:left w:val="single" w:color="CCCCCC" w:sz="1"/>
              <w:bottom w:val="single" w:color="CCCCCC" w:sz="1"/>
              <w:right w:val="single" w:color="CCCCCC" w:sz="1"/>
            </w:tcBorders>
          </w:tcPr>
          <w:p>
            <w:r>
              <w:t xml:space="preserve">Flash memory wear</w:t>
            </w:r>
          </w:p>
        </w:tc>
        <w:tc>
          <w:tcPr>
            <w:tcW w:type="dxa" w:w="6240"/>
            <w:tcBorders>
              <w:top w:val="single" w:color="CCCCCC" w:sz="1"/>
              <w:left w:val="single" w:color="CCCCCC" w:sz="1"/>
              <w:bottom w:val="single" w:color="CCCCCC" w:sz="1"/>
              <w:right w:val="single" w:color="CCCCCC" w:sz="1"/>
            </w:tcBorders>
          </w:tcPr>
          <w:p>
            <w:r>
              <w:t xml:space="preserve">Minimize write operations, implement wear-leveling aware filesystem choices, use RAM for temporary files</w:t>
            </w:r>
          </w:p>
        </w:tc>
      </w:tr>
    </w:tbl>
    <w:p/>
    <w:p>
      <w:pPr>
        <w:pStyle w:val="Heading1"/>
      </w:pPr>
      <w:r>
        <w:t xml:space="preserve">Community and Open Source Philosophy</w:t>
      </w:r>
    </w:p>
    <w:p>
      <w:r>
        <w:t xml:space="preserve">mythOS is committed to open-source principles:</w:t>
      </w:r>
    </w:p>
    <w:p/>
    <w:p>
      <w:pPr>
        <w:pStyle w:val="ListParagraph"/>
        <w:numPr>
          <w:ilvl w:val="0"/>
          <w:numId w:val="2"/>
        </w:numPr>
      </w:pPr>
      <w:r>
        <w:t xml:space="preserve">All code published on GitHub under permissive license</w:t>
      </w:r>
    </w:p>
    <w:p>
      <w:pPr>
        <w:pStyle w:val="ListParagraph"/>
        <w:numPr>
          <w:ilvl w:val="0"/>
          <w:numId w:val="2"/>
        </w:numPr>
      </w:pPr>
      <w:r>
        <w:t xml:space="preserve">Complete build instructions and documentation</w:t>
      </w:r>
    </w:p>
    <w:p>
      <w:pPr>
        <w:pStyle w:val="ListParagraph"/>
        <w:numPr>
          <w:ilvl w:val="0"/>
          <w:numId w:val="2"/>
        </w:numPr>
      </w:pPr>
      <w:r>
        <w:t xml:space="preserve">Community contributions encouraged</w:t>
      </w:r>
    </w:p>
    <w:p>
      <w:pPr>
        <w:pStyle w:val="ListParagraph"/>
        <w:numPr>
          <w:ilvl w:val="0"/>
          <w:numId w:val="2"/>
        </w:numPr>
      </w:pPr>
      <w:r>
        <w:t xml:space="preserve">Responsive to user feedback and feature requests</w:t>
      </w:r>
    </w:p>
    <w:p>
      <w:pPr>
        <w:pStyle w:val="ListParagraph"/>
        <w:numPr>
          <w:ilvl w:val="0"/>
          <w:numId w:val="2"/>
        </w:numPr>
      </w:pPr>
      <w:r>
        <w:t xml:space="preserve">Transparent development process</w:t>
      </w:r>
    </w:p>
    <w:p>
      <w:pPr>
        <w:pStyle w:val="ListParagraph"/>
        <w:numPr>
          <w:ilvl w:val="0"/>
          <w:numId w:val="2"/>
        </w:numPr>
      </w:pPr>
      <w:r>
        <w:t xml:space="preserve">Support for porting to additional hardware platforms</w:t>
      </w:r>
    </w:p>
    <w:p/>
    <w:p>
      <w:pPr>
        <w:pStyle w:val="Heading1"/>
      </w:pPr>
      <w:r>
        <w:t xml:space="preserve">Conclusion</w:t>
      </w:r>
    </w:p>
    <w:p>
      <w:r>
        <w:t xml:space="preserve">mythOS represents a unique approach to computing accessibility by combining technical innovation with personality-driven design. By resurrecting obsolete hardware and providing purpose-built distributions for diverse user groups, the project addresses both environmental concerns and digital accessibility.</w:t>
      </w:r>
    </w:p>
    <w:p/>
    <w:p>
      <w:r>
        <w:t xml:space="preserve">The mythology-themed mascot system makes Linux approachable for users of all ages and skill levels, while the intelligent theme selection ensures successful installations across varied hardware constraints. Through this project, we aim to prove that old hardware doesn't need to become e-waste—it can become a gateway to computing for those who need it most.</w:t>
      </w:r>
    </w:p>
    <w:p/>
    <w:p>
      <w:r>
        <w:rPr>
          <w:b/>
          <w:bCs/>
        </w:rPr>
        <w:t xml:space="preserve">Repository:</w:t>
      </w:r>
      <w:r>
        <w:t xml:space="preserve"> https://github.com/Nightmare17726/mythOS</w:t>
      </w:r>
    </w:p>
    <w:p>
      <w:r>
        <w:rPr>
          <w:b/>
          <w:bCs/>
        </w:rPr>
        <w:t xml:space="preserve">License:</w:t>
      </w:r>
      <w:r>
        <w:t xml:space="preserve"> Open Source (To be determined)</w:t>
      </w:r>
    </w:p>
    <w:p>
      <w:r>
        <w:rPr>
          <w:b/>
          <w:bCs/>
        </w:rPr>
        <w:t xml:space="preserve">Contact:</w:t>
      </w:r>
      <w:r>
        <w:t xml:space="preserve"> Project maintainers via GitHub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2025-12-09T23:00:26.661Z</dcterms:created>
  <dcterms:modified xsi:type="dcterms:W3CDTF">2025-12-09T23:00:26.661Z</dcterms:modified>
</cp:coreProperties>
</file>

<file path=docProps/custom.xml><?xml version="1.0" encoding="utf-8"?>
<Properties xmlns="http://schemas.openxmlformats.org/officeDocument/2006/custom-properties" xmlns:vt="http://schemas.openxmlformats.org/officeDocument/2006/docPropsVTypes"/>
</file>