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B7" w:rsidRDefault="00405730" w:rsidP="007F30B7">
      <w:pPr>
        <w:pStyle w:val="Ttulo1"/>
      </w:pPr>
      <w:r>
        <w:t>U</w:t>
      </w:r>
      <w:r w:rsidR="008C4EC3">
        <w:t>NIDAD 2</w:t>
      </w:r>
      <w:r>
        <w:t xml:space="preserve">. </w:t>
      </w:r>
      <w:r w:rsidR="008C4EC3">
        <w:t>Lenguajes para la Visualización de la Información</w:t>
      </w:r>
      <w:r w:rsidR="007F30B7">
        <w:t xml:space="preserve">. </w:t>
      </w:r>
    </w:p>
    <w:p w:rsidR="007F30B7" w:rsidRDefault="00D7465F" w:rsidP="007F30B7">
      <w:pPr>
        <w:pStyle w:val="Ttulo1"/>
      </w:pPr>
      <w:r>
        <w:t xml:space="preserve">Práctica </w:t>
      </w:r>
      <w:r w:rsidR="00000267">
        <w:t>1</w:t>
      </w:r>
      <w:r w:rsidR="008C4EC3">
        <w:t>. HTML Básico</w:t>
      </w:r>
      <w:r w:rsidR="007F30B7">
        <w:t>.</w:t>
      </w:r>
    </w:p>
    <w:p w:rsidR="008C4EC3" w:rsidRDefault="008C4EC3" w:rsidP="008C4EC3">
      <w:r>
        <w:t>Estructura HTML. Listas no ordenadas. Enlaces.</w:t>
      </w:r>
    </w:p>
    <w:p w:rsidR="008C4EC3" w:rsidRDefault="008C4EC3" w:rsidP="008C4EC3">
      <w:r>
        <w:t>Realiza la siguiente página web:</w:t>
      </w:r>
    </w:p>
    <w:p w:rsidR="008C4EC3" w:rsidRDefault="008C4EC3" w:rsidP="008C4EC3">
      <w:r>
        <w:rPr>
          <w:noProof/>
          <w:lang w:eastAsia="es-ES"/>
        </w:rPr>
        <w:drawing>
          <wp:inline distT="0" distB="0" distL="0" distR="0">
            <wp:extent cx="5400040" cy="308743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C3" w:rsidRDefault="008C4EC3" w:rsidP="008C4EC3"/>
    <w:p w:rsidR="008C4EC3" w:rsidRDefault="008C4EC3">
      <w:r>
        <w:br w:type="page"/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lastRenderedPageBreak/>
        <w:t>Libros recomendados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* La caja de Navidad, Richard Paul Evans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* ¡</w:t>
      </w:r>
      <w:proofErr w:type="spellStart"/>
      <w:r w:rsidRPr="004A3CF3">
        <w:rPr>
          <w:rFonts w:ascii="Courier New" w:hAnsi="Courier New" w:cs="Courier New"/>
        </w:rPr>
        <w:t>Increible</w:t>
      </w:r>
      <w:proofErr w:type="spellEnd"/>
      <w:r w:rsidRPr="004A3CF3">
        <w:rPr>
          <w:rFonts w:ascii="Courier New" w:hAnsi="Courier New" w:cs="Courier New"/>
        </w:rPr>
        <w:t xml:space="preserve"> </w:t>
      </w:r>
      <w:proofErr w:type="spellStart"/>
      <w:r w:rsidRPr="004A3CF3">
        <w:rPr>
          <w:rFonts w:ascii="Courier New" w:hAnsi="Courier New" w:cs="Courier New"/>
        </w:rPr>
        <w:t>Kamo</w:t>
      </w:r>
      <w:proofErr w:type="spellEnd"/>
      <w:r w:rsidRPr="004A3CF3">
        <w:rPr>
          <w:rFonts w:ascii="Courier New" w:hAnsi="Courier New" w:cs="Courier New"/>
        </w:rPr>
        <w:t xml:space="preserve">!, Daniel </w:t>
      </w:r>
      <w:proofErr w:type="spellStart"/>
      <w:r w:rsidRPr="004A3CF3">
        <w:rPr>
          <w:rFonts w:ascii="Courier New" w:hAnsi="Courier New" w:cs="Courier New"/>
        </w:rPr>
        <w:t>Pennac</w:t>
      </w:r>
      <w:proofErr w:type="spellEnd"/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* El rubí del Ganges, Manuel </w:t>
      </w:r>
      <w:proofErr w:type="spellStart"/>
      <w:r w:rsidRPr="004A3CF3">
        <w:rPr>
          <w:rFonts w:ascii="Courier New" w:hAnsi="Courier New" w:cs="Courier New"/>
        </w:rPr>
        <w:t>Alfonseca</w:t>
      </w:r>
      <w:proofErr w:type="spellEnd"/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* El príncipe y el mendigo, Mark </w:t>
      </w:r>
      <w:proofErr w:type="spellStart"/>
      <w:r w:rsidRPr="004A3CF3">
        <w:rPr>
          <w:rFonts w:ascii="Courier New" w:hAnsi="Courier New" w:cs="Courier New"/>
        </w:rPr>
        <w:t>Twain</w:t>
      </w:r>
      <w:proofErr w:type="spellEnd"/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* Trueno, </w:t>
      </w:r>
      <w:proofErr w:type="spellStart"/>
      <w:r w:rsidRPr="004A3CF3">
        <w:rPr>
          <w:rFonts w:ascii="Courier New" w:hAnsi="Courier New" w:cs="Courier New"/>
        </w:rPr>
        <w:t>Willian</w:t>
      </w:r>
      <w:proofErr w:type="spellEnd"/>
      <w:r w:rsidRPr="004A3CF3">
        <w:rPr>
          <w:rFonts w:ascii="Courier New" w:hAnsi="Courier New" w:cs="Courier New"/>
        </w:rPr>
        <w:t xml:space="preserve"> Howard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* Alicia en el país de las maravillas, Lewis Carroll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* El libro de la selva, </w:t>
      </w:r>
      <w:proofErr w:type="spellStart"/>
      <w:r w:rsidRPr="004A3CF3">
        <w:rPr>
          <w:rFonts w:ascii="Courier New" w:hAnsi="Courier New" w:cs="Courier New"/>
        </w:rPr>
        <w:t>Rudyard</w:t>
      </w:r>
      <w:proofErr w:type="spellEnd"/>
      <w:r w:rsidRPr="004A3CF3">
        <w:rPr>
          <w:rFonts w:ascii="Courier New" w:hAnsi="Courier New" w:cs="Courier New"/>
        </w:rPr>
        <w:t xml:space="preserve"> </w:t>
      </w:r>
      <w:proofErr w:type="spellStart"/>
      <w:r w:rsidRPr="004A3CF3">
        <w:rPr>
          <w:rFonts w:ascii="Courier New" w:hAnsi="Courier New" w:cs="Courier New"/>
        </w:rPr>
        <w:t>Kipling</w:t>
      </w:r>
      <w:proofErr w:type="spellEnd"/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* El </w:t>
      </w:r>
      <w:proofErr w:type="spellStart"/>
      <w:r w:rsidRPr="004A3CF3">
        <w:rPr>
          <w:rFonts w:ascii="Courier New" w:hAnsi="Courier New" w:cs="Courier New"/>
        </w:rPr>
        <w:t>hobbit</w:t>
      </w:r>
      <w:proofErr w:type="spellEnd"/>
      <w:r w:rsidRPr="004A3CF3">
        <w:rPr>
          <w:rFonts w:ascii="Courier New" w:hAnsi="Courier New" w:cs="Courier New"/>
        </w:rPr>
        <w:t xml:space="preserve">, J.R.R. </w:t>
      </w:r>
      <w:proofErr w:type="spellStart"/>
      <w:r w:rsidRPr="004A3CF3">
        <w:rPr>
          <w:rFonts w:ascii="Courier New" w:hAnsi="Courier New" w:cs="Courier New"/>
        </w:rPr>
        <w:t>Tolkien</w:t>
      </w:r>
      <w:proofErr w:type="spellEnd"/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* Crónicas de </w:t>
      </w:r>
      <w:proofErr w:type="spellStart"/>
      <w:r w:rsidRPr="004A3CF3">
        <w:rPr>
          <w:rFonts w:ascii="Courier New" w:hAnsi="Courier New" w:cs="Courier New"/>
        </w:rPr>
        <w:t>Narnia</w:t>
      </w:r>
      <w:proofErr w:type="spellEnd"/>
      <w:r w:rsidRPr="004A3CF3">
        <w:rPr>
          <w:rFonts w:ascii="Courier New" w:hAnsi="Courier New" w:cs="Courier New"/>
        </w:rPr>
        <w:t xml:space="preserve">, </w:t>
      </w:r>
      <w:proofErr w:type="spellStart"/>
      <w:r w:rsidRPr="004A3CF3">
        <w:rPr>
          <w:rFonts w:ascii="Courier New" w:hAnsi="Courier New" w:cs="Courier New"/>
        </w:rPr>
        <w:t>Clives</w:t>
      </w:r>
      <w:proofErr w:type="spellEnd"/>
      <w:r w:rsidRPr="004A3CF3">
        <w:rPr>
          <w:rFonts w:ascii="Courier New" w:hAnsi="Courier New" w:cs="Courier New"/>
        </w:rPr>
        <w:t xml:space="preserve"> Staples Lewis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Título: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La caja de Navidad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Autor: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EVANS, Richard Paul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Edición: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Barcelona, Ed. Grijalbo, 1995, 129 páginas.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Comentario: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Siete semanas antes de la Nochebuena, un joven matrimonio con su hija pequeña se instalan en una mansión: se ahorrarán el alquiler a cambio de atender a su anciana propietaria. Narración tierna sin empalago, rica y sencilla, positiva y cordial, que entreteje con verosimilitud realismo y fantasía. El verdadero sentido de la Navidad, el Amor de Dios por los hombres, anima a los protagonistas a vivir la ternura y la generosidad.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Inicio página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Título: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¡Increíble </w:t>
      </w:r>
      <w:proofErr w:type="spellStart"/>
      <w:r w:rsidRPr="004A3CF3">
        <w:rPr>
          <w:rFonts w:ascii="Courier New" w:hAnsi="Courier New" w:cs="Courier New"/>
        </w:rPr>
        <w:t>Kamo</w:t>
      </w:r>
      <w:proofErr w:type="spellEnd"/>
      <w:r w:rsidRPr="004A3CF3">
        <w:rPr>
          <w:rFonts w:ascii="Courier New" w:hAnsi="Courier New" w:cs="Courier New"/>
        </w:rPr>
        <w:t>!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Autor: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PENNAC, Daniel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Edición: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Madrid, Ed. SM, Col. El Barco de Vapor, 1996, 128 páginas.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Comentario: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Se trata de dos relatos. En el primero </w:t>
      </w:r>
      <w:proofErr w:type="spellStart"/>
      <w:r w:rsidRPr="004A3CF3">
        <w:rPr>
          <w:rFonts w:ascii="Courier New" w:hAnsi="Courier New" w:cs="Courier New"/>
        </w:rPr>
        <w:t>Kamo</w:t>
      </w:r>
      <w:proofErr w:type="spellEnd"/>
      <w:r w:rsidRPr="004A3CF3">
        <w:rPr>
          <w:rFonts w:ascii="Courier New" w:hAnsi="Courier New" w:cs="Courier New"/>
        </w:rPr>
        <w:t xml:space="preserve">, tras la muerte de su padre, empieza a cartearse con una misteriosa chica inglesa, a un amigo suyo hay aspectos que le parecen muy raros y decide investigar. En el segundo </w:t>
      </w:r>
      <w:proofErr w:type="spellStart"/>
      <w:r w:rsidRPr="004A3CF3">
        <w:rPr>
          <w:rFonts w:ascii="Courier New" w:hAnsi="Courier New" w:cs="Courier New"/>
        </w:rPr>
        <w:t>Kamo</w:t>
      </w:r>
      <w:proofErr w:type="spellEnd"/>
      <w:r w:rsidRPr="004A3CF3">
        <w:rPr>
          <w:rFonts w:ascii="Courier New" w:hAnsi="Courier New" w:cs="Courier New"/>
        </w:rPr>
        <w:t xml:space="preserve"> sufre un accidente de coche y sus amigos no dejan de ayudarle para que sobreviva. Estimula al lector la curiosidad y el interés por experimentar lo mismo que </w:t>
      </w:r>
      <w:proofErr w:type="spellStart"/>
      <w:r w:rsidRPr="004A3CF3">
        <w:rPr>
          <w:rFonts w:ascii="Courier New" w:hAnsi="Courier New" w:cs="Courier New"/>
        </w:rPr>
        <w:t>Kamo</w:t>
      </w:r>
      <w:proofErr w:type="spellEnd"/>
      <w:r w:rsidRPr="004A3CF3">
        <w:rPr>
          <w:rFonts w:ascii="Courier New" w:hAnsi="Courier New" w:cs="Courier New"/>
        </w:rPr>
        <w:t>. Motiva a la lectura.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Inicio página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Título: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El rubí de Ganges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Autor: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ALFONSECA, Manuel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Edición: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Madrid, Ed. </w:t>
      </w:r>
      <w:proofErr w:type="spellStart"/>
      <w:r w:rsidRPr="004A3CF3">
        <w:rPr>
          <w:rFonts w:ascii="Courier New" w:hAnsi="Courier New" w:cs="Courier New"/>
        </w:rPr>
        <w:t>Noguer</w:t>
      </w:r>
      <w:proofErr w:type="spellEnd"/>
      <w:r w:rsidRPr="004A3CF3">
        <w:rPr>
          <w:rFonts w:ascii="Courier New" w:hAnsi="Courier New" w:cs="Courier New"/>
        </w:rPr>
        <w:t>, Col. Cuatro Vientos, 1989, 136 páginas.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Comentario: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La India, año 1857. A John, un chico inglés, le gusta escaparse de la guarnición y recorrer las calles disfrazado de indio. En una ocasión estalla una revuelta, John no puede volver con su familia y ha de huir acompañando al santón </w:t>
      </w:r>
      <w:proofErr w:type="spellStart"/>
      <w:r w:rsidRPr="004A3CF3">
        <w:rPr>
          <w:rFonts w:ascii="Courier New" w:hAnsi="Courier New" w:cs="Courier New"/>
        </w:rPr>
        <w:t>Svapiti</w:t>
      </w:r>
      <w:proofErr w:type="spellEnd"/>
      <w:r w:rsidRPr="004A3CF3">
        <w:rPr>
          <w:rFonts w:ascii="Courier New" w:hAnsi="Courier New" w:cs="Courier New"/>
        </w:rPr>
        <w:t xml:space="preserve">. John es ayudado primero, y ayuda él después al santón. Explica a </w:t>
      </w:r>
      <w:proofErr w:type="spellStart"/>
      <w:r w:rsidRPr="004A3CF3">
        <w:rPr>
          <w:rFonts w:ascii="Courier New" w:hAnsi="Courier New" w:cs="Courier New"/>
        </w:rPr>
        <w:t>Svapiti</w:t>
      </w:r>
      <w:proofErr w:type="spellEnd"/>
      <w:r w:rsidRPr="004A3CF3">
        <w:rPr>
          <w:rFonts w:ascii="Courier New" w:hAnsi="Courier New" w:cs="Courier New"/>
        </w:rPr>
        <w:t xml:space="preserve"> con sencillez las </w:t>
      </w:r>
      <w:r w:rsidRPr="004A3CF3">
        <w:rPr>
          <w:rFonts w:ascii="Courier New" w:hAnsi="Courier New" w:cs="Courier New"/>
        </w:rPr>
        <w:lastRenderedPageBreak/>
        <w:t>diferencias entre sus religiones. La principal, según John, es que un cristiano sabe que puede "pedir perdón y volver a empezar". Reconocer que nuestro propio esfuerzo es insuficiente para salvamos. Que necesitamos la ayuda directa de Dios. Que nunca es tarde para empezar de nuevo.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Inicio página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Título: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El príncipe y el mendigo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Autor: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TWAIN, Mark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Edición: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Madrid, </w:t>
      </w:r>
      <w:proofErr w:type="spellStart"/>
      <w:r w:rsidRPr="004A3CF3">
        <w:rPr>
          <w:rFonts w:ascii="Courier New" w:hAnsi="Courier New" w:cs="Courier New"/>
        </w:rPr>
        <w:t>Rialp</w:t>
      </w:r>
      <w:proofErr w:type="spellEnd"/>
      <w:r w:rsidRPr="004A3CF3">
        <w:rPr>
          <w:rFonts w:ascii="Courier New" w:hAnsi="Courier New" w:cs="Courier New"/>
        </w:rPr>
        <w:t>, 1989, 144 páginas, ISBN: 8432125792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Comentario: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Se narra lo que ocurre cuando el joven rey Eduardo VI de Inglaterra intercambia su papel con el mendigo Tom </w:t>
      </w:r>
      <w:proofErr w:type="spellStart"/>
      <w:r w:rsidRPr="004A3CF3">
        <w:rPr>
          <w:rFonts w:ascii="Courier New" w:hAnsi="Courier New" w:cs="Courier New"/>
        </w:rPr>
        <w:t>Conty</w:t>
      </w:r>
      <w:proofErr w:type="spellEnd"/>
      <w:r w:rsidRPr="004A3CF3">
        <w:rPr>
          <w:rFonts w:ascii="Courier New" w:hAnsi="Courier New" w:cs="Courier New"/>
        </w:rPr>
        <w:t>, Es un relato fluido y ágil, Lleno de encanto, ingenuidad y de alguna ironía. El rey, en su papel de mendigo, aprende muchas cosas de la vida y lo más importante: el amor y la misericordia.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Inicio página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Título: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Trueno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Autor: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ARMSTRONG, William Howard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Edición: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León, Everest, Col. Punto de Encuentro, 1996, 104 páginas, ISBN: 8424131878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Comentario: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Siglo XIX, sur de Estados Unidos. Acuciado por el hambre, el padre de una familia de aparceros negros roba comida y es enviado a la prisión. El perro, Trueno, sale en su busca y es herido. El hijo tendrá que aprender a vivir sin su padre, sin su perro... Narración conmovedora, positiva y esperanzada, pero realista y dura. Las referencias que permanecen en el alma del protagonista son las historias de personajes bíblicos, muchas veces verdaderos héroes que ejemplifican virtudes sólidas.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Inicio página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Título: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Alicia en el país de las maravillas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Autor: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CARROL, Lewis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Edición: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Madrid, Ed. Alianza, Col. El Libro de Bolsillo, 1994, 74 Páginas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Comentario: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Es un cuento que, aparentemente construido sin ningún plan ni argumento y con el único fin de distraer y </w:t>
      </w:r>
      <w:proofErr w:type="spellStart"/>
      <w:r w:rsidRPr="004A3CF3">
        <w:rPr>
          <w:rFonts w:ascii="Courier New" w:hAnsi="Courier New" w:cs="Courier New"/>
        </w:rPr>
        <w:t>sorpender</w:t>
      </w:r>
      <w:proofErr w:type="spellEnd"/>
      <w:r w:rsidRPr="004A3CF3">
        <w:rPr>
          <w:rFonts w:ascii="Courier New" w:hAnsi="Courier New" w:cs="Courier New"/>
        </w:rPr>
        <w:t xml:space="preserve">, nos ayuda a conocer mejor la realidad. Muestra que los descubrimientos más decisivos están en el interior del hombre. Estilo breve y rápido con </w:t>
      </w:r>
      <w:proofErr w:type="spellStart"/>
      <w:r w:rsidRPr="004A3CF3">
        <w:rPr>
          <w:rFonts w:ascii="Courier New" w:hAnsi="Courier New" w:cs="Courier New"/>
        </w:rPr>
        <w:t>dialogos</w:t>
      </w:r>
      <w:proofErr w:type="spellEnd"/>
      <w:r w:rsidRPr="004A3CF3">
        <w:rPr>
          <w:rFonts w:ascii="Courier New" w:hAnsi="Courier New" w:cs="Courier New"/>
        </w:rPr>
        <w:t xml:space="preserve"> enternecedores.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Inicio página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lastRenderedPageBreak/>
        <w:t>Título: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El libro de las tierras vírgenes (más conocido por: El libro de la selva)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Autor: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KIPLING, </w:t>
      </w:r>
      <w:proofErr w:type="spellStart"/>
      <w:r w:rsidRPr="004A3CF3">
        <w:rPr>
          <w:rFonts w:ascii="Courier New" w:hAnsi="Courier New" w:cs="Courier New"/>
        </w:rPr>
        <w:t>Rudyard</w:t>
      </w:r>
      <w:proofErr w:type="spellEnd"/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Edición: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Madrid, </w:t>
      </w:r>
      <w:proofErr w:type="spellStart"/>
      <w:r w:rsidRPr="004A3CF3">
        <w:rPr>
          <w:rFonts w:ascii="Courier New" w:hAnsi="Courier New" w:cs="Courier New"/>
        </w:rPr>
        <w:t>Edimat</w:t>
      </w:r>
      <w:proofErr w:type="spellEnd"/>
      <w:r w:rsidRPr="004A3CF3">
        <w:rPr>
          <w:rFonts w:ascii="Courier New" w:hAnsi="Courier New" w:cs="Courier New"/>
        </w:rPr>
        <w:t xml:space="preserve"> Libros, 2005, 376 páginas, ISBN: 8497644921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Comentario: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</w:t>
      </w:r>
      <w:proofErr w:type="spellStart"/>
      <w:r w:rsidRPr="004A3CF3">
        <w:rPr>
          <w:rFonts w:ascii="Courier New" w:hAnsi="Courier New" w:cs="Courier New"/>
        </w:rPr>
        <w:t>Mowgli</w:t>
      </w:r>
      <w:proofErr w:type="spellEnd"/>
      <w:r w:rsidRPr="004A3CF3">
        <w:rPr>
          <w:rFonts w:ascii="Courier New" w:hAnsi="Courier New" w:cs="Courier New"/>
        </w:rPr>
        <w:t xml:space="preserve"> es adoptado por una familia de lobos. En su crecimiento, siempre acechado por </w:t>
      </w:r>
      <w:proofErr w:type="spellStart"/>
      <w:r w:rsidRPr="004A3CF3">
        <w:rPr>
          <w:rFonts w:ascii="Courier New" w:hAnsi="Courier New" w:cs="Courier New"/>
        </w:rPr>
        <w:t>Shere</w:t>
      </w:r>
      <w:proofErr w:type="spellEnd"/>
      <w:r w:rsidRPr="004A3CF3">
        <w:rPr>
          <w:rFonts w:ascii="Courier New" w:hAnsi="Courier New" w:cs="Courier New"/>
        </w:rPr>
        <w:t xml:space="preserve"> Kan, el tigre, convive con distintos animales, especialmente </w:t>
      </w:r>
      <w:proofErr w:type="spellStart"/>
      <w:r w:rsidRPr="004A3CF3">
        <w:rPr>
          <w:rFonts w:ascii="Courier New" w:hAnsi="Courier New" w:cs="Courier New"/>
        </w:rPr>
        <w:t>Báloo</w:t>
      </w:r>
      <w:proofErr w:type="spellEnd"/>
      <w:r w:rsidRPr="004A3CF3">
        <w:rPr>
          <w:rFonts w:ascii="Courier New" w:hAnsi="Courier New" w:cs="Courier New"/>
        </w:rPr>
        <w:t xml:space="preserve">, el oso. Categoría indiscutible de </w:t>
      </w:r>
      <w:proofErr w:type="spellStart"/>
      <w:r w:rsidRPr="004A3CF3">
        <w:rPr>
          <w:rFonts w:ascii="Courier New" w:hAnsi="Courier New" w:cs="Courier New"/>
        </w:rPr>
        <w:t>Kipling</w:t>
      </w:r>
      <w:proofErr w:type="spellEnd"/>
      <w:r w:rsidRPr="004A3CF3">
        <w:rPr>
          <w:rFonts w:ascii="Courier New" w:hAnsi="Courier New" w:cs="Courier New"/>
        </w:rPr>
        <w:t xml:space="preserve"> como narrador. Estilo colorista y lírico. Muestra, con verosimilitud, el proceso de maduración de un chico.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Inicio página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Título: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El </w:t>
      </w:r>
      <w:proofErr w:type="spellStart"/>
      <w:r w:rsidRPr="004A3CF3">
        <w:rPr>
          <w:rFonts w:ascii="Courier New" w:hAnsi="Courier New" w:cs="Courier New"/>
        </w:rPr>
        <w:t>hobbit</w:t>
      </w:r>
      <w:proofErr w:type="spellEnd"/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Autor: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TOLKIEN, J.R.R.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Edición: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Barcelona, Ed. </w:t>
      </w:r>
      <w:proofErr w:type="spellStart"/>
      <w:r w:rsidRPr="004A3CF3">
        <w:rPr>
          <w:rFonts w:ascii="Courier New" w:hAnsi="Courier New" w:cs="Courier New"/>
        </w:rPr>
        <w:t>Minotauro</w:t>
      </w:r>
      <w:proofErr w:type="spellEnd"/>
      <w:r w:rsidRPr="004A3CF3">
        <w:rPr>
          <w:rFonts w:ascii="Courier New" w:hAnsi="Courier New" w:cs="Courier New"/>
        </w:rPr>
        <w:t>, 2006, 288 páginas, ISBN: 844507606X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Comentario: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En la Tierra Media vive </w:t>
      </w:r>
      <w:proofErr w:type="spellStart"/>
      <w:r w:rsidRPr="004A3CF3">
        <w:rPr>
          <w:rFonts w:ascii="Courier New" w:hAnsi="Courier New" w:cs="Courier New"/>
        </w:rPr>
        <w:t>Bilbo</w:t>
      </w:r>
      <w:proofErr w:type="spellEnd"/>
      <w:r w:rsidRPr="004A3CF3">
        <w:rPr>
          <w:rFonts w:ascii="Courier New" w:hAnsi="Courier New" w:cs="Courier New"/>
        </w:rPr>
        <w:t xml:space="preserve"> Bolsón, un </w:t>
      </w:r>
      <w:proofErr w:type="spellStart"/>
      <w:r w:rsidRPr="004A3CF3">
        <w:rPr>
          <w:rFonts w:ascii="Courier New" w:hAnsi="Courier New" w:cs="Courier New"/>
        </w:rPr>
        <w:t>hobbit</w:t>
      </w:r>
      <w:proofErr w:type="spellEnd"/>
      <w:r w:rsidRPr="004A3CF3">
        <w:rPr>
          <w:rFonts w:ascii="Courier New" w:hAnsi="Courier New" w:cs="Courier New"/>
        </w:rPr>
        <w:t xml:space="preserve"> pacífico, que se ve involucrado en la búsqueda del tesoro de los enanos. Acompañará a una compañía de enanos y luchará contra el dragón </w:t>
      </w:r>
      <w:proofErr w:type="spellStart"/>
      <w:r w:rsidRPr="004A3CF3">
        <w:rPr>
          <w:rFonts w:ascii="Courier New" w:hAnsi="Courier New" w:cs="Courier New"/>
        </w:rPr>
        <w:t>Smaug</w:t>
      </w:r>
      <w:proofErr w:type="spellEnd"/>
      <w:r w:rsidRPr="004A3CF3">
        <w:rPr>
          <w:rFonts w:ascii="Courier New" w:hAnsi="Courier New" w:cs="Courier New"/>
        </w:rPr>
        <w:t xml:space="preserve">. En medio de sus aventuras, encuentra uno de los anillos... En el mundo de los </w:t>
      </w:r>
      <w:proofErr w:type="spellStart"/>
      <w:r w:rsidRPr="004A3CF3">
        <w:rPr>
          <w:rFonts w:ascii="Courier New" w:hAnsi="Courier New" w:cs="Courier New"/>
        </w:rPr>
        <w:t>Hobbits</w:t>
      </w:r>
      <w:proofErr w:type="spellEnd"/>
      <w:r w:rsidRPr="004A3CF3">
        <w:rPr>
          <w:rFonts w:ascii="Courier New" w:hAnsi="Courier New" w:cs="Courier New"/>
        </w:rPr>
        <w:t xml:space="preserve"> están claras la realidad del bien y del mal, el sentido de la misión que tiene la vida y la realidad de la tentación. Hospitalidad, compañerismo, generosidad, valentía.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Inicio página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Título: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Crónicas de </w:t>
      </w:r>
      <w:proofErr w:type="spellStart"/>
      <w:r w:rsidRPr="004A3CF3">
        <w:rPr>
          <w:rFonts w:ascii="Courier New" w:hAnsi="Courier New" w:cs="Courier New"/>
        </w:rPr>
        <w:t>Narnia</w:t>
      </w:r>
      <w:proofErr w:type="spellEnd"/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Autor: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LEWIS, </w:t>
      </w:r>
      <w:proofErr w:type="spellStart"/>
      <w:r w:rsidRPr="004A3CF3">
        <w:rPr>
          <w:rFonts w:ascii="Courier New" w:hAnsi="Courier New" w:cs="Courier New"/>
        </w:rPr>
        <w:t>Clive</w:t>
      </w:r>
      <w:proofErr w:type="spellEnd"/>
      <w:r w:rsidRPr="004A3CF3">
        <w:rPr>
          <w:rFonts w:ascii="Courier New" w:hAnsi="Courier New" w:cs="Courier New"/>
        </w:rPr>
        <w:t xml:space="preserve"> Staples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Edición: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Barcelona, Ed. Planeta, Destino Infantil y Juvenil 2005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Comentario: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 xml:space="preserve">    Son siete libros independientes pero relacionados, por lo que se comprenden mejor si se leen en orden. Una desacostumbrada y poderosa combinación de aventuras, humor y fantasía de gran calidad literaria. Estilo propio, fresco y ameno. Alegría, esperanza, sentido de la existencia.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  <w:r w:rsidRPr="004A3CF3">
        <w:rPr>
          <w:rFonts w:ascii="Courier New" w:hAnsi="Courier New" w:cs="Courier New"/>
        </w:rPr>
        <w:t>Inicio página</w:t>
      </w: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4A3CF3" w:rsidRDefault="008C4EC3" w:rsidP="008C4EC3">
      <w:pPr>
        <w:pStyle w:val="Textosinformato"/>
        <w:rPr>
          <w:rFonts w:ascii="Courier New" w:hAnsi="Courier New" w:cs="Courier New"/>
        </w:rPr>
      </w:pPr>
    </w:p>
    <w:p w:rsidR="008C4EC3" w:rsidRPr="008C4EC3" w:rsidRDefault="008C4EC3" w:rsidP="008C4EC3"/>
    <w:sectPr w:rsidR="008C4EC3" w:rsidRPr="008C4EC3" w:rsidSect="002D65E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2B8" w:rsidRDefault="009E72B8" w:rsidP="00405730">
      <w:pPr>
        <w:spacing w:after="0" w:line="240" w:lineRule="auto"/>
      </w:pPr>
      <w:r>
        <w:separator/>
      </w:r>
    </w:p>
  </w:endnote>
  <w:endnote w:type="continuationSeparator" w:id="0">
    <w:p w:rsidR="009E72B8" w:rsidRDefault="009E72B8" w:rsidP="0040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2B8" w:rsidRDefault="009E72B8" w:rsidP="00405730">
      <w:pPr>
        <w:spacing w:after="0" w:line="240" w:lineRule="auto"/>
      </w:pPr>
      <w:r>
        <w:separator/>
      </w:r>
    </w:p>
  </w:footnote>
  <w:footnote w:type="continuationSeparator" w:id="0">
    <w:p w:rsidR="009E72B8" w:rsidRDefault="009E72B8" w:rsidP="00405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b/>
        <w:bCs/>
        <w:i/>
        <w:iCs/>
        <w:sz w:val="27"/>
        <w:szCs w:val="27"/>
        <w:lang w:eastAsia="es-ES"/>
      </w:rPr>
      <w:alias w:val="Título"/>
      <w:id w:val="77738743"/>
      <w:placeholder>
        <w:docPart w:val="745FD54DB2C442F9B66011EB7E9310D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E12F2" w:rsidRDefault="008C4EC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="Times New Roman" w:hAnsi="Times New Roman" w:cs="Times New Roman"/>
            <w:b/>
            <w:bCs/>
            <w:i/>
            <w:iCs/>
            <w:sz w:val="27"/>
            <w:szCs w:val="27"/>
            <w:lang w:eastAsia="es-ES"/>
          </w:rPr>
          <w:t>Lenguajes de Marcas</w:t>
        </w:r>
      </w:p>
    </w:sdtContent>
  </w:sdt>
  <w:p w:rsidR="00AE12F2" w:rsidRDefault="00AE12F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391E"/>
    <w:multiLevelType w:val="hybridMultilevel"/>
    <w:tmpl w:val="D3AC049A"/>
    <w:lvl w:ilvl="0" w:tplc="B45A93BA">
      <w:start w:val="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9F40AAC"/>
    <w:multiLevelType w:val="multilevel"/>
    <w:tmpl w:val="3A205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">
    <w:nsid w:val="233861F1"/>
    <w:multiLevelType w:val="hybridMultilevel"/>
    <w:tmpl w:val="1D8CD4E8"/>
    <w:lvl w:ilvl="0" w:tplc="2134408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D35C3"/>
    <w:multiLevelType w:val="hybridMultilevel"/>
    <w:tmpl w:val="8FA88F90"/>
    <w:lvl w:ilvl="0" w:tplc="3D5C67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97ABD"/>
    <w:multiLevelType w:val="hybridMultilevel"/>
    <w:tmpl w:val="EA041E80"/>
    <w:lvl w:ilvl="0" w:tplc="730E7F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24FF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3EFC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FCA6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76EB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FC2D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0A5A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2CAB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18B4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D8C42F2"/>
    <w:multiLevelType w:val="hybridMultilevel"/>
    <w:tmpl w:val="1A685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6F5C"/>
    <w:multiLevelType w:val="hybridMultilevel"/>
    <w:tmpl w:val="FA9E3926"/>
    <w:lvl w:ilvl="0" w:tplc="F794AA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7A7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AADB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7260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5AC2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9A33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D6A5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080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888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4347D75"/>
    <w:multiLevelType w:val="hybridMultilevel"/>
    <w:tmpl w:val="D6A4DF14"/>
    <w:lvl w:ilvl="0" w:tplc="49C0AA7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915A7"/>
    <w:multiLevelType w:val="hybridMultilevel"/>
    <w:tmpl w:val="D3E0CC8A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>
    <w:nsid w:val="7FB172E9"/>
    <w:multiLevelType w:val="hybridMultilevel"/>
    <w:tmpl w:val="6D188A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20D61"/>
    <w:multiLevelType w:val="hybridMultilevel"/>
    <w:tmpl w:val="DF40389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730"/>
    <w:rsid w:val="00000267"/>
    <w:rsid w:val="0005758F"/>
    <w:rsid w:val="00095143"/>
    <w:rsid w:val="000F47EC"/>
    <w:rsid w:val="00106567"/>
    <w:rsid w:val="00176D54"/>
    <w:rsid w:val="001A21C2"/>
    <w:rsid w:val="001B6740"/>
    <w:rsid w:val="00275E1B"/>
    <w:rsid w:val="0029103E"/>
    <w:rsid w:val="002A204E"/>
    <w:rsid w:val="002D65E5"/>
    <w:rsid w:val="00311EB8"/>
    <w:rsid w:val="00354C2D"/>
    <w:rsid w:val="00355F11"/>
    <w:rsid w:val="003F5EFF"/>
    <w:rsid w:val="003F6EBD"/>
    <w:rsid w:val="00405730"/>
    <w:rsid w:val="00537466"/>
    <w:rsid w:val="00550FAA"/>
    <w:rsid w:val="00561BA4"/>
    <w:rsid w:val="005B3342"/>
    <w:rsid w:val="005D4BDA"/>
    <w:rsid w:val="005D6509"/>
    <w:rsid w:val="0065706A"/>
    <w:rsid w:val="0065729B"/>
    <w:rsid w:val="006D2C00"/>
    <w:rsid w:val="007000FB"/>
    <w:rsid w:val="00701B26"/>
    <w:rsid w:val="00760628"/>
    <w:rsid w:val="00765A19"/>
    <w:rsid w:val="00772277"/>
    <w:rsid w:val="007F2461"/>
    <w:rsid w:val="007F30B7"/>
    <w:rsid w:val="00822E06"/>
    <w:rsid w:val="008244F0"/>
    <w:rsid w:val="008441EB"/>
    <w:rsid w:val="0088152B"/>
    <w:rsid w:val="008A2336"/>
    <w:rsid w:val="008B67CA"/>
    <w:rsid w:val="008C4EC3"/>
    <w:rsid w:val="0090769F"/>
    <w:rsid w:val="009160B2"/>
    <w:rsid w:val="00921DFC"/>
    <w:rsid w:val="0092544B"/>
    <w:rsid w:val="00950BCB"/>
    <w:rsid w:val="00964952"/>
    <w:rsid w:val="00976246"/>
    <w:rsid w:val="00986928"/>
    <w:rsid w:val="009E72B8"/>
    <w:rsid w:val="009F595E"/>
    <w:rsid w:val="00A22E13"/>
    <w:rsid w:val="00A46838"/>
    <w:rsid w:val="00A62524"/>
    <w:rsid w:val="00A65272"/>
    <w:rsid w:val="00A71112"/>
    <w:rsid w:val="00A83A58"/>
    <w:rsid w:val="00A86102"/>
    <w:rsid w:val="00AE12F2"/>
    <w:rsid w:val="00B577CC"/>
    <w:rsid w:val="00B7697D"/>
    <w:rsid w:val="00BB60AB"/>
    <w:rsid w:val="00BB7DE5"/>
    <w:rsid w:val="00BD5C2C"/>
    <w:rsid w:val="00BF568B"/>
    <w:rsid w:val="00C15CE9"/>
    <w:rsid w:val="00C51BAB"/>
    <w:rsid w:val="00C56179"/>
    <w:rsid w:val="00C61D8D"/>
    <w:rsid w:val="00CF3C68"/>
    <w:rsid w:val="00D06A56"/>
    <w:rsid w:val="00D21A63"/>
    <w:rsid w:val="00D24A39"/>
    <w:rsid w:val="00D323E6"/>
    <w:rsid w:val="00D41A79"/>
    <w:rsid w:val="00D614FB"/>
    <w:rsid w:val="00D66021"/>
    <w:rsid w:val="00D7465F"/>
    <w:rsid w:val="00E27912"/>
    <w:rsid w:val="00E50CE1"/>
    <w:rsid w:val="00E63320"/>
    <w:rsid w:val="00E9049A"/>
    <w:rsid w:val="00EB6889"/>
    <w:rsid w:val="00ED1133"/>
    <w:rsid w:val="00F066F4"/>
    <w:rsid w:val="00F176A7"/>
    <w:rsid w:val="00F206DC"/>
    <w:rsid w:val="00F54CEF"/>
    <w:rsid w:val="00FA0AB1"/>
    <w:rsid w:val="00FA5CDC"/>
    <w:rsid w:val="00FC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5E5"/>
  </w:style>
  <w:style w:type="paragraph" w:styleId="Ttulo1">
    <w:name w:val="heading 1"/>
    <w:basedOn w:val="Normal"/>
    <w:next w:val="Normal"/>
    <w:link w:val="Ttulo1Car"/>
    <w:uiPriority w:val="9"/>
    <w:qFormat/>
    <w:rsid w:val="0040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7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05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30"/>
  </w:style>
  <w:style w:type="paragraph" w:styleId="Piedepgina">
    <w:name w:val="footer"/>
    <w:basedOn w:val="Normal"/>
    <w:link w:val="PiedepginaCar"/>
    <w:uiPriority w:val="99"/>
    <w:semiHidden/>
    <w:unhideWhenUsed/>
    <w:rsid w:val="00405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05730"/>
  </w:style>
  <w:style w:type="paragraph" w:styleId="Textodeglobo">
    <w:name w:val="Balloon Text"/>
    <w:basedOn w:val="Normal"/>
    <w:link w:val="TextodegloboCar"/>
    <w:uiPriority w:val="99"/>
    <w:semiHidden/>
    <w:unhideWhenUsed/>
    <w:rsid w:val="0040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73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12F2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95143"/>
  </w:style>
  <w:style w:type="character" w:styleId="Textoennegrita">
    <w:name w:val="Strong"/>
    <w:basedOn w:val="Fuentedeprrafopredeter"/>
    <w:uiPriority w:val="22"/>
    <w:qFormat/>
    <w:rsid w:val="00095143"/>
    <w:rPr>
      <w:b/>
      <w:bCs/>
    </w:rPr>
  </w:style>
  <w:style w:type="character" w:customStyle="1" w:styleId="A5">
    <w:name w:val="A5"/>
    <w:uiPriority w:val="99"/>
    <w:rsid w:val="007F30B7"/>
    <w:rPr>
      <w:rFonts w:cs="Chaparral Pro"/>
      <w:color w:val="000000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8C4EC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C4EC3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5FD54DB2C442F9B66011EB7E931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EF481-7459-4967-9FAD-3E4358CFFBD8}"/>
      </w:docPartPr>
      <w:docPartBody>
        <w:p w:rsidR="00FC0689" w:rsidRDefault="00F22018" w:rsidP="00F22018">
          <w:pPr>
            <w:pStyle w:val="745FD54DB2C442F9B66011EB7E9310D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22018"/>
    <w:rsid w:val="000322D6"/>
    <w:rsid w:val="000361CF"/>
    <w:rsid w:val="000B3D9D"/>
    <w:rsid w:val="000E15DB"/>
    <w:rsid w:val="001E567A"/>
    <w:rsid w:val="002A4C14"/>
    <w:rsid w:val="002C4324"/>
    <w:rsid w:val="00320248"/>
    <w:rsid w:val="0047439E"/>
    <w:rsid w:val="00695B17"/>
    <w:rsid w:val="00776DDE"/>
    <w:rsid w:val="009A2032"/>
    <w:rsid w:val="00A03EB1"/>
    <w:rsid w:val="00C11BFB"/>
    <w:rsid w:val="00C94D95"/>
    <w:rsid w:val="00D71EB0"/>
    <w:rsid w:val="00E52128"/>
    <w:rsid w:val="00F22018"/>
    <w:rsid w:val="00F72788"/>
    <w:rsid w:val="00FC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1CAB4F91B74FE5B77D3D5737359433">
    <w:name w:val="001CAB4F91B74FE5B77D3D5737359433"/>
    <w:rsid w:val="00F22018"/>
  </w:style>
  <w:style w:type="paragraph" w:customStyle="1" w:styleId="3E3F92A72827423A9D196FF16ADEE62D">
    <w:name w:val="3E3F92A72827423A9D196FF16ADEE62D"/>
    <w:rsid w:val="00F22018"/>
  </w:style>
  <w:style w:type="paragraph" w:customStyle="1" w:styleId="745FD54DB2C442F9B66011EB7E9310D8">
    <w:name w:val="745FD54DB2C442F9B66011EB7E9310D8"/>
    <w:rsid w:val="00F220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TECNOLOGÍAS DE LA INFORMACIÓN Y LA COMUNICACIÓN II</vt:lpstr>
    </vt:vector>
  </TitlesOfParts>
  <Company/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Marcas</dc:title>
  <dc:creator>Arantxa Garrobo</dc:creator>
  <cp:lastModifiedBy>usuario</cp:lastModifiedBy>
  <cp:revision>16</cp:revision>
  <cp:lastPrinted>2016-09-28T10:01:00Z</cp:lastPrinted>
  <dcterms:created xsi:type="dcterms:W3CDTF">2016-09-21T14:44:00Z</dcterms:created>
  <dcterms:modified xsi:type="dcterms:W3CDTF">2016-09-30T09:47:00Z</dcterms:modified>
</cp:coreProperties>
</file>