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7: Lock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每 CPU 空闲页分配器、锁统计与读写自旋锁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lock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摘要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报告工作概述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1. 设计任务要求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实验目标与功能边界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2. 代码分析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模块、数据结构与核心代码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3. 设计方案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算法与资源生命周期设计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4. 实现说明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修改范围与实现理由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5. 测试与结果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测试环境、命令与运行结果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6. 调试与问题分析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问题定位与改进方案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7. 结论与展望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工作总结与后续计划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参考文献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课程资料与 xv6 文档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本报告记录 Lab 7: Lock 的设计、实现和验证过程。实验代码位于 lock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将空闲页链表按 CPU 分片并支持窃取，记录 test-and-set 竞争统计，增加写者优先的读写自旋锁。</w:t>
      </w:r>
    </w:p>
    <w:p>
      <w:pPr>
        <w:pStyle w:val="Heading1"/>
      </w:pPr>
      <w:r>
        <w:t>2. 代码分析</w:t>
      </w:r>
    </w:p>
    <w:p>
      <w:r>
        <w:t>kalloc 优先访问本 CPU freelist，失败后轮询其他 CPU；acquire 统计 n/nts；rwspinlock 用 readers、writer、waiting_writers 保证写者优先。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kernel/kalloc.c, kernel/spinlock.c, kernel/spinlock.h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关键代码如下：</w:t>
      </w:r>
    </w:p>
    <w:p>
      <w:pPr>
        <w:pStyle w:val="Heading3"/>
      </w:pPr>
      <w:r>
        <w:t>每 CPU 空闲页分配与窃取（kernel/kalloc.c::kalloc）</w:t>
      </w:r>
    </w:p>
    <w:p>
      <w:r>
        <w:t>展示本地 freelist 优先和跨 CPU 轮询窃取策略。</w:t>
      </w:r>
    </w:p>
    <w:p>
      <w:pPr>
        <w:pStyle w:val="Code"/>
      </w:pPr>
      <w:r>
        <w:t>88: void *</w:t>
        <w:br/>
        <w:t>89: kalloc(void)</w:t>
        <w:br/>
        <w:t>90: {</w:t>
        <w:br/>
        <w:t>91:   push_off();</w:t>
        <w:br/>
        <w:t>92:   int id = cpuid();</w:t>
        <w:br/>
        <w:t>93:   struct run *r;</w:t>
        <w:br/>
        <w:t xml:space="preserve">94: </w:t>
        <w:br/>
        <w:t>95:   for(int i = 0; i &lt; NCPU; ++i)</w:t>
        <w:br/>
        <w:t>96:   {</w:t>
        <w:br/>
        <w:t>97:     int victim = (id + i) % NCPU;</w:t>
        <w:br/>
        <w:t>98:     acquire(&amp;kmem[victim].lock);</w:t>
        <w:br/>
        <w:t>99:     r = kmem[victim].freelist;</w:t>
        <w:br/>
        <w:t>100:     if(r)</w:t>
        <w:br/>
        <w:t>101:       kmem[victim].freelist = r-&gt;next;</w:t>
        <w:br/>
        <w:t>102:     release(&amp;kmem[victim].lock);</w:t>
        <w:br/>
        <w:t>103:     if(r)</w:t>
        <w:br/>
        <w:t>104:     {</w:t>
        <w:br/>
        <w:t>105:       memset((char*)r, 5, PGSIZE); // fill with junk</w:t>
        <w:br/>
        <w:t>106:       break;</w:t>
        <w:br/>
        <w:t>107:     }</w:t>
        <w:br/>
        <w:t>108:   }</w:t>
        <w:br/>
        <w:t xml:space="preserve">109: </w:t>
        <w:br/>
        <w:t>110:   pop_off();</w:t>
        <w:br/>
        <w:t>111:   return (void*)r;</w:t>
        <w:br/>
        <w:t>112: }</w:t>
      </w:r>
    </w:p>
    <w:p>
      <w:pPr>
        <w:pStyle w:val="Heading3"/>
      </w:pPr>
      <w:r>
        <w:t>写者优先读写锁（kernel/spinlock.c::write_acquire_inner）</w:t>
      </w:r>
    </w:p>
    <w:p>
      <w:r>
        <w:t>展示等待写者计数以及读者、写者互斥条件。</w:t>
      </w:r>
    </w:p>
    <w:p>
      <w:pPr>
        <w:pStyle w:val="Code"/>
      </w:pPr>
      <w:r>
        <w:t>150: static void</w:t>
        <w:br/>
        <w:t>151: write_acquire_inner(struct rwspinlock *rwlk)</w:t>
        <w:br/>
        <w:t>152: {</w:t>
        <w:br/>
        <w:t>153:   // Replace this with your implementation.</w:t>
        <w:br/>
        <w:t>154:   acquire(&amp;rwlk-&gt;l);</w:t>
        <w:br/>
        <w:t>155:   rwlk-&gt;waiting_writers++;</w:t>
        <w:br/>
        <w:t>156:   release(&amp;rwlk-&gt;l);</w:t>
        <w:br/>
        <w:t xml:space="preserve">157:   </w:t>
        <w:br/>
        <w:t>158:   while(1)</w:t>
        <w:br/>
        <w:t>159:   {</w:t>
        <w:br/>
        <w:t>160:     acquire(&amp;rwlk-&gt;l);</w:t>
        <w:br/>
        <w:t>161:     if(rwlk-&gt;readers == 0 &amp;&amp; rwlk-&gt;writer == 0)</w:t>
        <w:br/>
        <w:t>162:     {</w:t>
        <w:br/>
        <w:t>163:       rwlk-&gt;waiting_writers--;</w:t>
        <w:br/>
        <w:t>164:       rwlk-&gt;writer = 1;</w:t>
        <w:br/>
        <w:t>165:       release(&amp;rwlk-&gt;l);</w:t>
        <w:br/>
        <w:t>166:       break;</w:t>
        <w:br/>
        <w:t>167:     }</w:t>
        <w:br/>
        <w:t>168:     release(&amp;rwlk-&gt;l);</w:t>
        <w:br/>
        <w:t>169:   }</w:t>
        <w:br/>
        <w:t>170: }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测试环境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LAB=lock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结果分析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运行截图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待插入</w:t>
            </w:r>
          </w:p>
        </w:tc>
      </w:tr>
    </w:tbl>
    <w:p>
      <w:pPr>
        <w:pStyle w:val="Heading1"/>
      </w:pPr>
      <w:r>
        <w:t>6. 调试与问题分析</w:t>
      </w:r>
    </w:p>
    <w:p>
      <w:r>
        <w:t>读写锁采用关中断忙等，临界区应保持足够短，避免长时间占用 CPU。锁统计的 top-5 选择还需正确处理统计值相等或全为零的情况，并在高竞争和单 CPU 配置下检查活锁与饥饿。</w:t>
      </w:r>
    </w:p>
    <w:p>
      <w:pPr>
        <w:pStyle w:val="Heading1"/>
      </w:pPr>
      <w:r>
        <w:t>7. 结论与展望</w:t>
      </w:r>
    </w:p>
    <w:p>
      <w:r>
        <w:t>本实验完成了 每 CPU 空闲页分配器、锁统计与读写自旋锁 的主要内核/用户态改造，并梳理了从接口设计到资源回收的完整链路。后续可进一步补充边界条件、并发压力和内存耗尽场景的测试，并完善异常路径中的资源回收与错误处理。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lock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  <w:style w:type="paragraph" w:customStyle="1" w:styleId="TOCEntry">
    <w:name w:val="TOC Entr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