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5: Copy-on-write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写时复制 fork 与物理页引用计数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cow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fldSimple w:instr="TOC \o &quot;1-2&quot; \h \z \u"/>
    <w:p>
      <w:r>
        <w:br w:type="page"/>
      </w:r>
    </w:p>
    <w:p>
      <w:pPr>
        <w:pStyle w:val="Heading1"/>
      </w:pPr>
      <w:r>
        <w:t>摘要</w:t>
      </w:r>
    </w:p>
    <w:p>
      <w:r>
        <w:t>本报告记录 Lab 5: Copy-on-write 的设计、实现和验证过程。实验代码位于远端仓库的 cow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让 fork 共享物理页而不立即复制，父子页清除 PTE_W 并设置 PTE_COW；发生写缺页时分配新页、复制内容并恢复写权限。</w:t>
      </w:r>
    </w:p>
    <w:p>
      <w:pPr>
        <w:pStyle w:val="Heading1"/>
      </w:pPr>
      <w:r>
        <w:t>2. 代码分析</w:t>
      </w:r>
    </w:p>
    <w:p>
      <w:r>
        <w:t>kmem 增加按物理页索引的 refcnt；uvmcopy 共享页面并递增引用；vmfault/copyout 识别 COW 并完成私有副本。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kernel/kalloc.c, kernel/vm.c, kernel/riscv.h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关键代码摘录（用于定位实现，行号以分支版本为准）：</w:t>
      </w:r>
    </w:p>
    <w:p>
      <w:pPr>
        <w:pStyle w:val="Heading3"/>
      </w:pPr>
      <w:r>
        <w:t>kernel/kalloc.c</w:t>
      </w:r>
    </w:p>
    <w:p>
      <w:pPr>
        <w:pStyle w:val="Code"/>
      </w:pPr>
      <w:r>
        <w:t>1: // Physical memory allocator, for user processes,</w:t>
        <w:br/>
        <w:t>2: // kernel stacks, page-table pages,</w:t>
        <w:br/>
        <w:t>3: // and pipe buffers. Allocates whole 4096-byte pages.</w:t>
        <w:br/>
        <w:t xml:space="preserve">4: </w:t>
        <w:br/>
        <w:t>5: #include "types.h"</w:t>
        <w:br/>
        <w:t>6: #include "param.h"</w:t>
        <w:br/>
        <w:t>7: #include "memlayout.h"</w:t>
        <w:br/>
        <w:t>8: #include "spinlock.h"</w:t>
        <w:br/>
        <w:t>9: #include "riscv.h"</w:t>
        <w:br/>
        <w:t>10: #include "defs.h"</w:t>
        <w:br/>
        <w:t xml:space="preserve">11: </w:t>
        <w:br/>
        <w:t>12: #define NPAGE ((PHYSTOP - KERNBASE) / PGSIZE)</w:t>
      </w:r>
    </w:p>
    <w:p>
      <w:pPr>
        <w:pStyle w:val="Heading3"/>
      </w:pPr>
      <w:r>
        <w:t>kernel/vm.c</w:t>
      </w:r>
    </w:p>
    <w:p>
      <w:pPr>
        <w:pStyle w:val="Code"/>
      </w:pPr>
      <w:r>
        <w:t>1: #include "param.h"</w:t>
        <w:br/>
        <w:t>2: #include "types.h"</w:t>
        <w:br/>
        <w:t>3: #include "memlayout.h"</w:t>
        <w:br/>
        <w:t>4: #include "elf.h"</w:t>
        <w:br/>
        <w:t>5: #include "riscv.h"</w:t>
        <w:br/>
        <w:t>6: #include "defs.h"</w:t>
        <w:br/>
        <w:t>7: #include "spinlock.h"</w:t>
        <w:br/>
        <w:t>8: #include "proc.h"</w:t>
        <w:br/>
        <w:t>9: #include "fs.h"</w:t>
        <w:br/>
        <w:t xml:space="preserve">10: </w:t>
        <w:br/>
        <w:t>11: /*</w:t>
        <w:br/>
        <w:t>12:  * the kernel's page table.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LAB=cow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主要路径完整；OOM 回滚时父页权限已修改但没有恢复，属于低概率错误路径。建议增加 fork 后父子交替写、只读页写入、连续 fork 和内存耗尽测试。</w:t>
      </w:r>
    </w:p>
    <w:p>
      <w:r>
        <w:t>风险等级：需要在可运行环境中优先复核。该判断来自源代码路径审查，不等同于 grader 已复现。</w:t>
      </w:r>
    </w:p>
    <w:p>
      <w:pPr>
        <w:pStyle w:val="Heading1"/>
      </w:pPr>
      <w:r>
        <w:t>7. 结论与展望</w:t>
      </w:r>
    </w:p>
    <w:p>
      <w:r>
        <w:t>本实验完成了 写时复制 fork 与物理页引用计数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cow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