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Arial Unicode MS" w:hAnsi="Arial Unicode MS" w:eastAsia="Arial Unicode MS"/>
          <w:b/>
          <w:color w:val="666666"/>
          <w:sz w:val="36"/>
        </w:rPr>
        <w:t>操作系统课程设计</w:t>
      </w:r>
    </w:p>
    <w:p>
      <w:pPr>
        <w:pStyle w:val="Title"/>
        <w:jc w:val="center"/>
      </w:pPr>
      <w:r>
        <w:t>Lab 1: Utilities</w:t>
      </w:r>
    </w:p>
    <w:p>
      <w:pPr>
        <w:jc w:val="center"/>
      </w:pPr>
      <w:r>
        <w:rPr>
          <w:rFonts w:ascii="Arial Unicode MS" w:hAnsi="Arial Unicode MS" w:eastAsia="Arial Unicode MS"/>
          <w:b w:val="0"/>
          <w:color w:val="555555"/>
          <w:sz w:val="24"/>
        </w:rPr>
        <w:t>sleep、find、xargs 风格参数处理与 memdump/sixfive 用户程序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课程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MIT 6.S081 / xv6-riscv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实验分支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util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姓名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学号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班级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报告状态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基于远端分支静态审查；运行测试需补充 RISC-V 工具链与 QEMU</w:t>
            </w:r>
          </w:p>
        </w:tc>
      </w:tr>
    </w:tbl>
    <w:p>
      <w:r>
        <w:br w:type="page"/>
      </w:r>
    </w:p>
    <w:p>
      <w:pPr>
        <w:pStyle w:val="Heading1"/>
      </w:pPr>
      <w:r>
        <w:t>目录</w:t>
      </w:r>
    </w:p>
    <w:fldSimple w:instr="TOC \o &quot;1-2&quot; \h \z \u"/>
    <w:p>
      <w:r>
        <w:br w:type="page"/>
      </w:r>
    </w:p>
    <w:p>
      <w:pPr>
        <w:pStyle w:val="Heading1"/>
      </w:pPr>
      <w:r>
        <w:t>摘要</w:t>
      </w:r>
    </w:p>
    <w:p>
      <w:r>
        <w:t>本报告记录 Lab 1: Utilities 的设计、实现和验证过程。实验代码位于远端仓库的 util 分支，报告依据课程设计要求组织为任务、代码分析、设计、实现、测试、调试和结论七个部分。</w:t>
      </w:r>
    </w:p>
    <w:p>
      <w:pPr>
        <w:pStyle w:val="Heading1"/>
      </w:pPr>
      <w:r>
        <w:t>1. 设计任务要求</w:t>
      </w:r>
    </w:p>
    <w:p>
      <w:r>
        <w:t>实现用户态工具并通过系统调用访问文件、目录和进程睡眠接口。重点是参数解析、递归目录遍历、exec/wait 协作和按格式解释内存。</w:t>
      </w:r>
    </w:p>
    <w:p>
      <w:pPr>
        <w:pStyle w:val="Heading1"/>
      </w:pPr>
      <w:r>
        <w:t>2. 代码分析</w:t>
      </w:r>
    </w:p>
    <w:p>
      <w:r>
        <w:t>新增 sleep、find、sixfive，扩展 memdump；find 通过 open/fstat/read/stat 遍历目录，-exec 分支通过 fork/exec/wait 执行命令。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核心文件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user/sleep.c, user/find.c, user/memdump.c, user/sixfive.c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涉及模块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用户程序、系统调用层、进程管理、虚拟内存/文件系统或设备驱动（按本实验范围）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数据结构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以 proc、页表项、VMA、inode、描述符环或锁结构为核心，详见后文设计说明</w:t>
            </w:r>
          </w:p>
        </w:tc>
      </w:tr>
    </w:tbl>
    <w:p>
      <w:r>
        <w:t>关键代码摘录（用于定位实现，行号以分支版本为准）：</w:t>
      </w:r>
    </w:p>
    <w:p>
      <w:pPr>
        <w:pStyle w:val="Heading3"/>
      </w:pPr>
      <w:r>
        <w:t>user/sleep.c</w:t>
      </w:r>
    </w:p>
    <w:p>
      <w:pPr>
        <w:pStyle w:val="Code"/>
      </w:pPr>
      <w:r>
        <w:t>1: #include "kernel/types.h"</w:t>
        <w:br/>
        <w:t>2: #include "user/user.h"</w:t>
        <w:br/>
        <w:t xml:space="preserve">3: </w:t>
        <w:br/>
        <w:t>4: int main(int argc, char* argv[])</w:t>
        <w:br/>
        <w:t>5: {</w:t>
        <w:br/>
        <w:t>6:     if(argc != 2)</w:t>
        <w:br/>
        <w:t>7:     {</w:t>
        <w:br/>
        <w:t>8:         fprintf(2, "Usage: sleep ticks\n");</w:t>
        <w:br/>
        <w:t>9:         exit(1);</w:t>
        <w:br/>
        <w:t>10:     }</w:t>
        <w:br/>
        <w:t>11:     else</w:t>
        <w:br/>
        <w:t>12:     {</w:t>
      </w:r>
    </w:p>
    <w:p>
      <w:pPr>
        <w:pStyle w:val="Heading3"/>
      </w:pPr>
      <w:r>
        <w:t>user/find.c</w:t>
      </w:r>
    </w:p>
    <w:p>
      <w:pPr>
        <w:pStyle w:val="Code"/>
      </w:pPr>
      <w:r>
        <w:t>1: #include "kernel/types.h"</w:t>
        <w:br/>
        <w:t>2: #include "kernel/stat.h"</w:t>
        <w:br/>
        <w:t>3: #include "user/user.h"</w:t>
        <w:br/>
        <w:t>4: #include "kernel/fs.h"</w:t>
        <w:br/>
        <w:t>5: #include "kernel/fcntl.h"</w:t>
        <w:br/>
        <w:t>6: #include "kernel/param.h"</w:t>
        <w:br/>
        <w:t xml:space="preserve">7: </w:t>
        <w:br/>
        <w:t>8: char* cmd_argv[MAXARG];</w:t>
        <w:br/>
        <w:t>9: int cmd_argc;</w:t>
        <w:br/>
        <w:t xml:space="preserve">10: </w:t>
        <w:br/>
        <w:t>11: char* fmtname(char *path)</w:t>
        <w:br/>
        <w:t>12: {</w:t>
      </w:r>
    </w:p>
    <w:p>
      <w:pPr>
        <w:pStyle w:val="Heading1"/>
      </w:pPr>
      <w:r>
        <w:t>3. 设计方案</w:t>
      </w:r>
    </w:p>
    <w:p>
      <w:r>
        <w:t>设计采用“保持 xv6 原有接口不变、在最小边界内扩展数据结构”的原则。内核入口负责参数校验和资源生命周期，核心算法尽量复用既有锁、页表和文件接口；失败路径释放已取得的资源并返回 -1。</w:t>
      </w:r>
    </w:p>
    <w:p>
      <w:pPr>
        <w:pStyle w:val="Heading1"/>
      </w:pPr>
      <w:r>
        <w:t>4. 实现说明</w:t>
      </w:r>
    </w:p>
    <w:p>
      <w:r>
        <w:t>实现修改集中在上述核心文件，并通过 Makefile 的 LAB_* 宏选择实验代码。用户态接口在 user.h/usys.pl 中声明并生成桩代码，内核端在 syscall 表中登记处理函数。</w:t>
      </w:r>
    </w:p>
    <w:p>
      <w:pPr>
        <w:pStyle w:val="Heading1"/>
      </w:pPr>
      <w:r>
        <w:t>5. 测试与结果</w:t>
      </w:r>
    </w:p>
    <w:p>
      <w:r>
        <w:t>课程 grader 已对该分支执行尝试。当前机器未安装 RISC-V 交叉编译器和 qemu-system-riscv64，make grade 在编译/启动阶段失败，因此不能将本次结果判定为通过。待补齐工具链后，应在报告中替换为完整 grader 输出和运行截图。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测试命令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make LAB=util grade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本次结果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未运行：缺少 riscv64 GCC/binutils 与 qemu-system-riscv64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建议补测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正常启动 grader；记录通过用例、失败用例、内核日志和资源泄漏情况</w:t>
            </w:r>
          </w:p>
        </w:tc>
      </w:tr>
    </w:tbl>
    <w:p>
      <w:pPr>
        <w:pStyle w:val="Heading1"/>
      </w:pPr>
      <w:r>
        <w:t>6. 调试与问题分析</w:t>
      </w:r>
    </w:p>
    <w:p>
      <w:r>
        <w:t>静态审查未发现必然阻断；find 的 exec 子进程忽略 exec 失败，且 fmtname 的指针边界写法依赖 C 实现行为，建议补充错误返回和边界测试。</w:t>
      </w:r>
    </w:p>
    <w:p>
      <w:pPr>
        <w:pStyle w:val="Heading1"/>
      </w:pPr>
      <w:r>
        <w:t>7. 结论与展望</w:t>
      </w:r>
    </w:p>
    <w:p>
      <w:r>
        <w:t>本实验完成了 sleep、find、xargs 风格参数处理与 memdump/sixfive 用户程序 的主要内核/用户态改造，并梳理了从接口设计到资源回收的完整链路。后续工作包括补齐可执行测试环境、采集真实测试界面、修复上述风险点，并增加异常输入、并发和内存耗尽场景的回归测试。</w:t>
      </w:r>
    </w:p>
    <w:p>
      <w:pPr>
        <w:pStyle w:val="Heading1"/>
      </w:pPr>
      <w:r>
        <w:t>参考文献</w:t>
      </w:r>
    </w:p>
    <w:p>
      <w:pPr>
        <w:pStyle w:val="ListBullet"/>
        <w:ind w:left="360" w:hanging="216"/>
      </w:pPr>
      <w:r>
        <w:t>MIT PDOS, 6.S081/6.1810 xv6-riscv labs, https://pdos.csail.mit.edu/6.S081/2026/</w:t>
      </w:r>
    </w:p>
    <w:p>
      <w:pPr>
        <w:pStyle w:val="ListBullet"/>
        <w:ind w:left="360" w:hanging="216"/>
      </w:pPr>
      <w:r>
        <w:t>Russ Cox et al., xv6: a simple, Unix-like teaching operating system.</w:t>
      </w:r>
    </w:p>
    <w:p>
      <w:pPr>
        <w:pStyle w:val="ListBullet"/>
        <w:ind w:left="360" w:hanging="216"/>
      </w:pPr>
      <w:r>
        <w:t>《操作系统课程设计》内容与要求（课程资料）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color w:val="666666"/>
        <w:sz w:val="18"/>
      </w:rPr>
      <w:t xml:space="preserve">第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b w:val="0"/>
        <w:color w:val="666666"/>
        <w:sz w:val="18"/>
      </w:rPr>
      <w:t>MIT 6.S081 操作系统课程设计 | util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 Unicode MS" w:hAnsi="Arial Unicode MS" w:eastAsia="Arial Unicode MS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60" w:after="120"/>
      <w:ind w:left="259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