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A5F1" w14:textId="77777777" w:rsidR="00582C4F" w:rsidRDefault="00000000">
      <w:pPr>
        <w:jc w:val="center"/>
        <w:rPr>
          <w:b/>
          <w:sz w:val="28"/>
          <w:szCs w:val="28"/>
        </w:rPr>
      </w:pPr>
      <w:r>
        <w:rPr>
          <w:noProof/>
        </w:rPr>
        <mc:AlternateContent>
          <mc:Choice Requires="wps">
            <w:drawing>
              <wp:anchor distT="0" distB="0" distL="114300" distR="114300" simplePos="0" relativeHeight="251658240" behindDoc="0" locked="0" layoutInCell="1" hidden="0" allowOverlap="1" wp14:anchorId="107D629B" wp14:editId="14D161A8">
                <wp:simplePos x="0" y="0"/>
                <wp:positionH relativeFrom="column">
                  <wp:posOffset>88900</wp:posOffset>
                </wp:positionH>
                <wp:positionV relativeFrom="paragraph">
                  <wp:posOffset>96520</wp:posOffset>
                </wp:positionV>
                <wp:extent cx="5972175" cy="45719"/>
                <wp:effectExtent l="0" t="0" r="22225" b="18415"/>
                <wp:wrapNone/>
                <wp:docPr id="23" name="Straight Arrow Connector 23"/>
                <wp:cNvGraphicFramePr/>
                <a:graphic xmlns:a="http://schemas.openxmlformats.org/drawingml/2006/main">
                  <a:graphicData uri="http://schemas.microsoft.com/office/word/2010/wordprocessingShape">
                    <wps:wsp>
                      <wps:cNvCnPr/>
                      <wps:spPr>
                        <a:xfrm flipV="1">
                          <a:off x="0" y="0"/>
                          <a:ext cx="5972175" cy="45719"/>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53E791E9" id="_x0000_t32" coordsize="21600,21600" o:spt="32" o:oned="t" path="m,l21600,21600e" filled="f">
                <v:path arrowok="t" fillok="f" o:connecttype="none"/>
                <o:lock v:ext="edit" shapetype="t"/>
              </v:shapetype>
              <v:shape id="Straight Arrow Connector 23" o:spid="_x0000_s1026" type="#_x0000_t32" style="position:absolute;margin-left:7pt;margin-top:7.6pt;width:470.2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">
                <v:stroke startarrowwidth="narrow" startarrowlength="short" endarrowwidth="narrow" endarrowlength="short"/>
              </v:shape>
            </w:pict>
          </mc:Fallback>
        </mc:AlternateContent>
      </w:r>
    </w:p>
    <w:p w14:paraId="3D5EEA7D" w14:textId="77777777" w:rsidR="00582C4F" w:rsidRDefault="00000000">
      <w:pPr>
        <w:jc w:val="center"/>
      </w:pPr>
      <w:r>
        <w:rPr>
          <w:b/>
          <w:sz w:val="28"/>
          <w:szCs w:val="28"/>
        </w:rPr>
        <w:t xml:space="preserve">Insertion Order – </w:t>
      </w:r>
      <w:r>
        <w:t>ServiceNow JP Executive 24072025</w:t>
      </w:r>
    </w:p>
    <w:p w14:paraId="7D569260" w14:textId="77777777" w:rsidR="00582C4F" w:rsidRDefault="00000000">
      <w:pPr>
        <w:pStyle w:val="Heading1"/>
        <w:jc w:val="both"/>
        <w:rPr>
          <w:rFonts w:ascii="Calibri" w:eastAsia="Calibri" w:hAnsi="Calibri" w:cs="Calibri"/>
          <w:b w:val="0"/>
          <w:color w:val="000000"/>
          <w:sz w:val="22"/>
          <w:szCs w:val="22"/>
        </w:rPr>
      </w:pPr>
      <w:r>
        <w:rPr>
          <w:rFonts w:ascii="Calibri" w:eastAsia="Calibri" w:hAnsi="Calibri" w:cs="Calibri"/>
          <w:b w:val="0"/>
          <w:color w:val="000000"/>
          <w:sz w:val="22"/>
          <w:szCs w:val="22"/>
        </w:rPr>
        <w:t xml:space="preserve">Stating in this SOW the services that Acumen Intelligence Solutions Ltd at 22 Sin Ming Lane #06 Midview City Singapore 573969 will provide to ServiceNow Nederland B.V. located at </w:t>
      </w:r>
      <w:proofErr w:type="spellStart"/>
      <w:r>
        <w:rPr>
          <w:rFonts w:ascii="Calibri" w:eastAsia="Calibri" w:hAnsi="Calibri" w:cs="Calibri"/>
          <w:b w:val="0"/>
          <w:color w:val="000000"/>
          <w:sz w:val="22"/>
          <w:szCs w:val="22"/>
        </w:rPr>
        <w:t>Hoekenrode</w:t>
      </w:r>
      <w:proofErr w:type="spellEnd"/>
      <w:r>
        <w:rPr>
          <w:rFonts w:ascii="Calibri" w:eastAsia="Calibri" w:hAnsi="Calibri" w:cs="Calibri"/>
          <w:b w:val="0"/>
          <w:color w:val="000000"/>
          <w:sz w:val="22"/>
          <w:szCs w:val="22"/>
        </w:rPr>
        <w:t xml:space="preserve"> 3, 1102 BR Amsterdam, Zuid-Oost, The Netherlands</w:t>
      </w:r>
      <w:r>
        <w:rPr>
          <w:rFonts w:ascii="Calibri" w:eastAsia="Calibri" w:hAnsi="Calibri" w:cs="Calibri"/>
          <w:b w:val="0"/>
          <w:color w:val="000000"/>
          <w:sz w:val="22"/>
          <w:szCs w:val="22"/>
          <w:highlight w:val="white"/>
        </w:rPr>
        <w:t xml:space="preserve">. </w:t>
      </w:r>
      <w:r>
        <w:rPr>
          <w:rFonts w:ascii="Calibri" w:eastAsia="Calibri" w:hAnsi="Calibri" w:cs="Calibri"/>
          <w:b w:val="0"/>
          <w:color w:val="000000"/>
          <w:sz w:val="22"/>
          <w:szCs w:val="22"/>
        </w:rPr>
        <w:t>The SOW and its contents herein shall be effective from the start date. The SOW is drafted to detail out the Scope of Services, the deliverables, the timelines, and other parameters and to impart utmost clarity between both parties.</w:t>
      </w:r>
    </w:p>
    <w:p w14:paraId="7D3A6C53" w14:textId="77777777" w:rsidR="00582C4F" w:rsidRDefault="00582C4F"/>
    <w:p w14:paraId="455AAB4E" w14:textId="77777777" w:rsidR="00582C4F" w:rsidRDefault="00000000">
      <w:pPr>
        <w:pBdr>
          <w:top w:val="nil"/>
          <w:left w:val="nil"/>
          <w:bottom w:val="nil"/>
          <w:right w:val="nil"/>
          <w:between w:val="nil"/>
        </w:pBdr>
        <w:spacing w:line="240" w:lineRule="auto"/>
        <w:jc w:val="center"/>
        <w:rPr>
          <w:sz w:val="21"/>
          <w:szCs w:val="21"/>
        </w:rPr>
      </w:pPr>
      <w:r>
        <w:rPr>
          <w:b/>
          <w:sz w:val="28"/>
          <w:szCs w:val="28"/>
        </w:rPr>
        <w:t>Scope of Work/Services</w:t>
      </w:r>
    </w:p>
    <w:tbl>
      <w:tblPr>
        <w:tblStyle w:val="aa"/>
        <w:tblW w:w="9405" w:type="dxa"/>
        <w:tblInd w:w="108" w:type="dxa"/>
        <w:tblLayout w:type="fixed"/>
        <w:tblLook w:val="0400" w:firstRow="0" w:lastRow="0" w:firstColumn="0" w:lastColumn="0" w:noHBand="0" w:noVBand="1"/>
      </w:tblPr>
      <w:tblGrid>
        <w:gridCol w:w="2895"/>
        <w:gridCol w:w="6510"/>
      </w:tblGrid>
      <w:tr w:rsidR="00582C4F" w14:paraId="1AB4B86F"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426AB29E" w14:textId="77777777" w:rsidR="00582C4F" w:rsidRDefault="00000000">
            <w:pPr>
              <w:spacing w:after="0" w:line="240" w:lineRule="auto"/>
              <w:jc w:val="both"/>
            </w:pPr>
            <w:r>
              <w:t>Agency / Client Name</w:t>
            </w:r>
          </w:p>
        </w:tc>
        <w:tc>
          <w:tcPr>
            <w:tcW w:w="6510" w:type="dxa"/>
            <w:tcBorders>
              <w:top w:val="single" w:sz="4" w:space="0" w:color="000000"/>
              <w:left w:val="nil"/>
              <w:bottom w:val="single" w:sz="4" w:space="0" w:color="000000"/>
              <w:right w:val="single" w:sz="4" w:space="0" w:color="000000"/>
            </w:tcBorders>
            <w:vAlign w:val="center"/>
          </w:tcPr>
          <w:p w14:paraId="125324BA" w14:textId="655DFC4A" w:rsidR="00582C4F" w:rsidRDefault="00AE6988">
            <w:pPr>
              <w:spacing w:after="0" w:line="240" w:lineRule="auto"/>
              <w:jc w:val="both"/>
            </w:pPr>
            <w:r>
              <w:t xml:space="preserve">SAP Campaign </w:t>
            </w:r>
            <w:r w:rsidR="00B244F3">
              <w:t>2</w:t>
            </w:r>
            <w:r>
              <w:t xml:space="preserve"> </w:t>
            </w:r>
            <w:r w:rsidR="004210ED">
              <w:t xml:space="preserve"> </w:t>
            </w:r>
          </w:p>
        </w:tc>
      </w:tr>
      <w:tr w:rsidR="00582C4F" w14:paraId="3A428DE1"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22142B08" w14:textId="77777777" w:rsidR="00582C4F" w:rsidRDefault="00000000">
            <w:pPr>
              <w:spacing w:after="0" w:line="240" w:lineRule="auto"/>
              <w:jc w:val="both"/>
            </w:pPr>
            <w:r>
              <w:t>Campaign Name</w:t>
            </w:r>
          </w:p>
        </w:tc>
        <w:tc>
          <w:tcPr>
            <w:tcW w:w="6510" w:type="dxa"/>
            <w:tcBorders>
              <w:top w:val="single" w:sz="4" w:space="0" w:color="000000"/>
              <w:left w:val="nil"/>
              <w:bottom w:val="single" w:sz="4" w:space="0" w:color="000000"/>
              <w:right w:val="single" w:sz="4" w:space="0" w:color="000000"/>
            </w:tcBorders>
            <w:vAlign w:val="center"/>
          </w:tcPr>
          <w:p w14:paraId="7AC387ED" w14:textId="0273674B" w:rsidR="00582C4F" w:rsidRDefault="00AE6988">
            <w:pPr>
              <w:spacing w:after="0" w:line="240" w:lineRule="auto"/>
              <w:jc w:val="both"/>
              <w:rPr>
                <w:b/>
              </w:rPr>
            </w:pPr>
            <w:r>
              <w:rPr>
                <w:b/>
              </w:rPr>
              <w:t xml:space="preserve">SAP Campaign </w:t>
            </w:r>
            <w:r w:rsidR="00B244F3">
              <w:rPr>
                <w:b/>
              </w:rPr>
              <w:t>2</w:t>
            </w:r>
            <w:r>
              <w:rPr>
                <w:b/>
              </w:rPr>
              <w:t xml:space="preserve"> Q3</w:t>
            </w:r>
          </w:p>
        </w:tc>
      </w:tr>
      <w:tr w:rsidR="00582C4F" w14:paraId="733B3C40"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2649B11B" w14:textId="77777777" w:rsidR="00582C4F" w:rsidRDefault="00000000">
            <w:pPr>
              <w:spacing w:after="0" w:line="240" w:lineRule="auto"/>
              <w:jc w:val="both"/>
            </w:pPr>
            <w:r>
              <w:t>Start Date</w:t>
            </w:r>
          </w:p>
        </w:tc>
        <w:tc>
          <w:tcPr>
            <w:tcW w:w="6510" w:type="dxa"/>
            <w:tcBorders>
              <w:top w:val="nil"/>
              <w:left w:val="nil"/>
              <w:bottom w:val="single" w:sz="4" w:space="0" w:color="000000"/>
              <w:right w:val="single" w:sz="4" w:space="0" w:color="000000"/>
            </w:tcBorders>
            <w:vAlign w:val="center"/>
          </w:tcPr>
          <w:p w14:paraId="741C0D68" w14:textId="745449BB" w:rsidR="00582C4F" w:rsidRDefault="00B244F3">
            <w:pPr>
              <w:spacing w:after="0" w:line="240" w:lineRule="auto"/>
              <w:jc w:val="both"/>
            </w:pPr>
            <w:r>
              <w:t xml:space="preserve">01 </w:t>
            </w:r>
            <w:r w:rsidR="00AE6988">
              <w:t>October</w:t>
            </w:r>
            <w:r>
              <w:t xml:space="preserve"> 2025</w:t>
            </w:r>
          </w:p>
        </w:tc>
      </w:tr>
      <w:tr w:rsidR="00582C4F" w14:paraId="0B819D98" w14:textId="77777777">
        <w:trPr>
          <w:trHeight w:val="465"/>
        </w:trPr>
        <w:tc>
          <w:tcPr>
            <w:tcW w:w="2895" w:type="dxa"/>
            <w:tcBorders>
              <w:top w:val="nil"/>
              <w:left w:val="single" w:sz="4" w:space="0" w:color="000000"/>
              <w:bottom w:val="single" w:sz="4" w:space="0" w:color="000000"/>
              <w:right w:val="single" w:sz="4" w:space="0" w:color="000000"/>
            </w:tcBorders>
            <w:vAlign w:val="center"/>
          </w:tcPr>
          <w:p w14:paraId="42834BA0" w14:textId="77777777" w:rsidR="00582C4F" w:rsidRDefault="00000000">
            <w:pPr>
              <w:spacing w:after="0" w:line="240" w:lineRule="auto"/>
              <w:jc w:val="both"/>
            </w:pPr>
            <w:r>
              <w:t>End Date</w:t>
            </w:r>
          </w:p>
        </w:tc>
        <w:tc>
          <w:tcPr>
            <w:tcW w:w="6510" w:type="dxa"/>
            <w:tcBorders>
              <w:top w:val="nil"/>
              <w:left w:val="nil"/>
              <w:bottom w:val="single" w:sz="4" w:space="0" w:color="000000"/>
              <w:right w:val="single" w:sz="4" w:space="0" w:color="000000"/>
            </w:tcBorders>
            <w:vAlign w:val="center"/>
          </w:tcPr>
          <w:p w14:paraId="41F91403" w14:textId="0B530108" w:rsidR="00582C4F" w:rsidRDefault="004210ED">
            <w:pPr>
              <w:spacing w:after="0" w:line="240" w:lineRule="auto"/>
              <w:jc w:val="both"/>
            </w:pPr>
            <w:r>
              <w:t>01 Sept</w:t>
            </w:r>
            <w:r w:rsidR="00611595">
              <w:t>ember</w:t>
            </w:r>
            <w:r>
              <w:t xml:space="preserve"> 2025</w:t>
            </w:r>
          </w:p>
        </w:tc>
      </w:tr>
      <w:tr w:rsidR="00582C4F" w14:paraId="1279F285"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06879648" w14:textId="77777777" w:rsidR="00582C4F" w:rsidRDefault="00000000">
            <w:pPr>
              <w:spacing w:after="0" w:line="240" w:lineRule="auto"/>
              <w:jc w:val="both"/>
            </w:pPr>
            <w:r>
              <w:t>Campaign Type</w:t>
            </w:r>
          </w:p>
        </w:tc>
        <w:tc>
          <w:tcPr>
            <w:tcW w:w="6510" w:type="dxa"/>
            <w:tcBorders>
              <w:top w:val="nil"/>
              <w:left w:val="nil"/>
              <w:bottom w:val="single" w:sz="4" w:space="0" w:color="000000"/>
              <w:right w:val="single" w:sz="4" w:space="0" w:color="000000"/>
            </w:tcBorders>
            <w:vAlign w:val="center"/>
          </w:tcPr>
          <w:p w14:paraId="1A9CF544" w14:textId="77777777" w:rsidR="00582C4F" w:rsidRDefault="00000000">
            <w:pPr>
              <w:spacing w:after="0" w:line="240" w:lineRule="auto"/>
              <w:jc w:val="both"/>
            </w:pPr>
            <w:r>
              <w:t>Lead Generation - Single Touch</w:t>
            </w:r>
          </w:p>
        </w:tc>
      </w:tr>
      <w:tr w:rsidR="00582C4F" w14:paraId="459469AA"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B59905C" w14:textId="77777777" w:rsidR="00582C4F" w:rsidRDefault="00000000">
            <w:pPr>
              <w:spacing w:after="0" w:line="240" w:lineRule="auto"/>
              <w:jc w:val="both"/>
            </w:pPr>
            <w:r>
              <w:t xml:space="preserve">Total Leads </w:t>
            </w:r>
          </w:p>
        </w:tc>
        <w:tc>
          <w:tcPr>
            <w:tcW w:w="6510" w:type="dxa"/>
            <w:tcBorders>
              <w:top w:val="nil"/>
              <w:left w:val="nil"/>
              <w:bottom w:val="single" w:sz="4" w:space="0" w:color="000000"/>
              <w:right w:val="single" w:sz="4" w:space="0" w:color="000000"/>
            </w:tcBorders>
            <w:vAlign w:val="center"/>
          </w:tcPr>
          <w:p w14:paraId="66041487" w14:textId="76027DD5" w:rsidR="00582C4F" w:rsidRDefault="00B244F3">
            <w:pPr>
              <w:spacing w:after="0" w:line="240" w:lineRule="auto"/>
              <w:jc w:val="both"/>
            </w:pPr>
            <w:r>
              <w:t>50 Leads</w:t>
            </w:r>
          </w:p>
        </w:tc>
      </w:tr>
      <w:tr w:rsidR="00582C4F" w14:paraId="548FB56F"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9A68ACD" w14:textId="77777777" w:rsidR="00582C4F" w:rsidRDefault="00000000">
            <w:pPr>
              <w:spacing w:after="0" w:line="240" w:lineRule="auto"/>
              <w:jc w:val="both"/>
            </w:pPr>
            <w:r>
              <w:t>Seniority Split</w:t>
            </w:r>
          </w:p>
        </w:tc>
        <w:tc>
          <w:tcPr>
            <w:tcW w:w="6510" w:type="dxa"/>
            <w:tcBorders>
              <w:top w:val="nil"/>
              <w:left w:val="nil"/>
              <w:bottom w:val="single" w:sz="4" w:space="0" w:color="000000"/>
              <w:right w:val="single" w:sz="4" w:space="0" w:color="000000"/>
            </w:tcBorders>
            <w:vAlign w:val="center"/>
          </w:tcPr>
          <w:p w14:paraId="3527D7D4" w14:textId="77777777" w:rsidR="00582C4F" w:rsidRDefault="00000000">
            <w:pPr>
              <w:spacing w:after="0" w:line="240" w:lineRule="auto"/>
              <w:jc w:val="both"/>
            </w:pPr>
            <w:r>
              <w:t>C-Suite</w:t>
            </w:r>
          </w:p>
        </w:tc>
      </w:tr>
      <w:tr w:rsidR="00582C4F" w14:paraId="771978E9" w14:textId="77777777">
        <w:trPr>
          <w:trHeight w:val="368"/>
        </w:trPr>
        <w:tc>
          <w:tcPr>
            <w:tcW w:w="2895" w:type="dxa"/>
            <w:tcBorders>
              <w:top w:val="nil"/>
              <w:left w:val="single" w:sz="4" w:space="0" w:color="000000"/>
              <w:bottom w:val="single" w:sz="4" w:space="0" w:color="000000"/>
              <w:right w:val="single" w:sz="4" w:space="0" w:color="000000"/>
            </w:tcBorders>
            <w:vAlign w:val="center"/>
          </w:tcPr>
          <w:p w14:paraId="28303FDD" w14:textId="77777777" w:rsidR="00582C4F" w:rsidRDefault="00000000">
            <w:pPr>
              <w:spacing w:after="0" w:line="240" w:lineRule="auto"/>
              <w:jc w:val="both"/>
            </w:pPr>
            <w:r>
              <w:t>CPL</w:t>
            </w:r>
          </w:p>
        </w:tc>
        <w:tc>
          <w:tcPr>
            <w:tcW w:w="6510" w:type="dxa"/>
            <w:tcBorders>
              <w:top w:val="nil"/>
              <w:left w:val="nil"/>
              <w:bottom w:val="single" w:sz="4" w:space="0" w:color="000000"/>
              <w:right w:val="single" w:sz="4" w:space="0" w:color="000000"/>
            </w:tcBorders>
            <w:vAlign w:val="center"/>
          </w:tcPr>
          <w:p w14:paraId="5E0EC146" w14:textId="636BEE24" w:rsidR="00582C4F" w:rsidRDefault="00000000">
            <w:pPr>
              <w:spacing w:after="0" w:line="240" w:lineRule="auto"/>
              <w:jc w:val="both"/>
            </w:pPr>
            <w:r>
              <w:rPr>
                <w:b/>
              </w:rPr>
              <w:t>$</w:t>
            </w:r>
            <w:r w:rsidR="00B244F3">
              <w:rPr>
                <w:b/>
              </w:rPr>
              <w:t>8</w:t>
            </w:r>
            <w:r>
              <w:rPr>
                <w:b/>
              </w:rPr>
              <w:t>0.00</w:t>
            </w:r>
          </w:p>
        </w:tc>
      </w:tr>
      <w:tr w:rsidR="00582C4F" w14:paraId="69DCD584" w14:textId="77777777">
        <w:trPr>
          <w:trHeight w:val="420"/>
        </w:trPr>
        <w:tc>
          <w:tcPr>
            <w:tcW w:w="2895" w:type="dxa"/>
            <w:tcBorders>
              <w:top w:val="nil"/>
              <w:left w:val="single" w:sz="4" w:space="0" w:color="000000"/>
              <w:bottom w:val="single" w:sz="4" w:space="0" w:color="000000"/>
              <w:right w:val="single" w:sz="4" w:space="0" w:color="000000"/>
            </w:tcBorders>
            <w:vAlign w:val="center"/>
          </w:tcPr>
          <w:p w14:paraId="274084B9" w14:textId="77777777" w:rsidR="00582C4F" w:rsidRDefault="00000000">
            <w:pPr>
              <w:spacing w:after="0" w:line="240" w:lineRule="auto"/>
              <w:jc w:val="both"/>
            </w:pPr>
            <w:r>
              <w:t>Total Cost of Project</w:t>
            </w:r>
          </w:p>
        </w:tc>
        <w:tc>
          <w:tcPr>
            <w:tcW w:w="6510" w:type="dxa"/>
            <w:tcBorders>
              <w:top w:val="nil"/>
              <w:left w:val="nil"/>
              <w:bottom w:val="single" w:sz="4" w:space="0" w:color="000000"/>
              <w:right w:val="single" w:sz="4" w:space="0" w:color="000000"/>
            </w:tcBorders>
            <w:vAlign w:val="center"/>
          </w:tcPr>
          <w:p w14:paraId="71306D45" w14:textId="585470F1" w:rsidR="00582C4F" w:rsidRDefault="00000000">
            <w:pPr>
              <w:spacing w:after="0" w:line="240" w:lineRule="auto"/>
              <w:jc w:val="both"/>
            </w:pPr>
            <w:r>
              <w:rPr>
                <w:b/>
              </w:rPr>
              <w:t>$</w:t>
            </w:r>
            <w:r w:rsidR="00B244F3">
              <w:rPr>
                <w:b/>
              </w:rPr>
              <w:t>400</w:t>
            </w:r>
          </w:p>
        </w:tc>
      </w:tr>
      <w:tr w:rsidR="00582C4F" w14:paraId="2EA6FC90"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F826E8" w14:textId="77777777" w:rsidR="00582C4F" w:rsidRDefault="00000000">
            <w:pPr>
              <w:spacing w:after="0" w:line="240" w:lineRule="auto"/>
              <w:jc w:val="both"/>
            </w:pPr>
            <w:r>
              <w:t>Target Persona</w:t>
            </w:r>
          </w:p>
        </w:tc>
        <w:tc>
          <w:tcPr>
            <w:tcW w:w="6510" w:type="dxa"/>
            <w:tcBorders>
              <w:top w:val="nil"/>
              <w:left w:val="nil"/>
              <w:bottom w:val="single" w:sz="4" w:space="0" w:color="000000"/>
              <w:right w:val="single" w:sz="4" w:space="0" w:color="000000"/>
            </w:tcBorders>
            <w:vAlign w:val="center"/>
          </w:tcPr>
          <w:p w14:paraId="65F97915" w14:textId="77777777" w:rsidR="00582C4F" w:rsidRDefault="00000000">
            <w:pPr>
              <w:spacing w:after="0"/>
              <w:jc w:val="both"/>
            </w:pPr>
            <w:r>
              <w:t>100% TAL as per brief</w:t>
            </w:r>
          </w:p>
        </w:tc>
      </w:tr>
      <w:tr w:rsidR="00582C4F" w14:paraId="318797D8"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33E34C" w14:textId="77777777" w:rsidR="00582C4F" w:rsidRDefault="00000000">
            <w:pPr>
              <w:spacing w:after="0" w:line="240" w:lineRule="auto"/>
              <w:jc w:val="both"/>
            </w:pPr>
            <w:r>
              <w:t>Domain Cap</w:t>
            </w:r>
          </w:p>
        </w:tc>
        <w:tc>
          <w:tcPr>
            <w:tcW w:w="6510" w:type="dxa"/>
            <w:tcBorders>
              <w:top w:val="nil"/>
              <w:left w:val="nil"/>
              <w:bottom w:val="single" w:sz="4" w:space="0" w:color="000000"/>
              <w:right w:val="single" w:sz="4" w:space="0" w:color="000000"/>
            </w:tcBorders>
            <w:vAlign w:val="center"/>
          </w:tcPr>
          <w:p w14:paraId="7CA3C348" w14:textId="77777777" w:rsidR="00582C4F" w:rsidRDefault="00000000">
            <w:pPr>
              <w:spacing w:after="0"/>
              <w:jc w:val="both"/>
            </w:pPr>
            <w:r>
              <w:t>2 (can be increased up to 4 when we see a pacing issue)</w:t>
            </w:r>
          </w:p>
        </w:tc>
      </w:tr>
      <w:tr w:rsidR="00582C4F" w14:paraId="6FDB78A5" w14:textId="77777777">
        <w:trPr>
          <w:trHeight w:val="491"/>
        </w:trPr>
        <w:tc>
          <w:tcPr>
            <w:tcW w:w="2895" w:type="dxa"/>
            <w:tcBorders>
              <w:top w:val="nil"/>
              <w:left w:val="single" w:sz="4" w:space="0" w:color="000000"/>
              <w:bottom w:val="single" w:sz="4" w:space="0" w:color="000000"/>
              <w:right w:val="single" w:sz="4" w:space="0" w:color="000000"/>
            </w:tcBorders>
            <w:vAlign w:val="center"/>
          </w:tcPr>
          <w:p w14:paraId="39D90885" w14:textId="77777777" w:rsidR="00582C4F" w:rsidRDefault="00000000">
            <w:pPr>
              <w:spacing w:after="0" w:line="240" w:lineRule="auto"/>
              <w:jc w:val="both"/>
            </w:pPr>
            <w:r>
              <w:t>Target Geography</w:t>
            </w:r>
          </w:p>
        </w:tc>
        <w:tc>
          <w:tcPr>
            <w:tcW w:w="6510" w:type="dxa"/>
            <w:tcBorders>
              <w:top w:val="nil"/>
              <w:left w:val="nil"/>
              <w:bottom w:val="single" w:sz="4" w:space="0" w:color="000000"/>
              <w:right w:val="single" w:sz="4" w:space="0" w:color="000000"/>
            </w:tcBorders>
            <w:vAlign w:val="center"/>
          </w:tcPr>
          <w:p w14:paraId="5628A1FE" w14:textId="77777777" w:rsidR="00582C4F" w:rsidRDefault="00000000">
            <w:pPr>
              <w:spacing w:after="0" w:line="240" w:lineRule="auto"/>
              <w:jc w:val="both"/>
              <w:rPr>
                <w:b/>
              </w:rPr>
            </w:pPr>
            <w:r>
              <w:rPr>
                <w:b/>
              </w:rPr>
              <w:t>Japan</w:t>
            </w:r>
          </w:p>
        </w:tc>
      </w:tr>
      <w:tr w:rsidR="00582C4F" w14:paraId="4AAD369D" w14:textId="77777777">
        <w:trPr>
          <w:trHeight w:val="421"/>
        </w:trPr>
        <w:tc>
          <w:tcPr>
            <w:tcW w:w="2895" w:type="dxa"/>
            <w:tcBorders>
              <w:top w:val="nil"/>
              <w:left w:val="single" w:sz="4" w:space="0" w:color="000000"/>
              <w:bottom w:val="single" w:sz="4" w:space="0" w:color="000000"/>
              <w:right w:val="single" w:sz="4" w:space="0" w:color="000000"/>
            </w:tcBorders>
            <w:vAlign w:val="center"/>
          </w:tcPr>
          <w:p w14:paraId="51B036F2" w14:textId="77777777" w:rsidR="00582C4F" w:rsidRDefault="00000000">
            <w:pPr>
              <w:spacing w:after="0" w:line="240" w:lineRule="auto"/>
              <w:jc w:val="both"/>
            </w:pPr>
            <w:r>
              <w:t xml:space="preserve">Delivery Format </w:t>
            </w:r>
          </w:p>
        </w:tc>
        <w:tc>
          <w:tcPr>
            <w:tcW w:w="6510" w:type="dxa"/>
            <w:tcBorders>
              <w:top w:val="nil"/>
              <w:left w:val="nil"/>
              <w:bottom w:val="single" w:sz="4" w:space="0" w:color="000000"/>
              <w:right w:val="single" w:sz="4" w:space="0" w:color="000000"/>
            </w:tcBorders>
            <w:vAlign w:val="center"/>
          </w:tcPr>
          <w:p w14:paraId="7038B60E" w14:textId="77777777" w:rsidR="00582C4F" w:rsidRDefault="00000000">
            <w:pPr>
              <w:spacing w:after="0" w:line="240" w:lineRule="auto"/>
              <w:jc w:val="both"/>
            </w:pPr>
            <w:r>
              <w:t>Marketo</w:t>
            </w:r>
          </w:p>
        </w:tc>
      </w:tr>
      <w:tr w:rsidR="00582C4F" w14:paraId="0B104E39" w14:textId="77777777">
        <w:trPr>
          <w:trHeight w:val="435"/>
        </w:trPr>
        <w:tc>
          <w:tcPr>
            <w:tcW w:w="2895" w:type="dxa"/>
            <w:tcBorders>
              <w:top w:val="nil"/>
              <w:left w:val="single" w:sz="4" w:space="0" w:color="000000"/>
              <w:bottom w:val="single" w:sz="4" w:space="0" w:color="000000"/>
              <w:right w:val="single" w:sz="4" w:space="0" w:color="000000"/>
            </w:tcBorders>
            <w:vAlign w:val="center"/>
          </w:tcPr>
          <w:p w14:paraId="721504B7" w14:textId="77777777" w:rsidR="00582C4F" w:rsidRDefault="00000000">
            <w:pPr>
              <w:spacing w:after="0" w:line="240" w:lineRule="auto"/>
              <w:jc w:val="both"/>
            </w:pPr>
            <w:r>
              <w:t xml:space="preserve">Account Manager  </w:t>
            </w:r>
          </w:p>
        </w:tc>
        <w:tc>
          <w:tcPr>
            <w:tcW w:w="6510" w:type="dxa"/>
            <w:tcBorders>
              <w:top w:val="nil"/>
              <w:left w:val="nil"/>
              <w:bottom w:val="single" w:sz="4" w:space="0" w:color="000000"/>
              <w:right w:val="single" w:sz="4" w:space="0" w:color="000000"/>
            </w:tcBorders>
            <w:vAlign w:val="center"/>
          </w:tcPr>
          <w:p w14:paraId="2B62DEF6" w14:textId="77777777" w:rsidR="00582C4F" w:rsidRDefault="00000000">
            <w:pPr>
              <w:spacing w:after="0" w:line="240" w:lineRule="auto"/>
              <w:jc w:val="both"/>
            </w:pPr>
            <w:r>
              <w:t xml:space="preserve">Ryoji </w:t>
            </w:r>
            <w:proofErr w:type="spellStart"/>
            <w:r>
              <w:t>Itako</w:t>
            </w:r>
            <w:proofErr w:type="spellEnd"/>
          </w:p>
        </w:tc>
      </w:tr>
    </w:tbl>
    <w:p w14:paraId="0B95A5CB" w14:textId="77777777" w:rsidR="00582C4F" w:rsidRDefault="00582C4F">
      <w:pPr>
        <w:jc w:val="both"/>
      </w:pPr>
    </w:p>
    <w:p w14:paraId="0706225C"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Campaign Reports: </w:t>
      </w:r>
    </w:p>
    <w:p w14:paraId="1160CD16" w14:textId="77777777" w:rsidR="00582C4F" w:rsidRDefault="00582C4F">
      <w:pPr>
        <w:pBdr>
          <w:top w:val="nil"/>
          <w:left w:val="nil"/>
          <w:bottom w:val="nil"/>
          <w:right w:val="nil"/>
          <w:between w:val="nil"/>
        </w:pBdr>
        <w:spacing w:after="0" w:line="240" w:lineRule="auto"/>
        <w:ind w:left="720"/>
        <w:jc w:val="both"/>
      </w:pPr>
    </w:p>
    <w:p w14:paraId="49A8782B"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t xml:space="preserve">Acumen Intelligence shall provide to Client progress reports and other relevant information with respect to task undertaken on a weekly basis if required.      </w:t>
      </w:r>
    </w:p>
    <w:p w14:paraId="5F16E5C8"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lastRenderedPageBreak/>
        <w:t xml:space="preserve">A template of the report will be shared by Acumen Intelligence with the Client OR provided by Client     </w:t>
      </w:r>
      <w:r>
        <w:rPr>
          <w:sz w:val="24"/>
          <w:szCs w:val="24"/>
        </w:rPr>
        <w:br/>
      </w:r>
    </w:p>
    <w:p w14:paraId="0C7A1389"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Substantial Change:       </w:t>
      </w:r>
    </w:p>
    <w:p w14:paraId="424C1522" w14:textId="77777777" w:rsidR="00582C4F" w:rsidRDefault="00582C4F">
      <w:pPr>
        <w:pBdr>
          <w:top w:val="nil"/>
          <w:left w:val="nil"/>
          <w:bottom w:val="nil"/>
          <w:right w:val="nil"/>
          <w:between w:val="nil"/>
        </w:pBdr>
        <w:spacing w:after="0" w:line="240" w:lineRule="auto"/>
        <w:ind w:left="720"/>
        <w:jc w:val="both"/>
      </w:pPr>
    </w:p>
    <w:p w14:paraId="7BD39330"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7EC29078"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Returns or replacements of any leads are to be reported within 3 working days from submission of leads/report.     </w:t>
      </w:r>
    </w:p>
    <w:p w14:paraId="092D4B5A"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All returns to be reported at least 2 working days before End date.</w:t>
      </w:r>
    </w:p>
    <w:p w14:paraId="29B063A2" w14:textId="77777777" w:rsidR="00582C4F" w:rsidRDefault="00582C4F">
      <w:pPr>
        <w:pBdr>
          <w:top w:val="nil"/>
          <w:left w:val="nil"/>
          <w:bottom w:val="nil"/>
          <w:right w:val="nil"/>
          <w:between w:val="nil"/>
        </w:pBdr>
        <w:spacing w:after="0"/>
        <w:ind w:left="720"/>
        <w:jc w:val="both"/>
      </w:pPr>
    </w:p>
    <w:p w14:paraId="6EEB1092"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The contact information of Client and Acumen Intelligence Contact Personnel is listed below:</w:t>
      </w:r>
    </w:p>
    <w:p w14:paraId="4AE79F42" w14:textId="77777777" w:rsidR="00582C4F" w:rsidRDefault="00582C4F">
      <w:pPr>
        <w:pBdr>
          <w:top w:val="nil"/>
          <w:left w:val="nil"/>
          <w:bottom w:val="nil"/>
          <w:right w:val="nil"/>
          <w:between w:val="nil"/>
        </w:pBdr>
        <w:spacing w:after="0" w:line="240" w:lineRule="auto"/>
        <w:ind w:left="720"/>
        <w:jc w:val="both"/>
        <w:rPr>
          <w:sz w:val="24"/>
          <w:szCs w:val="24"/>
        </w:rPr>
      </w:pPr>
    </w:p>
    <w:p w14:paraId="32D5884F" w14:textId="77777777" w:rsidR="00582C4F" w:rsidRDefault="00000000">
      <w:pPr>
        <w:pBdr>
          <w:top w:val="nil"/>
          <w:left w:val="nil"/>
          <w:bottom w:val="nil"/>
          <w:right w:val="nil"/>
          <w:between w:val="nil"/>
        </w:pBdr>
        <w:spacing w:after="0" w:line="240" w:lineRule="auto"/>
        <w:ind w:left="720"/>
        <w:jc w:val="both"/>
        <w:rPr>
          <w:sz w:val="24"/>
          <w:szCs w:val="24"/>
          <w:u w:val="single"/>
        </w:rPr>
      </w:pPr>
      <w:r>
        <w:rPr>
          <w:sz w:val="24"/>
          <w:szCs w:val="24"/>
          <w:u w:val="single"/>
        </w:rPr>
        <w:t>ServiceNow Nederland B.V.</w:t>
      </w:r>
      <w:r>
        <w:rPr>
          <w:sz w:val="24"/>
          <w:szCs w:val="24"/>
          <w:u w:val="single"/>
        </w:rPr>
        <w:br/>
      </w:r>
    </w:p>
    <w:p w14:paraId="44DB16AA" w14:textId="77777777" w:rsidR="00582C4F" w:rsidRDefault="00000000">
      <w:pPr>
        <w:pBdr>
          <w:top w:val="nil"/>
          <w:left w:val="nil"/>
          <w:bottom w:val="nil"/>
          <w:right w:val="nil"/>
          <w:between w:val="nil"/>
        </w:pBdr>
        <w:spacing w:line="240" w:lineRule="auto"/>
        <w:ind w:right="-844"/>
        <w:jc w:val="both"/>
        <w:rPr>
          <w:sz w:val="24"/>
          <w:szCs w:val="24"/>
        </w:rPr>
      </w:pPr>
      <w:r>
        <w:rPr>
          <w:sz w:val="24"/>
          <w:szCs w:val="24"/>
        </w:rPr>
        <w:t xml:space="preserve">             Name: </w:t>
      </w:r>
    </w:p>
    <w:p w14:paraId="24015B0A" w14:textId="77777777" w:rsidR="00582C4F" w:rsidRDefault="00000000">
      <w:pPr>
        <w:spacing w:before="280" w:after="280"/>
        <w:ind w:left="360"/>
        <w:jc w:val="both"/>
        <w:rPr>
          <w:sz w:val="24"/>
          <w:szCs w:val="24"/>
        </w:rPr>
      </w:pPr>
      <w:r>
        <w:rPr>
          <w:sz w:val="24"/>
          <w:szCs w:val="24"/>
        </w:rPr>
        <w:t xml:space="preserve">      Tel:</w:t>
      </w:r>
    </w:p>
    <w:p w14:paraId="630E5BF5" w14:textId="77777777" w:rsidR="00582C4F" w:rsidRDefault="00000000">
      <w:pPr>
        <w:spacing w:before="280" w:after="280"/>
        <w:ind w:left="360" w:firstLine="360"/>
        <w:jc w:val="both"/>
        <w:rPr>
          <w:sz w:val="24"/>
          <w:szCs w:val="24"/>
        </w:rPr>
      </w:pPr>
      <w:r>
        <w:rPr>
          <w:sz w:val="24"/>
          <w:szCs w:val="24"/>
        </w:rPr>
        <w:t>Email:</w:t>
      </w:r>
    </w:p>
    <w:p w14:paraId="38EAB13A" w14:textId="77777777" w:rsidR="00582C4F" w:rsidRDefault="00582C4F">
      <w:pPr>
        <w:spacing w:before="280" w:after="280"/>
        <w:ind w:left="360" w:firstLine="360"/>
        <w:jc w:val="both"/>
        <w:rPr>
          <w:sz w:val="24"/>
          <w:szCs w:val="24"/>
        </w:rPr>
      </w:pPr>
    </w:p>
    <w:p w14:paraId="1E9DD524" w14:textId="77777777" w:rsidR="00582C4F" w:rsidRDefault="00000000">
      <w:pPr>
        <w:spacing w:before="280" w:after="280"/>
        <w:ind w:left="360" w:firstLine="360"/>
        <w:jc w:val="both"/>
        <w:rPr>
          <w:sz w:val="24"/>
          <w:szCs w:val="24"/>
          <w:u w:val="single"/>
        </w:rPr>
      </w:pPr>
      <w:r>
        <w:rPr>
          <w:sz w:val="24"/>
          <w:szCs w:val="24"/>
          <w:u w:val="single"/>
        </w:rPr>
        <w:t>For Acumen Intelligence</w:t>
      </w:r>
    </w:p>
    <w:p w14:paraId="28067C1A"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Name: Ameer </w:t>
      </w:r>
      <w:proofErr w:type="spellStart"/>
      <w:r>
        <w:rPr>
          <w:sz w:val="24"/>
          <w:szCs w:val="24"/>
        </w:rPr>
        <w:t>Alavy</w:t>
      </w:r>
      <w:proofErr w:type="spellEnd"/>
    </w:p>
    <w:p w14:paraId="1BD3C9DD" w14:textId="77777777" w:rsidR="00582C4F" w:rsidRDefault="00582C4F">
      <w:pPr>
        <w:pBdr>
          <w:top w:val="nil"/>
          <w:left w:val="nil"/>
          <w:bottom w:val="nil"/>
          <w:right w:val="nil"/>
          <w:between w:val="nil"/>
        </w:pBdr>
        <w:spacing w:after="0" w:line="240" w:lineRule="auto"/>
        <w:ind w:left="720"/>
        <w:jc w:val="both"/>
        <w:rPr>
          <w:sz w:val="24"/>
          <w:szCs w:val="24"/>
        </w:rPr>
      </w:pPr>
    </w:p>
    <w:p w14:paraId="26F3E3A7"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Email: </w:t>
      </w:r>
    </w:p>
    <w:p w14:paraId="75713244" w14:textId="77777777" w:rsidR="00582C4F" w:rsidRDefault="00582C4F">
      <w:pPr>
        <w:pBdr>
          <w:top w:val="nil"/>
          <w:left w:val="nil"/>
          <w:bottom w:val="nil"/>
          <w:right w:val="nil"/>
          <w:between w:val="nil"/>
        </w:pBdr>
        <w:spacing w:after="0" w:line="240" w:lineRule="auto"/>
        <w:ind w:left="720"/>
        <w:jc w:val="both"/>
        <w:rPr>
          <w:sz w:val="24"/>
          <w:szCs w:val="24"/>
        </w:rPr>
      </w:pPr>
    </w:p>
    <w:p w14:paraId="12A2482D" w14:textId="77777777" w:rsidR="00582C4F" w:rsidRDefault="00582C4F">
      <w:pPr>
        <w:pBdr>
          <w:top w:val="nil"/>
          <w:left w:val="nil"/>
          <w:bottom w:val="nil"/>
          <w:right w:val="nil"/>
          <w:between w:val="nil"/>
        </w:pBdr>
        <w:spacing w:after="0" w:line="240" w:lineRule="auto"/>
        <w:ind w:left="720"/>
        <w:jc w:val="both"/>
        <w:rPr>
          <w:sz w:val="24"/>
          <w:szCs w:val="24"/>
        </w:rPr>
      </w:pPr>
    </w:p>
    <w:p w14:paraId="76B7A85B" w14:textId="77777777" w:rsidR="00582C4F" w:rsidRDefault="00582C4F">
      <w:pPr>
        <w:pBdr>
          <w:top w:val="nil"/>
          <w:left w:val="nil"/>
          <w:bottom w:val="nil"/>
          <w:right w:val="nil"/>
          <w:between w:val="nil"/>
        </w:pBdr>
        <w:spacing w:after="0" w:line="240" w:lineRule="auto"/>
        <w:ind w:left="720"/>
        <w:jc w:val="both"/>
        <w:rPr>
          <w:sz w:val="24"/>
          <w:szCs w:val="24"/>
        </w:rPr>
      </w:pPr>
    </w:p>
    <w:p w14:paraId="7EC2AC3B"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Terms &amp; Conditions:    </w:t>
      </w:r>
    </w:p>
    <w:p w14:paraId="0D565955" w14:textId="77777777" w:rsidR="00582C4F" w:rsidRDefault="00582C4F">
      <w:pPr>
        <w:pBdr>
          <w:top w:val="nil"/>
          <w:left w:val="nil"/>
          <w:bottom w:val="nil"/>
          <w:right w:val="nil"/>
          <w:between w:val="nil"/>
        </w:pBdr>
        <w:spacing w:after="0" w:line="240" w:lineRule="auto"/>
        <w:ind w:left="720"/>
        <w:jc w:val="both"/>
      </w:pPr>
    </w:p>
    <w:p w14:paraId="44ADDC22"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Both the Client and Acumen Intelligence shall assign a Representative who shall be responsible for the delivery of services. The Representative will be the primary contact </w:t>
      </w:r>
      <w:r>
        <w:rPr>
          <w:sz w:val="24"/>
          <w:szCs w:val="24"/>
        </w:rPr>
        <w:lastRenderedPageBreak/>
        <w:t xml:space="preserve">for questions and/or problems, which may arise during the performance of the services defined by this SOW. </w:t>
      </w:r>
    </w:p>
    <w:p w14:paraId="5CE2DE6A" w14:textId="77777777" w:rsidR="00582C4F" w:rsidRDefault="00582C4F">
      <w:pPr>
        <w:pBdr>
          <w:top w:val="nil"/>
          <w:left w:val="nil"/>
          <w:bottom w:val="nil"/>
          <w:right w:val="nil"/>
          <w:between w:val="nil"/>
        </w:pBdr>
        <w:spacing w:after="0" w:line="240" w:lineRule="auto"/>
        <w:ind w:left="720"/>
        <w:jc w:val="both"/>
        <w:rPr>
          <w:sz w:val="24"/>
          <w:szCs w:val="24"/>
        </w:rPr>
      </w:pPr>
    </w:p>
    <w:p w14:paraId="067B6F17"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8616C05" w14:textId="77777777" w:rsidR="00582C4F" w:rsidRDefault="00582C4F">
      <w:pPr>
        <w:spacing w:after="0" w:line="240" w:lineRule="auto"/>
        <w:jc w:val="both"/>
      </w:pPr>
    </w:p>
    <w:p w14:paraId="5C79CB2A" w14:textId="77777777" w:rsidR="00582C4F" w:rsidRDefault="00582C4F">
      <w:pPr>
        <w:pBdr>
          <w:top w:val="nil"/>
          <w:left w:val="nil"/>
          <w:bottom w:val="nil"/>
          <w:right w:val="nil"/>
          <w:between w:val="nil"/>
        </w:pBdr>
        <w:spacing w:after="0" w:line="240" w:lineRule="auto"/>
        <w:ind w:left="720"/>
        <w:jc w:val="both"/>
      </w:pPr>
    </w:p>
    <w:p w14:paraId="4773F1CF"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Payments:     </w:t>
      </w:r>
    </w:p>
    <w:p w14:paraId="46106D16" w14:textId="77777777" w:rsidR="00582C4F" w:rsidRDefault="00582C4F">
      <w:pPr>
        <w:pBdr>
          <w:top w:val="nil"/>
          <w:left w:val="nil"/>
          <w:bottom w:val="nil"/>
          <w:right w:val="nil"/>
          <w:between w:val="nil"/>
        </w:pBdr>
        <w:spacing w:after="0" w:line="240" w:lineRule="auto"/>
        <w:ind w:left="720"/>
        <w:jc w:val="both"/>
      </w:pPr>
    </w:p>
    <w:p w14:paraId="7F35CB7E" w14:textId="77777777" w:rsidR="00582C4F" w:rsidRDefault="00000000">
      <w:pPr>
        <w:numPr>
          <w:ilvl w:val="0"/>
          <w:numId w:val="4"/>
        </w:numPr>
        <w:pBdr>
          <w:top w:val="nil"/>
          <w:left w:val="nil"/>
          <w:bottom w:val="nil"/>
          <w:right w:val="nil"/>
          <w:between w:val="nil"/>
        </w:pBdr>
        <w:spacing w:after="0" w:line="240" w:lineRule="auto"/>
        <w:jc w:val="both"/>
        <w:rPr>
          <w:sz w:val="24"/>
          <w:szCs w:val="24"/>
        </w:rPr>
      </w:pPr>
      <w:r>
        <w:rPr>
          <w:sz w:val="24"/>
          <w:szCs w:val="24"/>
        </w:rPr>
        <w:t>Client agrees to make all payments to Acumen Intelligence within 90 days after the Invoice is sent to Client upon completion of services.</w:t>
      </w:r>
    </w:p>
    <w:p w14:paraId="4DCC8D32" w14:textId="77777777" w:rsidR="00582C4F" w:rsidRDefault="00582C4F">
      <w:pPr>
        <w:pBdr>
          <w:top w:val="nil"/>
          <w:left w:val="nil"/>
          <w:bottom w:val="nil"/>
          <w:right w:val="nil"/>
          <w:between w:val="nil"/>
        </w:pBdr>
        <w:spacing w:after="120" w:line="360" w:lineRule="auto"/>
        <w:jc w:val="both"/>
      </w:pPr>
    </w:p>
    <w:p w14:paraId="3B518AB6" w14:textId="77777777" w:rsidR="00582C4F" w:rsidRDefault="00582C4F">
      <w:pPr>
        <w:pBdr>
          <w:top w:val="nil"/>
          <w:left w:val="nil"/>
          <w:bottom w:val="nil"/>
          <w:right w:val="nil"/>
          <w:between w:val="nil"/>
        </w:pBdr>
        <w:spacing w:after="120" w:line="360" w:lineRule="auto"/>
        <w:ind w:left="1440"/>
        <w:jc w:val="both"/>
      </w:pPr>
    </w:p>
    <w:p w14:paraId="42432FE6" w14:textId="77777777" w:rsidR="00582C4F" w:rsidRDefault="00000000">
      <w:pPr>
        <w:keepNext/>
        <w:keepLines/>
        <w:pBdr>
          <w:top w:val="nil"/>
          <w:left w:val="nil"/>
          <w:bottom w:val="nil"/>
          <w:right w:val="nil"/>
          <w:between w:val="nil"/>
        </w:pBdr>
        <w:spacing w:before="40" w:after="0" w:line="360" w:lineRule="auto"/>
        <w:jc w:val="both"/>
        <w:rPr>
          <w:sz w:val="24"/>
          <w:szCs w:val="24"/>
        </w:rPr>
      </w:pPr>
      <w:r>
        <w:rPr>
          <w:i/>
          <w:sz w:val="24"/>
          <w:szCs w:val="24"/>
        </w:rPr>
        <w:t>For ServiceNow Nederland B.V.</w:t>
      </w:r>
      <w:r>
        <w:rPr>
          <w:i/>
          <w:sz w:val="24"/>
          <w:szCs w:val="24"/>
        </w:rPr>
        <w:tab/>
      </w:r>
      <w:r>
        <w:rPr>
          <w:i/>
          <w:sz w:val="24"/>
          <w:szCs w:val="24"/>
        </w:rPr>
        <w:tab/>
      </w:r>
      <w:r>
        <w:rPr>
          <w:i/>
          <w:sz w:val="21"/>
          <w:szCs w:val="21"/>
        </w:rPr>
        <w:tab/>
      </w:r>
      <w:r>
        <w:rPr>
          <w:i/>
          <w:sz w:val="24"/>
          <w:szCs w:val="24"/>
        </w:rPr>
        <w:t>For Acumen Intelligence Pte Ltd</w:t>
      </w:r>
    </w:p>
    <w:p w14:paraId="269164D8" w14:textId="77777777" w:rsidR="00582C4F" w:rsidRDefault="00582C4F">
      <w:pPr>
        <w:spacing w:after="0" w:line="240" w:lineRule="auto"/>
        <w:jc w:val="both"/>
        <w:rPr>
          <w:sz w:val="24"/>
          <w:szCs w:val="24"/>
        </w:rPr>
      </w:pPr>
    </w:p>
    <w:p w14:paraId="32D68797" w14:textId="77777777" w:rsidR="00582C4F" w:rsidRDefault="00582C4F">
      <w:pPr>
        <w:spacing w:after="0" w:line="240" w:lineRule="auto"/>
        <w:jc w:val="both"/>
        <w:rPr>
          <w:sz w:val="24"/>
          <w:szCs w:val="24"/>
        </w:rPr>
      </w:pPr>
    </w:p>
    <w:p w14:paraId="6B1C6C84" w14:textId="77777777" w:rsidR="00582C4F" w:rsidRDefault="00000000">
      <w:pPr>
        <w:spacing w:after="0" w:line="240" w:lineRule="auto"/>
        <w:jc w:val="both"/>
        <w:rPr>
          <w:sz w:val="24"/>
          <w:szCs w:val="24"/>
        </w:rPr>
      </w:pPr>
      <w:r>
        <w:rPr>
          <w:sz w:val="24"/>
          <w:szCs w:val="24"/>
        </w:rPr>
        <w:t>Signature: ………………………</w:t>
      </w:r>
      <w:proofErr w:type="gramStart"/>
      <w:r>
        <w:rPr>
          <w:sz w:val="24"/>
          <w:szCs w:val="24"/>
        </w:rPr>
        <w:t>…..</w:t>
      </w:r>
      <w:proofErr w:type="gramEnd"/>
      <w:r>
        <w:rPr>
          <w:sz w:val="24"/>
          <w:szCs w:val="24"/>
        </w:rPr>
        <w:tab/>
      </w:r>
      <w:r>
        <w:rPr>
          <w:sz w:val="24"/>
          <w:szCs w:val="24"/>
        </w:rPr>
        <w:tab/>
      </w:r>
      <w:r>
        <w:rPr>
          <w:sz w:val="24"/>
          <w:szCs w:val="24"/>
        </w:rPr>
        <w:tab/>
      </w:r>
      <w:proofErr w:type="gramStart"/>
      <w:r>
        <w:rPr>
          <w:sz w:val="24"/>
          <w:szCs w:val="24"/>
        </w:rPr>
        <w:t>Signature:…</w:t>
      </w:r>
      <w:proofErr w:type="gramEnd"/>
      <w:r>
        <w:rPr>
          <w:sz w:val="24"/>
          <w:szCs w:val="24"/>
        </w:rPr>
        <w:t>………………………….</w:t>
      </w:r>
    </w:p>
    <w:p w14:paraId="3C7BFACA" w14:textId="77777777" w:rsidR="00582C4F" w:rsidRDefault="00582C4F">
      <w:pPr>
        <w:spacing w:after="0" w:line="240" w:lineRule="auto"/>
        <w:jc w:val="both"/>
        <w:rPr>
          <w:sz w:val="24"/>
          <w:szCs w:val="24"/>
        </w:rPr>
      </w:pPr>
    </w:p>
    <w:p w14:paraId="7B50F45E" w14:textId="77777777" w:rsidR="00582C4F" w:rsidRDefault="00000000">
      <w:pPr>
        <w:spacing w:after="0" w:line="240" w:lineRule="auto"/>
        <w:jc w:val="both"/>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Name: Ameer </w:t>
      </w:r>
      <w:proofErr w:type="spellStart"/>
      <w:r>
        <w:rPr>
          <w:sz w:val="24"/>
          <w:szCs w:val="24"/>
        </w:rPr>
        <w:t>Alavy</w:t>
      </w:r>
      <w:proofErr w:type="spellEnd"/>
    </w:p>
    <w:p w14:paraId="6BBBA3F2" w14:textId="77777777" w:rsidR="00582C4F" w:rsidRDefault="00000000">
      <w:pPr>
        <w:pBdr>
          <w:top w:val="nil"/>
          <w:left w:val="nil"/>
          <w:bottom w:val="nil"/>
          <w:right w:val="nil"/>
          <w:between w:val="nil"/>
        </w:pBdr>
        <w:spacing w:line="240" w:lineRule="auto"/>
        <w:ind w:right="-1269"/>
        <w:jc w:val="both"/>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Title: Vice President - Global Strategic Alliances</w:t>
      </w:r>
    </w:p>
    <w:p w14:paraId="188D670A" w14:textId="77777777" w:rsidR="00582C4F" w:rsidRDefault="00000000">
      <w:pPr>
        <w:spacing w:after="0" w:line="240" w:lineRule="auto"/>
        <w:jc w:val="both"/>
        <w:rPr>
          <w:sz w:val="24"/>
          <w:szCs w:val="24"/>
          <w:vertAlign w:val="superscript"/>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Date: </w:t>
      </w:r>
    </w:p>
    <w:p w14:paraId="03B6A24F" w14:textId="77777777" w:rsidR="00582C4F" w:rsidRDefault="00582C4F">
      <w:pPr>
        <w:spacing w:after="0" w:line="240" w:lineRule="auto"/>
        <w:jc w:val="both"/>
      </w:pPr>
    </w:p>
    <w:sectPr w:rsidR="00582C4F">
      <w:headerReference w:type="default" r:id="rId8"/>
      <w:pgSz w:w="12240" w:h="15840"/>
      <w:pgMar w:top="1440" w:right="1440" w:bottom="1440" w:left="144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48AD" w14:textId="77777777" w:rsidR="0055441E" w:rsidRDefault="0055441E">
      <w:pPr>
        <w:spacing w:after="0" w:line="240" w:lineRule="auto"/>
      </w:pPr>
      <w:r>
        <w:separator/>
      </w:r>
    </w:p>
  </w:endnote>
  <w:endnote w:type="continuationSeparator" w:id="0">
    <w:p w14:paraId="422A9407" w14:textId="77777777" w:rsidR="0055441E" w:rsidRDefault="00554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4D"/>
    <w:family w:val="swiss"/>
    <w:pitch w:val="variable"/>
    <w:sig w:usb0="00000003" w:usb1="00000000"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52F32" w14:textId="77777777" w:rsidR="0055441E" w:rsidRDefault="0055441E">
      <w:pPr>
        <w:spacing w:after="0" w:line="240" w:lineRule="auto"/>
      </w:pPr>
      <w:r>
        <w:separator/>
      </w:r>
    </w:p>
  </w:footnote>
  <w:footnote w:type="continuationSeparator" w:id="0">
    <w:p w14:paraId="67D1D739" w14:textId="77777777" w:rsidR="0055441E" w:rsidRDefault="00554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9631" w14:textId="77777777" w:rsidR="00582C4F" w:rsidRDefault="00582C4F">
    <w:pPr>
      <w:pBdr>
        <w:top w:val="nil"/>
        <w:left w:val="nil"/>
        <w:bottom w:val="nil"/>
        <w:right w:val="nil"/>
        <w:between w:val="nil"/>
      </w:pBdr>
      <w:tabs>
        <w:tab w:val="center" w:pos="4680"/>
        <w:tab w:val="right" w:pos="9360"/>
      </w:tabs>
      <w:spacing w:after="0" w:line="240" w:lineRule="auto"/>
      <w:jc w:val="center"/>
      <w:rPr>
        <w:b/>
        <w:color w:val="000000"/>
        <w:sz w:val="14"/>
        <w:szCs w:val="14"/>
      </w:rPr>
    </w:pPr>
  </w:p>
  <w:p w14:paraId="6AD5A1A0" w14:textId="77777777" w:rsidR="00582C4F" w:rsidRDefault="00000000">
    <w:pPr>
      <w:pBdr>
        <w:top w:val="nil"/>
        <w:left w:val="nil"/>
        <w:bottom w:val="nil"/>
        <w:right w:val="nil"/>
        <w:between w:val="nil"/>
      </w:pBdr>
      <w:tabs>
        <w:tab w:val="center" w:pos="4680"/>
        <w:tab w:val="right" w:pos="9360"/>
      </w:tabs>
      <w:spacing w:after="0" w:line="240" w:lineRule="auto"/>
      <w:jc w:val="center"/>
      <w:rPr>
        <w:b/>
        <w:color w:val="000000"/>
        <w:sz w:val="14"/>
        <w:szCs w:val="14"/>
      </w:rPr>
    </w:pPr>
    <w:r>
      <w:rPr>
        <w:b/>
        <w:noProof/>
        <w:sz w:val="14"/>
        <w:szCs w:val="14"/>
      </w:rPr>
      <w:drawing>
        <wp:inline distT="114300" distB="114300" distL="114300" distR="114300" wp14:anchorId="0FBCC77B" wp14:editId="583D7088">
          <wp:extent cx="2447925" cy="596404"/>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7925" cy="596404"/>
                  </a:xfrm>
                  <a:prstGeom prst="rect">
                    <a:avLst/>
                  </a:prstGeom>
                  <a:ln/>
                </pic:spPr>
              </pic:pic>
            </a:graphicData>
          </a:graphic>
        </wp:inline>
      </w:drawing>
    </w:r>
  </w:p>
  <w:p w14:paraId="20A67070" w14:textId="77777777" w:rsidR="00582C4F" w:rsidRDefault="00000000">
    <w:pPr>
      <w:jc w:val="center"/>
      <w:rPr>
        <w:sz w:val="18"/>
        <w:szCs w:val="18"/>
      </w:rPr>
    </w:pPr>
    <w:r>
      <w:rPr>
        <w:sz w:val="18"/>
        <w:szCs w:val="18"/>
      </w:rPr>
      <w:t>22 Sin Ming Lane #06-76 Midview City Singapore 573969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FE7"/>
    <w:multiLevelType w:val="multilevel"/>
    <w:tmpl w:val="E6D29EC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E7112"/>
    <w:multiLevelType w:val="multilevel"/>
    <w:tmpl w:val="7206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BB401A"/>
    <w:multiLevelType w:val="multilevel"/>
    <w:tmpl w:val="DDF24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FB1A9F"/>
    <w:multiLevelType w:val="multilevel"/>
    <w:tmpl w:val="ECBEEE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0E7435"/>
    <w:multiLevelType w:val="multilevel"/>
    <w:tmpl w:val="B2E457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741966">
    <w:abstractNumId w:val="1"/>
  </w:num>
  <w:num w:numId="2" w16cid:durableId="1683511933">
    <w:abstractNumId w:val="2"/>
  </w:num>
  <w:num w:numId="3" w16cid:durableId="1900553144">
    <w:abstractNumId w:val="3"/>
  </w:num>
  <w:num w:numId="4" w16cid:durableId="1900704108">
    <w:abstractNumId w:val="4"/>
  </w:num>
  <w:num w:numId="5" w16cid:durableId="149954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4F"/>
    <w:rsid w:val="000C3895"/>
    <w:rsid w:val="0023743D"/>
    <w:rsid w:val="00297C0B"/>
    <w:rsid w:val="00311FFF"/>
    <w:rsid w:val="004210ED"/>
    <w:rsid w:val="0055441E"/>
    <w:rsid w:val="00582C4F"/>
    <w:rsid w:val="00611595"/>
    <w:rsid w:val="00AE6988"/>
    <w:rsid w:val="00B244F3"/>
    <w:rsid w:val="00D9691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9E2426"/>
  <w15:docId w15:val="{6A7E4798-50D4-FF48-A32D-6A96089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widowControl w:val="0"/>
      <w:tabs>
        <w:tab w:val="left" w:pos="567"/>
      </w:tabs>
      <w:spacing w:before="57" w:after="0" w:line="240" w:lineRule="auto"/>
      <w:jc w:val="both"/>
      <w:outlineLvl w:val="1"/>
    </w:pPr>
    <w:rPr>
      <w:rFonts w:ascii="Times New Roman" w:eastAsia="Times New Roman" w:hAnsi="Times New Roman" w:cs="Times New Roman"/>
      <w:b/>
      <w:color w:val="000000"/>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3</cp:revision>
  <dcterms:created xsi:type="dcterms:W3CDTF">2025-12-02T05:51:00Z</dcterms:created>
  <dcterms:modified xsi:type="dcterms:W3CDTF">2025-12-10T04:41:00Z</dcterms:modified>
</cp:coreProperties>
</file>