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1"/>
          <w:sz w:val="24"/>
          <w:lang/>
        </w:rPr>
        <w:t>编写本功能说明书是为了重点说明本网站系统软件的结构</w:t>
      </w:r>
      <w:r>
        <w:rPr>
          <w:rFonts w:ascii="宋体" w:eastAsia="宋体" w:hAnsi="宋体" w:cs="宋体" w:hint="eastAsia"/>
          <w:kern w:val="1"/>
          <w:sz w:val="24"/>
          <w:lang/>
        </w:rPr>
        <w:t>,</w:t>
      </w:r>
      <w:r>
        <w:rPr>
          <w:rFonts w:ascii="宋体" w:eastAsia="宋体" w:hAnsi="宋体" w:cs="宋体" w:hint="eastAsia"/>
          <w:kern w:val="1"/>
          <w:sz w:val="24"/>
          <w:lang/>
        </w:rPr>
        <w:t>数据库建设及实施方案等内容</w:t>
      </w:r>
      <w:r>
        <w:rPr>
          <w:rFonts w:ascii="宋体" w:eastAsia="宋体" w:hAnsi="宋体" w:cs="宋体" w:hint="eastAsia"/>
          <w:kern w:val="1"/>
          <w:sz w:val="24"/>
          <w:lang/>
        </w:rPr>
        <w:t>.</w:t>
      </w:r>
      <w:r>
        <w:rPr>
          <w:rFonts w:ascii="宋体" w:eastAsia="宋体" w:hAnsi="宋体" w:cs="宋体" w:hint="eastAsia"/>
          <w:kern w:val="1"/>
          <w:sz w:val="24"/>
          <w:lang/>
        </w:rPr>
        <w:t>本说明书将作为系统后续开发工作的指南</w:t>
      </w:r>
      <w:r>
        <w:rPr>
          <w:rFonts w:ascii="宋体" w:eastAsia="宋体" w:hAnsi="宋体" w:cs="宋体" w:hint="eastAsia"/>
          <w:kern w:val="1"/>
          <w:sz w:val="24"/>
          <w:lang/>
        </w:rPr>
        <w:t>,</w:t>
      </w:r>
      <w:r>
        <w:rPr>
          <w:rFonts w:ascii="宋体" w:eastAsia="宋体" w:hAnsi="宋体" w:cs="宋体" w:hint="eastAsia"/>
          <w:kern w:val="1"/>
          <w:sz w:val="24"/>
          <w:lang/>
        </w:rPr>
        <w:t>也将是系统维护的重要参考资料</w:t>
      </w:r>
      <w:r>
        <w:rPr>
          <w:rFonts w:ascii="宋体" w:eastAsia="宋体" w:hAnsi="宋体" w:cs="宋体" w:hint="eastAsia"/>
          <w:kern w:val="1"/>
          <w:sz w:val="24"/>
          <w:lang/>
        </w:rPr>
        <w:t>.</w:t>
      </w:r>
    </w:p>
    <w:p w:rsidR="00FB638C" w:rsidRDefault="00FB638C" w:rsidP="00FC3BAF">
      <w:pPr>
        <w:suppressAutoHyphens/>
        <w:spacing w:beforeLines="50" w:afterLines="50" w:line="360" w:lineRule="auto"/>
        <w:ind w:firstLineChars="200" w:firstLine="420"/>
        <w:rPr>
          <w:rFonts w:ascii="宋体" w:eastAsia="宋体" w:hAnsi="宋体" w:cs="宋体"/>
        </w:rPr>
      </w:pPr>
    </w:p>
    <w:p w:rsidR="00FB638C" w:rsidRDefault="008F0801" w:rsidP="00FC3BAF">
      <w:pPr>
        <w:numPr>
          <w:ilvl w:val="0"/>
          <w:numId w:val="1"/>
        </w:numPr>
        <w:suppressAutoHyphens/>
        <w:spacing w:beforeLines="50" w:afterLines="50" w:line="360" w:lineRule="auto"/>
        <w:ind w:left="0" w:firstLineChars="200" w:firstLine="480"/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  <w:kern w:val="1"/>
          <w:sz w:val="24"/>
          <w:lang/>
        </w:rPr>
        <w:t>环境设计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Cs/>
          <w:kern w:val="1"/>
          <w:sz w:val="24"/>
          <w:lang/>
        </w:rPr>
        <w:t xml:space="preserve">2.1 </w:t>
      </w:r>
      <w:r>
        <w:rPr>
          <w:rFonts w:ascii="宋体" w:eastAsia="宋体" w:hAnsi="宋体" w:cs="宋体" w:hint="eastAsia"/>
          <w:bCs/>
          <w:kern w:val="1"/>
          <w:sz w:val="24"/>
          <w:lang/>
        </w:rPr>
        <w:t>硬件环境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1"/>
          <w:sz w:val="24"/>
          <w:lang/>
        </w:rPr>
        <w:t>WEB</w:t>
      </w:r>
      <w:r>
        <w:rPr>
          <w:rFonts w:ascii="宋体" w:eastAsia="宋体" w:hAnsi="宋体" w:cs="宋体" w:hint="eastAsia"/>
          <w:kern w:val="1"/>
          <w:sz w:val="24"/>
          <w:lang/>
        </w:rPr>
        <w:t>服务器：用于发布网站、存放网站文件；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1"/>
          <w:sz w:val="24"/>
          <w:lang/>
        </w:rPr>
        <w:t>数据库服务：用于安装</w:t>
      </w:r>
      <w:r>
        <w:rPr>
          <w:rFonts w:ascii="宋体" w:eastAsia="宋体" w:hAnsi="宋体" w:cs="宋体" w:hint="eastAsia"/>
          <w:kern w:val="1"/>
          <w:sz w:val="24"/>
          <w:lang/>
        </w:rPr>
        <w:t>ORACLE</w:t>
      </w:r>
      <w:r>
        <w:rPr>
          <w:rFonts w:ascii="宋体" w:eastAsia="宋体" w:hAnsi="宋体" w:cs="宋体" w:hint="eastAsia"/>
          <w:kern w:val="1"/>
          <w:sz w:val="24"/>
          <w:lang/>
        </w:rPr>
        <w:t>数据库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1"/>
          <w:sz w:val="24"/>
          <w:lang/>
        </w:rPr>
        <w:t>应用服务器：用作后台数据库连接（出于数据安全考虑）以及中间件应用等。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kern w:val="1"/>
          <w:sz w:val="24"/>
          <w:lang/>
        </w:rPr>
        <w:t>备份服务器：用于进行网站内容的备份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Cs/>
          <w:kern w:val="1"/>
          <w:sz w:val="24"/>
          <w:lang/>
        </w:rPr>
        <w:tab/>
        <w:t xml:space="preserve"> 2.2 </w:t>
      </w:r>
      <w:r>
        <w:rPr>
          <w:rFonts w:ascii="宋体" w:eastAsia="宋体" w:hAnsi="宋体" w:cs="宋体" w:hint="eastAsia"/>
          <w:bCs/>
          <w:kern w:val="1"/>
          <w:sz w:val="24"/>
          <w:lang/>
        </w:rPr>
        <w:t>软件环境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1"/>
          <w:sz w:val="24"/>
          <w:lang/>
        </w:rPr>
        <w:tab/>
      </w:r>
      <w:r>
        <w:rPr>
          <w:rFonts w:ascii="宋体" w:eastAsia="宋体" w:hAnsi="宋体" w:cs="宋体" w:hint="eastAsia"/>
          <w:kern w:val="1"/>
          <w:sz w:val="24"/>
          <w:lang/>
        </w:rPr>
        <w:t>服务器端操作系统：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1"/>
          <w:sz w:val="24"/>
          <w:lang/>
        </w:rPr>
        <w:tab/>
        <w:t>CentOS 7.0 ;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1"/>
          <w:sz w:val="24"/>
          <w:lang/>
        </w:rPr>
        <w:t>网站发布平台：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1"/>
          <w:sz w:val="24"/>
          <w:lang/>
        </w:rPr>
        <w:t>Tomact 7.0;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1"/>
          <w:sz w:val="24"/>
          <w:lang/>
        </w:rPr>
        <w:t>数据库系统：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1"/>
          <w:sz w:val="24"/>
          <w:lang/>
        </w:rPr>
        <w:t xml:space="preserve">Oracle </w:t>
      </w:r>
      <w:r>
        <w:rPr>
          <w:rFonts w:ascii="宋体" w:eastAsia="宋体" w:hAnsi="宋体" w:cs="宋体" w:hint="eastAsia"/>
          <w:kern w:val="1"/>
          <w:sz w:val="24"/>
          <w:lang/>
        </w:rPr>
        <w:t>11g</w:t>
      </w:r>
      <w:r>
        <w:rPr>
          <w:rFonts w:ascii="宋体" w:eastAsia="宋体" w:hAnsi="宋体" w:cs="宋体" w:hint="eastAsia"/>
          <w:kern w:val="1"/>
          <w:sz w:val="24"/>
          <w:lang/>
        </w:rPr>
        <w:t>或</w:t>
      </w:r>
      <w:r>
        <w:rPr>
          <w:rFonts w:ascii="宋体" w:eastAsia="宋体" w:hAnsi="宋体" w:cs="宋体" w:hint="eastAsia"/>
          <w:kern w:val="1"/>
          <w:sz w:val="24"/>
          <w:lang/>
        </w:rPr>
        <w:t>MongoDB;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1"/>
          <w:sz w:val="24"/>
          <w:lang/>
        </w:rPr>
        <w:t>网站开发语言：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1"/>
          <w:sz w:val="24"/>
          <w:lang/>
        </w:rPr>
        <w:t xml:space="preserve"> HTML</w:t>
      </w:r>
      <w:r>
        <w:rPr>
          <w:rFonts w:ascii="宋体" w:eastAsia="宋体" w:hAnsi="宋体" w:cs="宋体" w:hint="eastAsia"/>
          <w:kern w:val="1"/>
          <w:sz w:val="24"/>
          <w:lang/>
        </w:rPr>
        <w:t>、</w:t>
      </w:r>
      <w:r>
        <w:rPr>
          <w:rFonts w:ascii="宋体" w:eastAsia="宋体" w:hAnsi="宋体" w:cs="宋体" w:hint="eastAsia"/>
          <w:kern w:val="1"/>
          <w:sz w:val="24"/>
          <w:lang/>
        </w:rPr>
        <w:t>CSS</w:t>
      </w:r>
      <w:r>
        <w:rPr>
          <w:rFonts w:ascii="宋体" w:eastAsia="宋体" w:hAnsi="宋体" w:cs="宋体" w:hint="eastAsia"/>
          <w:kern w:val="1"/>
          <w:sz w:val="24"/>
          <w:lang/>
        </w:rPr>
        <w:t>、</w:t>
      </w:r>
      <w:r>
        <w:rPr>
          <w:rFonts w:ascii="宋体" w:eastAsia="宋体" w:hAnsi="宋体" w:cs="宋体" w:hint="eastAsia"/>
          <w:kern w:val="1"/>
          <w:sz w:val="24"/>
          <w:lang/>
        </w:rPr>
        <w:t>JavaScript</w:t>
      </w:r>
      <w:r>
        <w:rPr>
          <w:rFonts w:ascii="宋体" w:eastAsia="宋体" w:hAnsi="宋体" w:cs="宋体" w:hint="eastAsia"/>
          <w:kern w:val="1"/>
          <w:sz w:val="24"/>
          <w:lang/>
        </w:rPr>
        <w:t>、</w:t>
      </w:r>
      <w:r>
        <w:rPr>
          <w:rFonts w:ascii="宋体" w:eastAsia="宋体" w:hAnsi="宋体" w:cs="宋体" w:hint="eastAsia"/>
          <w:kern w:val="1"/>
          <w:sz w:val="24"/>
          <w:lang/>
        </w:rPr>
        <w:t>Java</w:t>
      </w:r>
      <w:r>
        <w:rPr>
          <w:rFonts w:ascii="宋体" w:eastAsia="宋体" w:hAnsi="宋体" w:cs="宋体" w:hint="eastAsia"/>
          <w:kern w:val="1"/>
          <w:sz w:val="24"/>
          <w:lang/>
        </w:rPr>
        <w:t>、</w:t>
      </w:r>
      <w:r>
        <w:rPr>
          <w:rFonts w:ascii="宋体" w:eastAsia="宋体" w:hAnsi="宋体" w:cs="宋体" w:hint="eastAsia"/>
          <w:kern w:val="1"/>
          <w:sz w:val="24"/>
          <w:lang/>
        </w:rPr>
        <w:t>PHP</w:t>
      </w:r>
      <w:r>
        <w:rPr>
          <w:rFonts w:ascii="宋体" w:eastAsia="宋体" w:hAnsi="宋体" w:cs="宋体" w:hint="eastAsia"/>
          <w:kern w:val="1"/>
          <w:sz w:val="24"/>
          <w:lang/>
        </w:rPr>
        <w:t>、</w:t>
      </w:r>
      <w:r>
        <w:rPr>
          <w:rFonts w:ascii="宋体" w:eastAsia="宋体" w:hAnsi="宋体" w:cs="宋体" w:hint="eastAsia"/>
          <w:kern w:val="1"/>
          <w:sz w:val="24"/>
          <w:lang/>
        </w:rPr>
        <w:t>SQL</w:t>
      </w:r>
      <w:r>
        <w:rPr>
          <w:rFonts w:ascii="宋体" w:eastAsia="宋体" w:hAnsi="宋体" w:cs="宋体" w:hint="eastAsia"/>
          <w:kern w:val="1"/>
          <w:sz w:val="24"/>
          <w:lang/>
        </w:rPr>
        <w:t>、</w:t>
      </w:r>
      <w:r>
        <w:rPr>
          <w:rFonts w:ascii="宋体" w:eastAsia="宋体" w:hAnsi="宋体" w:cs="宋体" w:hint="eastAsia"/>
          <w:kern w:val="1"/>
          <w:sz w:val="24"/>
          <w:lang/>
        </w:rPr>
        <w:t>Shell</w:t>
      </w:r>
      <w:r>
        <w:rPr>
          <w:rFonts w:ascii="宋体" w:eastAsia="宋体" w:hAnsi="宋体" w:cs="宋体" w:hint="eastAsia"/>
          <w:kern w:val="1"/>
          <w:sz w:val="24"/>
          <w:lang/>
        </w:rPr>
        <w:t>；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kern w:val="1"/>
          <w:sz w:val="24"/>
          <w:lang/>
        </w:rPr>
        <w:t>安全措施：防火墙及安全系统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  <w:kern w:val="1"/>
          <w:sz w:val="24"/>
          <w:lang/>
        </w:rPr>
        <w:t>浏览工具：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Cs/>
          <w:kern w:val="1"/>
          <w:sz w:val="24"/>
          <w:lang/>
        </w:rPr>
        <w:lastRenderedPageBreak/>
        <w:t>Chrome</w:t>
      </w:r>
      <w:r>
        <w:rPr>
          <w:rFonts w:ascii="宋体" w:eastAsia="宋体" w:hAnsi="宋体" w:cs="宋体" w:hint="eastAsia"/>
          <w:bCs/>
          <w:kern w:val="1"/>
          <w:sz w:val="24"/>
          <w:lang/>
        </w:rPr>
        <w:t>、</w:t>
      </w:r>
      <w:r>
        <w:rPr>
          <w:rFonts w:ascii="宋体" w:eastAsia="宋体" w:hAnsi="宋体" w:cs="宋体" w:hint="eastAsia"/>
          <w:bCs/>
          <w:kern w:val="1"/>
          <w:sz w:val="24"/>
          <w:lang/>
        </w:rPr>
        <w:t>FireFox</w:t>
      </w:r>
      <w:r>
        <w:rPr>
          <w:rFonts w:ascii="宋体" w:eastAsia="宋体" w:hAnsi="宋体" w:cs="宋体" w:hint="eastAsia"/>
          <w:bCs/>
          <w:kern w:val="1"/>
          <w:sz w:val="24"/>
          <w:lang/>
        </w:rPr>
        <w:t>、</w:t>
      </w:r>
      <w:r>
        <w:rPr>
          <w:rFonts w:ascii="宋体" w:eastAsia="宋体" w:hAnsi="宋体" w:cs="宋体" w:hint="eastAsia"/>
          <w:bCs/>
          <w:kern w:val="1"/>
          <w:sz w:val="24"/>
          <w:lang/>
        </w:rPr>
        <w:t>Internet Explorer</w:t>
      </w:r>
      <w:r>
        <w:rPr>
          <w:rFonts w:ascii="宋体" w:eastAsia="宋体" w:hAnsi="宋体" w:cs="宋体" w:hint="eastAsia"/>
          <w:bCs/>
          <w:kern w:val="1"/>
          <w:sz w:val="24"/>
          <w:lang/>
        </w:rPr>
        <w:t>、</w:t>
      </w:r>
      <w:r>
        <w:rPr>
          <w:rFonts w:ascii="宋体" w:eastAsia="宋体" w:hAnsi="宋体" w:cs="宋体" w:hint="eastAsia"/>
          <w:bCs/>
          <w:kern w:val="1"/>
          <w:sz w:val="24"/>
          <w:lang/>
        </w:rPr>
        <w:t>Opera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1"/>
          <w:sz w:val="24"/>
          <w:lang/>
        </w:rPr>
        <w:t>3.</w:t>
      </w:r>
      <w:r>
        <w:rPr>
          <w:rFonts w:ascii="宋体" w:eastAsia="宋体" w:hAnsi="宋体" w:cs="宋体" w:hint="eastAsia"/>
          <w:kern w:val="1"/>
          <w:sz w:val="24"/>
          <w:lang/>
        </w:rPr>
        <w:t>产品技术线路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1"/>
          <w:sz w:val="24"/>
          <w:lang/>
        </w:rPr>
        <w:t>为了确保系统整体运行的效率和稳定性，发布系统采用在</w:t>
      </w:r>
      <w:r>
        <w:rPr>
          <w:rFonts w:ascii="宋体" w:eastAsia="宋体" w:hAnsi="宋体" w:cs="宋体" w:hint="eastAsia"/>
          <w:kern w:val="1"/>
          <w:sz w:val="24"/>
          <w:lang/>
        </w:rPr>
        <w:t xml:space="preserve">RedHat Linux </w:t>
      </w:r>
      <w:r>
        <w:rPr>
          <w:rFonts w:ascii="宋体" w:eastAsia="宋体" w:hAnsi="宋体" w:cs="宋体" w:hint="eastAsia"/>
          <w:kern w:val="1"/>
          <w:sz w:val="24"/>
          <w:lang/>
        </w:rPr>
        <w:t>平台之上，通过</w:t>
      </w:r>
      <w:r>
        <w:rPr>
          <w:rFonts w:ascii="宋体" w:eastAsia="宋体" w:hAnsi="宋体" w:cs="宋体" w:hint="eastAsia"/>
          <w:kern w:val="1"/>
          <w:sz w:val="24"/>
          <w:lang/>
        </w:rPr>
        <w:t>Java</w:t>
      </w:r>
      <w:r>
        <w:rPr>
          <w:rFonts w:ascii="宋体" w:eastAsia="宋体" w:hAnsi="宋体" w:cs="宋体" w:hint="eastAsia"/>
          <w:kern w:val="1"/>
          <w:sz w:val="24"/>
          <w:lang/>
        </w:rPr>
        <w:t>做为底层的研发平台编制而成。各模块之间通过标准的</w:t>
      </w:r>
      <w:r>
        <w:rPr>
          <w:rFonts w:ascii="宋体" w:eastAsia="宋体" w:hAnsi="宋体" w:cs="宋体" w:hint="eastAsia"/>
          <w:kern w:val="1"/>
          <w:sz w:val="24"/>
          <w:lang/>
        </w:rPr>
        <w:t>JSON</w:t>
      </w:r>
      <w:r>
        <w:rPr>
          <w:rFonts w:ascii="宋体" w:eastAsia="宋体" w:hAnsi="宋体" w:cs="宋体" w:hint="eastAsia"/>
          <w:kern w:val="1"/>
          <w:sz w:val="24"/>
          <w:lang/>
        </w:rPr>
        <w:t>协议，采用</w:t>
      </w:r>
      <w:r>
        <w:rPr>
          <w:rFonts w:ascii="宋体" w:eastAsia="宋体" w:hAnsi="宋体" w:cs="宋体" w:hint="eastAsia"/>
          <w:kern w:val="1"/>
          <w:sz w:val="24"/>
          <w:lang/>
        </w:rPr>
        <w:t>Socket</w:t>
      </w:r>
      <w:r>
        <w:rPr>
          <w:rFonts w:ascii="宋体" w:eastAsia="宋体" w:hAnsi="宋体" w:cs="宋体" w:hint="eastAsia"/>
          <w:kern w:val="1"/>
          <w:sz w:val="24"/>
          <w:lang/>
        </w:rPr>
        <w:t>通讯方式进行通讯。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1"/>
          <w:sz w:val="24"/>
          <w:lang/>
        </w:rPr>
        <w:t>系统的界面均采用</w:t>
      </w:r>
      <w:r>
        <w:rPr>
          <w:rFonts w:ascii="宋体" w:eastAsia="宋体" w:hAnsi="宋体" w:cs="宋体" w:hint="eastAsia"/>
          <w:kern w:val="1"/>
          <w:sz w:val="24"/>
          <w:lang/>
        </w:rPr>
        <w:t>B/S</w:t>
      </w:r>
      <w:r>
        <w:rPr>
          <w:rFonts w:ascii="宋体" w:eastAsia="宋体" w:hAnsi="宋体" w:cs="宋体" w:hint="eastAsia"/>
          <w:kern w:val="1"/>
          <w:sz w:val="24"/>
          <w:lang/>
        </w:rPr>
        <w:t>结构实现，便于系统的操作员管理员对</w:t>
      </w:r>
      <w:r>
        <w:rPr>
          <w:rFonts w:ascii="宋体" w:eastAsia="宋体" w:hAnsi="宋体" w:cs="宋体" w:hint="eastAsia"/>
          <w:kern w:val="1"/>
          <w:sz w:val="24"/>
          <w:lang/>
        </w:rPr>
        <w:t>系统的操作、维护与管理。</w:t>
      </w:r>
    </w:p>
    <w:p w:rsidR="00FB638C" w:rsidRDefault="008F0801" w:rsidP="00FC3BAF">
      <w:pPr>
        <w:suppressAutoHyphens/>
        <w:spacing w:beforeLines="50" w:afterLines="50" w:line="360" w:lineRule="auto"/>
        <w:ind w:firstLineChars="200"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kern w:val="1"/>
          <w:sz w:val="24"/>
          <w:lang/>
        </w:rPr>
        <w:t>详细列表如下：</w:t>
      </w:r>
    </w:p>
    <w:tbl>
      <w:tblPr>
        <w:tblW w:w="8542" w:type="dxa"/>
        <w:tblInd w:w="-10" w:type="dxa"/>
        <w:tblLayout w:type="fixed"/>
        <w:tblLook w:val="04A0"/>
      </w:tblPr>
      <w:tblGrid>
        <w:gridCol w:w="2840"/>
        <w:gridCol w:w="2841"/>
        <w:gridCol w:w="2861"/>
      </w:tblGrid>
      <w:tr w:rsidR="00FB638C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技术环节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采用技术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备注</w:t>
            </w:r>
          </w:p>
        </w:tc>
      </w:tr>
      <w:tr w:rsidR="00FB638C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操作系统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Red Hat linux 9.0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8C" w:rsidRDefault="008F0801" w:rsidP="00FC3BAF">
            <w:pPr>
              <w:pStyle w:val="1"/>
              <w:widowControl/>
              <w:numPr>
                <w:ilvl w:val="0"/>
                <w:numId w:val="2"/>
              </w:numPr>
              <w:tabs>
                <w:tab w:val="clear" w:pos="360"/>
              </w:tabs>
              <w:spacing w:beforeLines="50" w:afterLines="50"/>
              <w:ind w:left="0" w:firstLineChars="200" w:firstLine="480"/>
              <w:rPr>
                <w:rFonts w:ascii="宋体" w:hAnsi="宋体" w:cs="宋体"/>
                <w:b w:val="0"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 w:val="0"/>
                <w:bCs/>
                <w:sz w:val="24"/>
                <w:szCs w:val="24"/>
              </w:rPr>
              <w:t>运行比较稳定，受病毒侵害极小，费用较低。</w:t>
            </w:r>
          </w:p>
        </w:tc>
      </w:tr>
      <w:tr w:rsidR="00FB638C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底层开发技术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JAVA</w:t>
            </w: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语言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运行效率极高，可长时间稳定运行</w:t>
            </w:r>
          </w:p>
        </w:tc>
      </w:tr>
      <w:tr w:rsidR="00FB638C">
        <w:trPr>
          <w:cantSplit/>
        </w:trPr>
        <w:tc>
          <w:tcPr>
            <w:tcW w:w="28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bookmarkStart w:id="0" w:name="_GoBack"/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界面开发技术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J2EE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目前常用的编程技术</w:t>
            </w:r>
          </w:p>
        </w:tc>
      </w:tr>
      <w:bookmarkEnd w:id="0"/>
      <w:tr w:rsidR="00FB638C">
        <w:trPr>
          <w:cantSplit/>
        </w:trPr>
        <w:tc>
          <w:tcPr>
            <w:tcW w:w="28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B638C" w:rsidRDefault="00FB638C">
            <w:pPr>
              <w:rPr>
                <w:rFonts w:ascii="Calibri" w:hAnsi="Calibri" w:cs="Calibri"/>
                <w:szCs w:val="22"/>
              </w:rPr>
            </w:pP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CGI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8C" w:rsidRDefault="00FB638C" w:rsidP="00FC3BAF">
            <w:pPr>
              <w:suppressAutoHyphens/>
              <w:snapToGrid w:val="0"/>
              <w:spacing w:beforeLines="50" w:afterLines="50" w:line="360" w:lineRule="auto"/>
              <w:ind w:firstLineChars="200" w:firstLine="420"/>
              <w:rPr>
                <w:rFonts w:ascii="宋体" w:eastAsia="宋体" w:hAnsi="宋体" w:cs="宋体"/>
              </w:rPr>
            </w:pPr>
          </w:p>
        </w:tc>
      </w:tr>
      <w:tr w:rsidR="00FB638C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中间件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Tomcat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8C" w:rsidRDefault="00FB638C" w:rsidP="00FC3BAF">
            <w:pPr>
              <w:suppressAutoHyphens/>
              <w:snapToGrid w:val="0"/>
              <w:spacing w:beforeLines="50" w:afterLines="50" w:line="360" w:lineRule="auto"/>
              <w:ind w:firstLineChars="200" w:firstLine="420"/>
              <w:rPr>
                <w:rFonts w:ascii="宋体" w:eastAsia="宋体" w:hAnsi="宋体" w:cs="宋体"/>
              </w:rPr>
            </w:pPr>
          </w:p>
        </w:tc>
      </w:tr>
      <w:tr w:rsidR="00FB638C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Web</w:t>
            </w: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服务器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Apache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8C" w:rsidRDefault="00FB638C" w:rsidP="00FC3BAF">
            <w:pPr>
              <w:suppressAutoHyphens/>
              <w:snapToGrid w:val="0"/>
              <w:spacing w:beforeLines="50" w:afterLines="50" w:line="360" w:lineRule="auto"/>
              <w:ind w:firstLineChars="200" w:firstLine="420"/>
              <w:rPr>
                <w:rFonts w:ascii="宋体" w:eastAsia="宋体" w:hAnsi="宋体" w:cs="宋体"/>
              </w:rPr>
            </w:pPr>
          </w:p>
        </w:tc>
      </w:tr>
      <w:tr w:rsidR="00FB638C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数据库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ORCALE9.2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8C" w:rsidRDefault="00FB638C" w:rsidP="00FC3BAF">
            <w:pPr>
              <w:suppressAutoHyphens/>
              <w:snapToGrid w:val="0"/>
              <w:spacing w:beforeLines="50" w:afterLines="50" w:line="360" w:lineRule="auto"/>
              <w:ind w:firstLineChars="200" w:firstLine="420"/>
              <w:rPr>
                <w:rFonts w:ascii="宋体" w:eastAsia="宋体" w:hAnsi="宋体" w:cs="宋体"/>
              </w:rPr>
            </w:pPr>
          </w:p>
        </w:tc>
      </w:tr>
      <w:tr w:rsidR="00FB638C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服务器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INTEL</w:t>
            </w: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系列服务器</w:t>
            </w:r>
          </w:p>
          <w:p w:rsidR="00FB638C" w:rsidRDefault="00FB638C" w:rsidP="00FC3BAF">
            <w:pPr>
              <w:suppressAutoHyphens/>
              <w:spacing w:beforeLines="50" w:afterLines="50" w:line="360" w:lineRule="auto"/>
              <w:ind w:firstLineChars="200" w:firstLine="420"/>
              <w:rPr>
                <w:rFonts w:ascii="宋体" w:eastAsia="宋体" w:hAnsi="宋体" w:cs="宋体"/>
              </w:rPr>
            </w:pPr>
          </w:p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SUN</w:t>
            </w: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系列服务器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lastRenderedPageBreak/>
              <w:t>2PIII400CPU</w:t>
            </w: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、</w:t>
            </w: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1G</w:t>
            </w: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内</w:t>
            </w: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lastRenderedPageBreak/>
              <w:t>存、</w:t>
            </w: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40G</w:t>
            </w: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硬盘</w:t>
            </w:r>
          </w:p>
          <w:p w:rsidR="00FB638C" w:rsidRDefault="008F0801" w:rsidP="00FC3BAF">
            <w:pPr>
              <w:suppressAutoHyphens/>
              <w:spacing w:beforeLines="50" w:afterLines="50" w:line="360" w:lineRule="auto"/>
              <w:ind w:firstLineChars="200" w:firstLine="480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2SPARC400CPU</w:t>
            </w: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、</w:t>
            </w: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1G</w:t>
            </w: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内存、</w:t>
            </w: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40G</w:t>
            </w:r>
            <w:r>
              <w:rPr>
                <w:rFonts w:ascii="宋体" w:eastAsia="宋体" w:hAnsi="宋体" w:cs="宋体" w:hint="eastAsia"/>
                <w:kern w:val="1"/>
                <w:sz w:val="24"/>
                <w:lang/>
              </w:rPr>
              <w:t>硬盘</w:t>
            </w:r>
          </w:p>
        </w:tc>
      </w:tr>
    </w:tbl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lastRenderedPageBreak/>
        <w:t>内容发布一般情况下是直接到Web服务器，针对某些特殊情况，提供组件支持移动设备的内容发布。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/>
        </w:rPr>
      </w:pPr>
      <w:r w:rsidRPr="00E433AC">
        <w:rPr>
          <w:rFonts w:ascii="宋体" w:hAnsi="宋体" w:hint="eastAsia"/>
        </w:rPr>
        <w:t xml:space="preserve">系统底层通过JDBC/ODBC接口，可在任何数据库上运行。一般情况下，系统支持Oracle和SQL Server。从整体流程上，可以用下图来表示： 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/>
        </w:rPr>
        <w:pict>
          <v:group id="_x0000_s1026" style="position:absolute;left:0;text-align:left;margin-left:12.4pt;margin-top:1.75pt;width:397.55pt;height:140.4pt;z-index:251658240;mso-wrap-distance-left:0;mso-wrap-distance-right:0" coordorigin="248,35" coordsize="7951,2808">
            <o:lock v:ext="edit" text="t"/>
            <v:group id="_x0000_s1027" style="position:absolute;left:248;top:660;width:1189;height:1559;mso-wrap-distance-left:0;mso-wrap-distance-right:0" coordorigin="248,660" coordsize="1189,1559">
              <o:lock v:ext="edit" text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248;top:660;width:1188;height:808;mso-wrap-style:none;v-text-anchor:middle" strokecolor="#3465a4">
                <v:fill type="frame"/>
                <v:stroke color2="#cb9a5b" joinstyle="round"/>
                <v:imagedata r:id="rId8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449;top:1439;width:987;height:778" filled="f" stroked="f" strokecolor="#3465a4">
                <v:stroke color2="#cb9a5b" joinstyle="round"/>
                <v:textbox style="mso-rotate-with-shape:t">
                  <w:txbxContent>
                    <w:p w:rsidR="00FC3BAF" w:rsidRDefault="00FC3BAF" w:rsidP="00FC3BAF">
                      <w:pPr>
                        <w:ind w:firstLine="480"/>
                      </w:pPr>
                      <w:r>
                        <w:t>数据来源</w:t>
                      </w:r>
                    </w:p>
                  </w:txbxContent>
                </v:textbox>
              </v:shape>
            </v:group>
            <v:group id="_x0000_s1030" style="position:absolute;left:2340;top:660;width:1700;height:1247;mso-wrap-distance-left:0;mso-wrap-distance-right:0" coordorigin="2340,660" coordsize="1700,1247">
              <o:lock v:ext="edit" text="t"/>
              <v:shape id="_x0000_s1031" type="#_x0000_t75" style="position:absolute;left:2340;top:660;width:922;height:809;mso-wrap-style:none;v-text-anchor:middle" strokecolor="#3465a4">
                <v:fill type="frame"/>
                <v:stroke color2="#cb9a5b" joinstyle="round"/>
                <v:imagedata r:id="rId9" o:title=""/>
              </v:shape>
              <v:shape id="_x0000_s1032" type="#_x0000_t202" style="position:absolute;left:2537;top:1439;width:1384;height:466" filled="f" stroked="f" strokecolor="#3465a4">
                <v:stroke color2="#cb9a5b" joinstyle="round"/>
                <v:textbox style="mso-rotate-with-shape:t">
                  <w:txbxContent>
                    <w:p w:rsidR="00FC3BAF" w:rsidRDefault="00FC3BAF" w:rsidP="00FC3BAF">
                      <w:pPr>
                        <w:ind w:firstLine="480"/>
                      </w:pPr>
                      <w:r>
                        <w:t>数据处理</w:t>
                      </w:r>
                    </w:p>
                  </w:txbxContent>
                </v:textbox>
              </v:shape>
              <v:shape id="_x0000_s1033" type="#_x0000_t75" style="position:absolute;left:3330;top:660;width:709;height:778;mso-wrap-style:none;v-text-anchor:middle" strokecolor="#3465a4">
                <v:fill type="frame"/>
                <v:stroke color2="#cb9a5b" joinstyle="round"/>
                <v:imagedata r:id="rId10" o:title=""/>
              </v:shape>
            </v:group>
            <v:group id="_x0000_s1034" style="position:absolute;left:4859;top:660;width:1582;height:1247;mso-wrap-distance-left:0;mso-wrap-distance-right:0" coordorigin="4859,660" coordsize="1582,1247">
              <o:lock v:ext="edit" text="t"/>
              <v:shape id="_x0000_s1035" type="#_x0000_t202" style="position:absolute;left:4859;top:1439;width:1581;height:466" filled="f" stroked="f" strokecolor="#3465a4">
                <v:stroke color2="#cb9a5b" joinstyle="round"/>
                <v:textbox style="mso-rotate-with-shape:t">
                  <w:txbxContent>
                    <w:p w:rsidR="00FC3BAF" w:rsidRDefault="00FC3BAF" w:rsidP="00FC3BAF">
                      <w:pPr>
                        <w:ind w:firstLine="480"/>
                      </w:pPr>
                      <w:r>
                        <w:t>发布服务器</w:t>
                      </w:r>
                    </w:p>
                  </w:txbxContent>
                </v:textbox>
              </v:shape>
              <v:shape id="_x0000_s1036" type="#_x0000_t75" style="position:absolute;left:5057;top:660;width:921;height:809;mso-wrap-style:none;v-text-anchor:middle" strokecolor="#3465a4">
                <v:fill type="frame"/>
                <v:stroke color2="#cb9a5b" joinstyle="round"/>
                <v:imagedata r:id="rId9" o:title=""/>
              </v:shape>
            </v:group>
            <v:shapetype id="_x0000_t93" coordsize="21600,21600" o:spt="93" adj="16200,5400" path="m@0,l@0@1,3375@1,3375@2@0@2@0,21600,21600,10800xem1350@1l1350@2,2700@2,2700@1xem0@1l0@2,675@2,675@1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3375,@1,@6,@2"/>
              <v:handles>
                <v:h position="#0,#1" xrange="3375,21600" yrange="0,10800"/>
              </v:handles>
            </v:shapetype>
            <v:shape id="_x0000_s1037" type="#_x0000_t93" style="position:absolute;left:1440;top:972;width:988;height:466;mso-wrap-style:none;v-text-anchor:middle" strokeweight=".26mm">
              <v:fill color2="black"/>
              <v:stroke endcap="square"/>
            </v:shape>
            <v:shapetype id="_x0000_t94" coordsize="21600,21600" o:spt="94" adj="16200,5400" path="m@0,l@0@1,0@1@5,10800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@5,10800;@0,21600;21600,10800" o:connectangles="270,180,90,0" textboxrect="@5,@1,@6,@2"/>
              <v:handles>
                <v:h position="#0,#1" xrange="0,21600" yrange="0,10800"/>
              </v:handles>
            </v:shapetype>
            <v:shape id="_x0000_s1038" type="#_x0000_t94" style="position:absolute;left:5940;top:972;width:790;height:466;mso-wrap-style:none;v-text-anchor:middle" strokeweight=".26mm">
              <v:fill color2="black"/>
              <v:stroke endcap="square"/>
            </v:shape>
            <v:shape id="_x0000_s1039" type="#_x0000_t93" style="position:absolute;left:4140;top:972;width:790;height:466;mso-wrap-style:none;v-text-anchor:middle" strokeweight=".26mm">
              <v:fill color2="black"/>
              <v:stroke endcap="square"/>
            </v:shape>
            <v:group id="_x0000_s1040" style="position:absolute;left:6839;top:35;width:1360;height:2339;mso-wrap-distance-left:0;mso-wrap-distance-right:0" coordorigin="6839,35" coordsize="1360,2339">
              <o:lock v:ext="edit" text="t"/>
              <v:shape id="_x0000_s1041" type="#_x0000_t202" style="position:absolute;left:6839;top:659;width:1359;height:461" fillcolor="#fc0" strokeweight=".26mm">
                <v:fill color2="#03f"/>
                <v:stroke endcap="square"/>
                <v:textbox style="mso-rotate-with-shape:t">
                  <w:txbxContent>
                    <w:p w:rsidR="00FC3BAF" w:rsidRDefault="00FC3BAF" w:rsidP="00FC3BAF">
                      <w:pPr>
                        <w:ind w:firstLine="420"/>
                      </w:pPr>
                      <w:r>
                        <w:t>电子文档</w:t>
                      </w:r>
                    </w:p>
                  </w:txbxContent>
                </v:textbox>
              </v:shape>
              <v:shape id="_x0000_s1042" type="#_x0000_t202" style="position:absolute;left:6839;top:1283;width:1359;height:462" fillcolor="#0cf" strokeweight=".26mm">
                <v:fill color2="#f30"/>
                <v:stroke endcap="square"/>
                <v:textbox style="mso-rotate-with-shape:t">
                  <w:txbxContent>
                    <w:p w:rsidR="00FC3BAF" w:rsidRDefault="00FC3BAF" w:rsidP="00FC3BAF">
                      <w:pPr>
                        <w:ind w:firstLine="480"/>
                      </w:pPr>
                      <w:r>
                        <w:t>图文信息</w:t>
                      </w:r>
                    </w:p>
                  </w:txbxContent>
                </v:textbox>
              </v:shape>
              <v:shape id="_x0000_s1043" type="#_x0000_t202" style="position:absolute;left:6839;top:35;width:1359;height:462" fillcolor="#c9f" strokeweight=".26mm">
                <v:fill color2="#360"/>
                <v:stroke endcap="square"/>
                <v:textbox style="mso-rotate-with-shape:t">
                  <w:txbxContent>
                    <w:p w:rsidR="00FC3BAF" w:rsidRDefault="00FC3BAF" w:rsidP="00FC3BAF">
                      <w:pPr>
                        <w:ind w:firstLine="480"/>
                      </w:pPr>
                      <w:r>
                        <w:t>视频、音频</w:t>
                      </w:r>
                    </w:p>
                  </w:txbxContent>
                </v:textbox>
              </v:shape>
              <v:shape id="_x0000_s1044" type="#_x0000_t202" style="position:absolute;left:6839;top:1907;width:1359;height:466" fillcolor="#f9c" strokeweight=".26mm">
                <v:fill color2="#063"/>
                <v:stroke endcap="square"/>
                <v:textbox style="mso-rotate-with-shape:t">
                  <w:txbxContent>
                    <w:p w:rsidR="00FC3BAF" w:rsidRDefault="00FC3BAF" w:rsidP="00FC3BAF">
                      <w:pPr>
                        <w:ind w:firstLine="480"/>
                      </w:pPr>
                      <w:r>
                        <w:t>纸质报表</w:t>
                      </w:r>
                    </w:p>
                  </w:txbxContent>
                </v:textbox>
              </v:shape>
            </v:group>
            <v:shape id="_x0000_s1045" type="#_x0000_t202" style="position:absolute;left:3600;top:2376;width:1258;height:466;mso-wrap-style:none;v-text-anchor:middle" filled="f" stroked="f" strokecolor="#3465a4">
              <v:stroke color2="#cb9a5b" joinstyle="round"/>
            </v:shape>
            <w10:wrap type="square"/>
          </v:group>
        </w:pict>
      </w:r>
      <w:r w:rsidRPr="00E433AC">
        <w:rPr>
          <w:rFonts w:ascii="宋体" w:hAnsi="宋体" w:hint="eastAsia"/>
        </w:rPr>
        <w:t>由于工作性质的不同，数据来源是非常多样化的。从简单的格式化数据、到复杂的电子文档、视频音频流，甚至有可能是某一种序列。通过数据处理，对各种来源进行整理、加工、分析挖掘，最后通过发布服务器在Intranet、Internet、移动网络或者工控总线中发送各种格式化的信息。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/>
        </w:rPr>
      </w:pPr>
      <w:r w:rsidRPr="00E433AC">
        <w:rPr>
          <w:rFonts w:ascii="宋体" w:hAnsi="宋体" w:hint="eastAsia"/>
        </w:rPr>
        <w:t>为了满足各种数据格式，系统基于XML/XSL，让信息内容和显示形式分离。具体结构如下图所示：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/>
        </w:rPr>
        <w:object w:dxaOrig="8236" w:dyaOrig="4424">
          <v:shape id="_x0000_i1025" type="#_x0000_t75" style="width:411.6pt;height:221.35pt" o:ole="" filled="t">
            <v:fill color2="black"/>
            <v:imagedata r:id="rId11" o:title=""/>
          </v:shape>
          <o:OLEObject Type="Embed" ProgID="PBrush" ShapeID="_x0000_i1025" DrawAspect="Content" ObjectID="_1526129536" r:id="rId12"/>
        </w:objec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从图示的模型可以看出，系统能够获取不同的数据源并且能够与其它系统接口，整个信息系统都可以基于XML交互。在此之后辅以XSL，就可以按照不同的方式进行发布。从而实现Any Content from Anywhere to Everywhere。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/>
        </w:rPr>
      </w:pPr>
      <w:r w:rsidRPr="00E433AC">
        <w:rPr>
          <w:rFonts w:ascii="宋体" w:hAnsi="宋体" w:hint="eastAsia"/>
        </w:rPr>
        <w:t>XML、XSQL、XSL是整个9系统构架的基础，它使系统拥有非常强大的灵活性和扩展性。由于基于XML，系统可以非常方便地把数据发布到整个Web中，包括通常的Intranet、Internet，甚至还可以把信息发送到PDA、WAP等其他形式的网络中。正是这样，能够实现通用内容的不同发布。如下图</w:t>
      </w:r>
    </w:p>
    <w:p w:rsidR="00FB638C" w:rsidRDefault="00FC3BAF" w:rsidP="00FC3BAF">
      <w:pPr>
        <w:rPr>
          <w:rFonts w:ascii="宋体" w:hAnsi="宋体" w:hint="eastAsia"/>
        </w:rPr>
      </w:pPr>
      <w:r w:rsidRPr="00E433AC">
        <w:rPr>
          <w:rFonts w:ascii="宋体" w:hAnsi="宋体"/>
        </w:rPr>
        <w:object w:dxaOrig="7816" w:dyaOrig="4275">
          <v:shape id="_x0000_i1026" type="#_x0000_t75" style="width:390.65pt;height:239.1pt" o:ole="" filled="t">
            <v:fill color2="black"/>
            <v:imagedata r:id="rId13" o:title=""/>
          </v:shape>
          <o:OLEObject Type="Embed" ProgID="PBrush" ShapeID="_x0000_i1026" DrawAspect="Content" ObjectID="_1526129537" r:id="rId14"/>
        </w:object>
      </w:r>
    </w:p>
    <w:p w:rsidR="00FC3BAF" w:rsidRDefault="00FC3BAF" w:rsidP="00FC3BAF">
      <w:pPr>
        <w:rPr>
          <w:rFonts w:ascii="宋体" w:hAnsi="宋体" w:hint="eastAsia"/>
        </w:rPr>
      </w:pP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三、产品部署方式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本系统采用Java语言编写，不论何种服务器配置何种操作系统，只要有Java虚拟机就可以使系统运行。也就是说，服务器和操作系统没有限制。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/>
        </w:rPr>
      </w:pPr>
      <w:r w:rsidRPr="00E433AC">
        <w:rPr>
          <w:rFonts w:ascii="宋体" w:hAnsi="宋体" w:hint="eastAsia"/>
        </w:rPr>
        <w:t>由于Java采用JDBC数据库接口，系统对数据库并没有限制。但为了充分发挥系统的性能，数据库采用了Oracle9i。用户可以提出数据库移植的要求，如SQL Server、Sybase等。但我们推荐使用SQL Server或者Oracle9i。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1320800</wp:posOffset>
            </wp:positionV>
            <wp:extent cx="5479415" cy="2751455"/>
            <wp:effectExtent l="19050" t="0" r="6985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7514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433AC">
        <w:rPr>
          <w:rFonts w:ascii="宋体" w:hAnsi="宋体" w:hint="eastAsia"/>
        </w:rPr>
        <w:t>系统的各个组件可以分布式运行也可以集中在一台服务器上，具体情况要是看用户的要求，尤其是特殊领域的内容发布的时候。一般情况下，数据库服务器的配置较高一些。下图是该系</w:t>
      </w:r>
      <w:r w:rsidRPr="00E433AC">
        <w:rPr>
          <w:rFonts w:ascii="宋体" w:hAnsi="宋体" w:hint="eastAsia"/>
        </w:rPr>
        <w:lastRenderedPageBreak/>
        <w:t>统的一种网站拓扑模型：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在这个系统中：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对工作人员的机器要求不高，只要能够使用浏览器就可以了。如果有额外的使用要求，由所安装的客户端软件决定。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服务器1是运行系统的主要运行机器，在这台机器上执行几乎所有的功能。为了让系统稳定运行，服务器至少要达到P</w:t>
      </w:r>
      <w:r w:rsidRPr="00E433AC">
        <w:rPr>
          <w:rFonts w:ascii="宋体" w:hAnsi="宋体" w:cs="宋体" w:hint="eastAsia"/>
        </w:rPr>
        <w:t>Ⅱ</w:t>
      </w:r>
      <w:r w:rsidRPr="00E433AC">
        <w:rPr>
          <w:rFonts w:ascii="宋体" w:hAnsi="宋体" w:hint="eastAsia"/>
        </w:rPr>
        <w:t>400、256兆内存的PC机配置。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数据库1是整个系统的主数据库，该数据库不仅要保存数据，还要执行数据快照、数据备份等操作。它的好坏将决定整个系统的性能，推荐使用双XeonCPU+1G内存机器以上配置的服务器。如果使用Oracle数据库，可以考虑使用SUN服务器。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服务器2是网站的WEB服务器，一般情况下根据访问量决定其配置。如果访问量很大，就需要是专门的服务器甚至是服务器阵列。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数据库2是网站供外部访问的数据库，主要提供查询、流量统计等数据的存储。其配置在满足数据库的一般配置情况下，根据访问量决定。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需要说明的是，有的时候为了优化速度，主数据库甚至后台管理的服务器都可以放在网站上，这样做会对后台管理有一定的负面影响——主要是受网络带宽的影响，但信息发布的速度，尤其是HTML页的生成会有很大的提高。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投标商代表签字</w:t>
      </w:r>
      <w:r w:rsidRPr="00E433AC">
        <w:rPr>
          <w:rFonts w:ascii="宋体" w:hAnsi="宋体" w:hint="eastAsia"/>
          <w:u w:val="single"/>
        </w:rPr>
        <w:t xml:space="preserve">                        </w:t>
      </w:r>
      <w:r w:rsidRPr="00E433AC">
        <w:rPr>
          <w:rFonts w:ascii="宋体" w:hAnsi="宋体" w:hint="eastAsia"/>
        </w:rPr>
        <w:t xml:space="preserve"> 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</w:p>
    <w:p w:rsidR="00FC3BAF" w:rsidRPr="00E433AC" w:rsidRDefault="00FC3BAF" w:rsidP="00FC3BAF">
      <w:pPr>
        <w:tabs>
          <w:tab w:val="left" w:pos="654"/>
          <w:tab w:val="left" w:pos="1734"/>
          <w:tab w:val="left" w:pos="2814"/>
          <w:tab w:val="left" w:pos="3894"/>
          <w:tab w:val="left" w:pos="5334"/>
          <w:tab w:val="left" w:pos="6414"/>
          <w:tab w:val="left" w:pos="7254"/>
          <w:tab w:val="left" w:pos="8574"/>
          <w:tab w:val="left" w:pos="9654"/>
        </w:tabs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 xml:space="preserve">投标单位盖章：  </w:t>
      </w:r>
      <w:r w:rsidRPr="00E433AC">
        <w:rPr>
          <w:rFonts w:ascii="宋体" w:hAnsi="宋体" w:hint="eastAsia"/>
          <w:u w:val="single"/>
        </w:rPr>
        <w:t xml:space="preserve">                      </w:t>
      </w:r>
      <w:r w:rsidRPr="00E433AC">
        <w:rPr>
          <w:rFonts w:ascii="宋体" w:hAnsi="宋体" w:hint="eastAsia"/>
        </w:rPr>
        <w:t xml:space="preserve"> </w:t>
      </w: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</w:p>
    <w:p w:rsidR="00FC3BAF" w:rsidRPr="00E433AC" w:rsidRDefault="00FC3BAF" w:rsidP="00FC3BAF">
      <w:pPr>
        <w:spacing w:beforeLines="50" w:afterLines="50" w:line="360" w:lineRule="auto"/>
        <w:ind w:firstLineChars="200" w:firstLine="420"/>
        <w:rPr>
          <w:rFonts w:ascii="宋体" w:hAnsi="宋体" w:hint="eastAsia"/>
        </w:rPr>
      </w:pPr>
      <w:r w:rsidRPr="00E433AC">
        <w:rPr>
          <w:rFonts w:ascii="宋体" w:hAnsi="宋体" w:hint="eastAsia"/>
        </w:rPr>
        <w:t>注：投标商应尽可能提供详细说明，以便评委会对投标方案有详细了解。如因提供内容不详导致投标商案被否决，责任由投标商自负。</w:t>
      </w:r>
    </w:p>
    <w:p w:rsidR="00FC3BAF" w:rsidRPr="00BA3671" w:rsidRDefault="00FC3BAF" w:rsidP="00FC3BAF"/>
    <w:p w:rsidR="00FC3BAF" w:rsidRPr="00FC3BAF" w:rsidRDefault="00FC3BAF" w:rsidP="00FC3BAF"/>
    <w:sectPr w:rsidR="00FC3BAF" w:rsidRPr="00FC3BAF" w:rsidSect="00FB638C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801" w:rsidRDefault="008F0801" w:rsidP="00FC3BAF">
      <w:r>
        <w:separator/>
      </w:r>
    </w:p>
  </w:endnote>
  <w:endnote w:type="continuationSeparator" w:id="1">
    <w:p w:rsidR="008F0801" w:rsidRDefault="008F0801" w:rsidP="00FC3B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801" w:rsidRDefault="008F0801" w:rsidP="00FC3BAF">
      <w:r>
        <w:separator/>
      </w:r>
    </w:p>
  </w:footnote>
  <w:footnote w:type="continuationSeparator" w:id="1">
    <w:p w:rsidR="008F0801" w:rsidRDefault="008F0801" w:rsidP="00FC3B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BF357"/>
    <w:multiLevelType w:val="multilevel"/>
    <w:tmpl w:val="574BF35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74BF362"/>
    <w:multiLevelType w:val="multilevel"/>
    <w:tmpl w:val="574BF362"/>
    <w:lvl w:ilvl="0">
      <w:start w:val="1"/>
      <w:numFmt w:val="decimal"/>
      <w:lvlText w:val="%1."/>
      <w:lvlJc w:val="left"/>
      <w:pPr>
        <w:tabs>
          <w:tab w:val="left" w:pos="42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</w:compat>
  <w:rsids>
    <w:rsidRoot w:val="00FB638C"/>
    <w:rsid w:val="008F0801"/>
    <w:rsid w:val="00FB638C"/>
    <w:rsid w:val="00FC3BAF"/>
    <w:rsid w:val="6239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638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rsid w:val="00FB638C"/>
    <w:pPr>
      <w:shd w:val="clear" w:color="auto" w:fill="D8D8D8"/>
      <w:tabs>
        <w:tab w:val="left" w:pos="360"/>
      </w:tabs>
      <w:suppressAutoHyphens/>
      <w:spacing w:line="360" w:lineRule="auto"/>
      <w:ind w:firstLine="200"/>
    </w:pPr>
    <w:rPr>
      <w:rFonts w:ascii="Times New Roman" w:eastAsia="宋体" w:hAnsi="Times New Roman" w:cs="Times New Roman"/>
      <w:b/>
      <w:kern w:val="1"/>
      <w:szCs w:val="21"/>
    </w:rPr>
  </w:style>
  <w:style w:type="paragraph" w:styleId="a3">
    <w:name w:val="header"/>
    <w:basedOn w:val="a"/>
    <w:link w:val="Char"/>
    <w:rsid w:val="00FC3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C3B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FC3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C3B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340</Words>
  <Characters>1941</Characters>
  <Application>Microsoft Office Word</Application>
  <DocSecurity>0</DocSecurity>
  <Lines>16</Lines>
  <Paragraphs>4</Paragraphs>
  <ScaleCrop>false</ScaleCrop>
  <Company>Microsoft</Company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1</cp:revision>
  <dcterms:created xsi:type="dcterms:W3CDTF">2014-10-29T12:08:00Z</dcterms:created>
  <dcterms:modified xsi:type="dcterms:W3CDTF">2016-05-30T08:06:00Z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