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3671" w:rsidRPr="0060123F" w:rsidRDefault="00BA3671" w:rsidP="00162B91">
      <w:pPr>
        <w:pStyle w:val="a5"/>
        <w:rPr>
          <w:rFonts w:hint="eastAsia"/>
          <w:sz w:val="21"/>
          <w:szCs w:val="21"/>
        </w:rPr>
      </w:pPr>
      <w:r w:rsidRPr="0060123F">
        <w:rPr>
          <w:rFonts w:hint="eastAsia"/>
          <w:sz w:val="21"/>
          <w:szCs w:val="21"/>
        </w:rPr>
        <w:t>网站功能说明书</w:t>
      </w:r>
    </w:p>
    <w:p w:rsidR="00BA3671" w:rsidRPr="0060123F" w:rsidRDefault="00BA3671" w:rsidP="0060123F">
      <w:pPr>
        <w:pStyle w:val="1"/>
        <w:rPr>
          <w:rFonts w:hint="eastAsia"/>
        </w:rPr>
      </w:pPr>
      <w:r w:rsidRPr="0060123F">
        <w:rPr>
          <w:rFonts w:hint="eastAsia"/>
        </w:rPr>
        <w:t>一、编写目的</w:t>
      </w:r>
    </w:p>
    <w:p w:rsidR="00BA3671" w:rsidRPr="0060123F" w:rsidRDefault="00BA3671" w:rsidP="0060123F">
      <w:pPr>
        <w:spacing w:beforeLines="50" w:afterLines="50"/>
        <w:ind w:firstLineChars="200" w:firstLine="420"/>
        <w:rPr>
          <w:rFonts w:asciiTheme="majorEastAsia" w:eastAsiaTheme="majorEastAsia" w:hAnsiTheme="majorEastAsia" w:hint="eastAsia"/>
          <w:sz w:val="21"/>
          <w:szCs w:val="21"/>
        </w:rPr>
      </w:pPr>
      <w:r w:rsidRPr="0060123F">
        <w:rPr>
          <w:rFonts w:asciiTheme="majorEastAsia" w:eastAsiaTheme="majorEastAsia" w:hAnsiTheme="majorEastAsia" w:hint="eastAsia"/>
          <w:sz w:val="21"/>
          <w:szCs w:val="21"/>
        </w:rPr>
        <w:t>编写本功能说明书是为了重点说明本网站系统的基本功能。本说明书将作为系统后续开发工作的指南,也将是系统维护的重要参考资料。</w:t>
      </w:r>
    </w:p>
    <w:p w:rsidR="00BA3671" w:rsidRPr="0060123F" w:rsidRDefault="00BA3671" w:rsidP="0060123F">
      <w:pPr>
        <w:pStyle w:val="1"/>
        <w:rPr>
          <w:rFonts w:hint="eastAsia"/>
        </w:rPr>
      </w:pPr>
      <w:r w:rsidRPr="0060123F">
        <w:rPr>
          <w:rFonts w:hint="eastAsia"/>
        </w:rPr>
        <w:t>二、网站的职能模块及其基本功能</w:t>
      </w:r>
    </w:p>
    <w:p w:rsidR="00BA3671" w:rsidRPr="0060123F" w:rsidRDefault="00E64378" w:rsidP="0060123F">
      <w:pPr>
        <w:spacing w:beforeLines="50" w:afterLines="50"/>
        <w:ind w:firstLineChars="200" w:firstLine="420"/>
        <w:rPr>
          <w:rFonts w:ascii="宋体" w:hAnsi="宋体" w:cs="宋体" w:hint="eastAsia"/>
          <w:sz w:val="21"/>
          <w:szCs w:val="21"/>
        </w:rPr>
      </w:pPr>
      <w:r w:rsidRPr="0060123F">
        <w:rPr>
          <w:rFonts w:asciiTheme="majorEastAsia" w:eastAsiaTheme="majorEastAsia" w:hAnsiTheme="majorEastAsia" w:hint="eastAsia"/>
          <w:sz w:val="21"/>
          <w:szCs w:val="21"/>
        </w:rPr>
        <w:t>本站的定位是国</w:t>
      </w:r>
      <w:r w:rsidRPr="0060123F">
        <w:rPr>
          <w:rFonts w:asciiTheme="minorEastAsia" w:eastAsiaTheme="minorEastAsia" w:hAnsiTheme="minorEastAsia" w:hint="eastAsia"/>
          <w:sz w:val="21"/>
          <w:szCs w:val="21"/>
        </w:rPr>
        <w:t>内一</w:t>
      </w:r>
      <w:r w:rsidRPr="0060123F">
        <w:rPr>
          <w:rFonts w:asciiTheme="minorEastAsia" w:eastAsia="Batang" w:hAnsiTheme="minorEastAsia" w:cs="Batang" w:hint="eastAsia"/>
          <w:sz w:val="21"/>
          <w:szCs w:val="21"/>
        </w:rPr>
        <w:t>流</w:t>
      </w:r>
      <w:r w:rsidRPr="0060123F">
        <w:rPr>
          <w:rFonts w:asciiTheme="majorEastAsia" w:eastAsiaTheme="majorEastAsia" w:hAnsiTheme="majorEastAsia" w:cs="宋体" w:hint="eastAsia"/>
          <w:sz w:val="21"/>
          <w:szCs w:val="21"/>
        </w:rPr>
        <w:t>的投资者互动社交平台</w:t>
      </w:r>
      <w:r w:rsidR="00B7602D" w:rsidRPr="0060123F">
        <w:rPr>
          <w:rFonts w:asciiTheme="majorEastAsia" w:eastAsiaTheme="majorEastAsia" w:hAnsiTheme="majorEastAsia" w:cs="宋体" w:hint="eastAsia"/>
          <w:sz w:val="21"/>
          <w:szCs w:val="21"/>
        </w:rPr>
        <w:t>。本站</w:t>
      </w:r>
      <w:r w:rsidRPr="0060123F">
        <w:rPr>
          <w:rFonts w:asciiTheme="majorEastAsia" w:eastAsiaTheme="majorEastAsia" w:hAnsiTheme="majorEastAsia" w:cs="宋体" w:hint="eastAsia"/>
          <w:sz w:val="21"/>
          <w:szCs w:val="21"/>
        </w:rPr>
        <w:t>邀请投资界专家</w:t>
      </w:r>
      <w:r w:rsidR="00B7602D" w:rsidRPr="0060123F">
        <w:rPr>
          <w:rFonts w:asciiTheme="majorEastAsia" w:eastAsiaTheme="majorEastAsia" w:hAnsiTheme="majorEastAsia" w:cs="宋体" w:hint="eastAsia"/>
          <w:sz w:val="21"/>
          <w:szCs w:val="21"/>
        </w:rPr>
        <w:t>开设专栏、发表文章、录制课程、解答问题</w:t>
      </w:r>
      <w:r w:rsidRPr="0060123F">
        <w:rPr>
          <w:rFonts w:asciiTheme="majorEastAsia" w:eastAsiaTheme="majorEastAsia" w:hAnsiTheme="majorEastAsia" w:cs="宋体" w:hint="eastAsia"/>
          <w:sz w:val="21"/>
          <w:szCs w:val="21"/>
        </w:rPr>
        <w:t>，</w:t>
      </w:r>
      <w:r w:rsidR="002F7451" w:rsidRPr="0060123F">
        <w:rPr>
          <w:rFonts w:asciiTheme="majorEastAsia" w:eastAsiaTheme="majorEastAsia" w:hAnsiTheme="majorEastAsia" w:cs="宋体" w:hint="eastAsia"/>
          <w:sz w:val="21"/>
          <w:szCs w:val="21"/>
        </w:rPr>
        <w:t>从而</w:t>
      </w:r>
      <w:r w:rsidR="00B7602D" w:rsidRPr="0060123F">
        <w:rPr>
          <w:rFonts w:asciiTheme="majorEastAsia" w:eastAsiaTheme="majorEastAsia" w:hAnsiTheme="majorEastAsia" w:cs="宋体" w:hint="eastAsia"/>
          <w:sz w:val="21"/>
          <w:szCs w:val="21"/>
        </w:rPr>
        <w:t>帮助</w:t>
      </w:r>
      <w:r w:rsidRPr="0060123F">
        <w:rPr>
          <w:rFonts w:asciiTheme="majorEastAsia" w:eastAsiaTheme="majorEastAsia" w:hAnsiTheme="majorEastAsia" w:cs="宋体" w:hint="eastAsia"/>
          <w:sz w:val="21"/>
          <w:szCs w:val="21"/>
        </w:rPr>
        <w:t>广大</w:t>
      </w:r>
      <w:r w:rsidRPr="0060123F">
        <w:rPr>
          <w:rFonts w:ascii="宋体" w:hAnsi="宋体" w:cs="宋体" w:hint="eastAsia"/>
          <w:sz w:val="21"/>
          <w:szCs w:val="21"/>
        </w:rPr>
        <w:t>投资者获得投资</w:t>
      </w:r>
      <w:r w:rsidRPr="0060123F">
        <w:rPr>
          <w:rFonts w:ascii="宋体" w:hAnsi="宋体" w:hint="eastAsia"/>
          <w:sz w:val="21"/>
          <w:szCs w:val="21"/>
        </w:rPr>
        <w:t>经验、学习投资</w:t>
      </w:r>
      <w:r w:rsidRPr="0060123F">
        <w:rPr>
          <w:rFonts w:ascii="Batang" w:eastAsia="Batang" w:hAnsi="Batang" w:cs="Batang" w:hint="eastAsia"/>
          <w:sz w:val="21"/>
          <w:szCs w:val="21"/>
        </w:rPr>
        <w:t>理念</w:t>
      </w:r>
      <w:r w:rsidRPr="0060123F">
        <w:rPr>
          <w:rFonts w:ascii="宋体" w:hAnsi="宋体" w:cs="宋体" w:hint="eastAsia"/>
          <w:sz w:val="21"/>
          <w:szCs w:val="21"/>
        </w:rPr>
        <w:t>，实现自身投资素养的提高。</w:t>
      </w:r>
      <w:r w:rsidR="00B7602D" w:rsidRPr="0060123F">
        <w:rPr>
          <w:rFonts w:ascii="宋体" w:hAnsi="宋体" w:cs="宋体" w:hint="eastAsia"/>
          <w:sz w:val="21"/>
          <w:szCs w:val="21"/>
        </w:rPr>
        <w:t>网站通过会员注册费、虚拟道具费以及广告招租费用获得盈利。</w:t>
      </w:r>
    </w:p>
    <w:p w:rsidR="00B7602D" w:rsidRPr="0060123F" w:rsidRDefault="00B7602D" w:rsidP="0060123F">
      <w:pPr>
        <w:spacing w:beforeLines="50" w:afterLines="50"/>
        <w:ind w:firstLineChars="200" w:firstLine="420"/>
        <w:rPr>
          <w:rFonts w:ascii="宋体" w:hAnsi="宋体" w:hint="eastAsia"/>
          <w:sz w:val="21"/>
          <w:szCs w:val="21"/>
        </w:rPr>
      </w:pPr>
      <w:r w:rsidRPr="0060123F">
        <w:rPr>
          <w:rFonts w:ascii="宋体" w:hAnsi="宋体" w:hint="eastAsia"/>
          <w:sz w:val="21"/>
          <w:szCs w:val="21"/>
        </w:rPr>
        <w:t>本章的职能模块包括用户管理模块、文章浏览模块、在线问答模块等。</w:t>
      </w:r>
    </w:p>
    <w:p w:rsidR="00B7602D" w:rsidRPr="0060123F" w:rsidRDefault="00B7602D" w:rsidP="0060123F">
      <w:pPr>
        <w:pStyle w:val="2"/>
        <w:rPr>
          <w:rFonts w:hint="eastAsia"/>
        </w:rPr>
      </w:pPr>
      <w:r w:rsidRPr="0060123F">
        <w:rPr>
          <w:rFonts w:hint="eastAsia"/>
        </w:rPr>
        <w:t>1</w:t>
      </w:r>
      <w:r w:rsidRPr="0060123F">
        <w:rPr>
          <w:rFonts w:hint="eastAsia"/>
        </w:rPr>
        <w:t>．用户管理模块</w:t>
      </w:r>
    </w:p>
    <w:p w:rsidR="00B7602D" w:rsidRPr="0060123F" w:rsidRDefault="00B7602D" w:rsidP="0060123F">
      <w:pPr>
        <w:spacing w:beforeLines="50" w:afterLines="50"/>
        <w:ind w:firstLineChars="200" w:firstLine="420"/>
        <w:rPr>
          <w:rFonts w:ascii="宋体" w:hAnsi="宋体" w:hint="eastAsia"/>
          <w:sz w:val="21"/>
          <w:szCs w:val="21"/>
        </w:rPr>
      </w:pPr>
      <w:r w:rsidRPr="0060123F">
        <w:rPr>
          <w:rFonts w:ascii="宋体" w:hAnsi="宋体" w:hint="eastAsia"/>
          <w:sz w:val="21"/>
          <w:szCs w:val="21"/>
        </w:rPr>
        <w:tab/>
      </w:r>
      <w:r w:rsidR="002F7451" w:rsidRPr="0060123F">
        <w:rPr>
          <w:rFonts w:ascii="宋体" w:hAnsi="宋体" w:hint="eastAsia"/>
          <w:sz w:val="21"/>
          <w:szCs w:val="21"/>
        </w:rPr>
        <w:t>（1）管理用户注册与登录</w:t>
      </w:r>
    </w:p>
    <w:p w:rsidR="002F7451" w:rsidRPr="0060123F" w:rsidRDefault="002F7451" w:rsidP="0060123F">
      <w:pPr>
        <w:spacing w:beforeLines="50" w:afterLines="50"/>
        <w:ind w:firstLineChars="200" w:firstLine="420"/>
        <w:rPr>
          <w:rFonts w:ascii="宋体" w:hAnsi="宋体" w:hint="eastAsia"/>
          <w:sz w:val="21"/>
          <w:szCs w:val="21"/>
        </w:rPr>
      </w:pPr>
      <w:r w:rsidRPr="0060123F">
        <w:rPr>
          <w:rFonts w:ascii="宋体" w:hAnsi="宋体" w:hint="eastAsia"/>
          <w:sz w:val="21"/>
          <w:szCs w:val="21"/>
        </w:rPr>
        <w:tab/>
        <w:t>（2）管理充值与提现</w:t>
      </w:r>
    </w:p>
    <w:p w:rsidR="002F7451" w:rsidRPr="0060123F" w:rsidRDefault="002F7451" w:rsidP="0060123F">
      <w:pPr>
        <w:spacing w:beforeLines="50" w:afterLines="50"/>
        <w:ind w:firstLineChars="200" w:firstLine="420"/>
        <w:rPr>
          <w:rFonts w:ascii="宋体" w:hAnsi="宋体" w:hint="eastAsia"/>
          <w:sz w:val="21"/>
          <w:szCs w:val="21"/>
        </w:rPr>
      </w:pPr>
      <w:r w:rsidRPr="0060123F">
        <w:rPr>
          <w:rFonts w:ascii="宋体" w:hAnsi="宋体" w:hint="eastAsia"/>
          <w:sz w:val="21"/>
          <w:szCs w:val="21"/>
        </w:rPr>
        <w:tab/>
        <w:t>（3）管理关注对象</w:t>
      </w:r>
    </w:p>
    <w:p w:rsidR="00B7602D" w:rsidRPr="0060123F" w:rsidRDefault="00B7602D" w:rsidP="0060123F">
      <w:pPr>
        <w:pStyle w:val="2"/>
        <w:rPr>
          <w:rFonts w:hint="eastAsia"/>
        </w:rPr>
      </w:pPr>
      <w:r w:rsidRPr="0060123F">
        <w:rPr>
          <w:rFonts w:hint="eastAsia"/>
        </w:rPr>
        <w:t xml:space="preserve">2. </w:t>
      </w:r>
      <w:r w:rsidR="008E0628" w:rsidRPr="0060123F">
        <w:rPr>
          <w:rFonts w:hint="eastAsia"/>
        </w:rPr>
        <w:t>资料</w:t>
      </w:r>
      <w:r w:rsidRPr="0060123F">
        <w:rPr>
          <w:rFonts w:hint="eastAsia"/>
        </w:rPr>
        <w:t>浏览模块</w:t>
      </w:r>
    </w:p>
    <w:p w:rsidR="008E0628" w:rsidRPr="0060123F" w:rsidRDefault="0060123F" w:rsidP="00162B91">
      <w:pPr>
        <w:spacing w:beforeLines="50" w:afterLines="50"/>
        <w:ind w:firstLine="0"/>
        <w:rPr>
          <w:rFonts w:ascii="宋体" w:hAnsi="宋体" w:hint="eastAsia"/>
          <w:sz w:val="21"/>
          <w:szCs w:val="21"/>
        </w:rPr>
      </w:pPr>
      <w:r>
        <w:rPr>
          <w:rFonts w:ascii="宋体" w:hAnsi="宋体" w:hint="eastAsia"/>
          <w:noProof/>
          <w:sz w:val="21"/>
          <w:szCs w:val="21"/>
        </w:rPr>
        <w:drawing>
          <wp:anchor distT="0" distB="0" distL="114300" distR="114300" simplePos="0" relativeHeight="251658240" behindDoc="0" locked="0" layoutInCell="1" allowOverlap="1">
            <wp:simplePos x="0" y="0"/>
            <wp:positionH relativeFrom="column">
              <wp:posOffset>2881630</wp:posOffset>
            </wp:positionH>
            <wp:positionV relativeFrom="paragraph">
              <wp:posOffset>107315</wp:posOffset>
            </wp:positionV>
            <wp:extent cx="3221990" cy="2428875"/>
            <wp:effectExtent l="1905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3221990" cy="2428875"/>
                    </a:xfrm>
                    <a:prstGeom prst="rect">
                      <a:avLst/>
                    </a:prstGeom>
                    <a:noFill/>
                    <a:ln w="9525">
                      <a:noFill/>
                      <a:miter lim="800000"/>
                      <a:headEnd/>
                      <a:tailEnd/>
                    </a:ln>
                  </pic:spPr>
                </pic:pic>
              </a:graphicData>
            </a:graphic>
          </wp:anchor>
        </w:drawing>
      </w:r>
      <w:r w:rsidR="005A6B31" w:rsidRPr="0060123F">
        <w:rPr>
          <w:rFonts w:ascii="宋体" w:hAnsi="宋体" w:hint="eastAsia"/>
          <w:sz w:val="21"/>
          <w:szCs w:val="21"/>
        </w:rPr>
        <w:tab/>
      </w:r>
      <w:r w:rsidR="008E0628" w:rsidRPr="0060123F">
        <w:rPr>
          <w:rFonts w:ascii="宋体" w:hAnsi="宋体" w:hint="eastAsia"/>
          <w:sz w:val="21"/>
          <w:szCs w:val="21"/>
        </w:rPr>
        <w:t>资料浏览模块的核心包括视频课程浏览和教程文章浏览，</w:t>
      </w:r>
      <w:r>
        <w:rPr>
          <w:rFonts w:ascii="宋体" w:hAnsi="宋体" w:hint="eastAsia"/>
          <w:sz w:val="21"/>
          <w:szCs w:val="21"/>
        </w:rPr>
        <w:t>故</w:t>
      </w:r>
      <w:r w:rsidR="008E0628" w:rsidRPr="0060123F">
        <w:rPr>
          <w:rFonts w:ascii="宋体" w:hAnsi="宋体" w:hint="eastAsia"/>
          <w:sz w:val="21"/>
          <w:szCs w:val="21"/>
        </w:rPr>
        <w:t>本模块负责为用户提供高品质的在线资料。</w:t>
      </w:r>
    </w:p>
    <w:p w:rsidR="008E0628" w:rsidRPr="0060123F" w:rsidRDefault="008E0628" w:rsidP="0060123F">
      <w:pPr>
        <w:spacing w:beforeLines="50" w:afterLines="50"/>
        <w:ind w:firstLineChars="200" w:firstLine="420"/>
        <w:rPr>
          <w:rFonts w:ascii="宋体" w:hAnsi="宋体" w:cs="宋体" w:hint="eastAsia"/>
          <w:sz w:val="21"/>
          <w:szCs w:val="21"/>
        </w:rPr>
      </w:pPr>
      <w:r w:rsidRPr="0060123F">
        <w:rPr>
          <w:rFonts w:ascii="宋体" w:hAnsi="宋体" w:hint="eastAsia"/>
          <w:sz w:val="21"/>
          <w:szCs w:val="21"/>
        </w:rPr>
        <w:t>本站的课程视频是财经名家通过实时互动直播及录播制作的系统性强、简单实用的各种多媒体课程。本站的教程文章</w:t>
      </w:r>
      <w:r w:rsidRPr="0060123F">
        <w:rPr>
          <w:rFonts w:ascii="宋体" w:hAnsi="宋体" w:cs="宋体" w:hint="eastAsia"/>
          <w:sz w:val="21"/>
          <w:szCs w:val="21"/>
        </w:rPr>
        <w:t>汇聚</w:t>
      </w:r>
      <w:r w:rsidRPr="0060123F">
        <w:rPr>
          <w:rFonts w:ascii="Batang" w:eastAsia="Batang" w:hAnsi="Batang" w:cs="Batang" w:hint="eastAsia"/>
          <w:sz w:val="21"/>
          <w:szCs w:val="21"/>
        </w:rPr>
        <w:t>了</w:t>
      </w:r>
      <w:r w:rsidRPr="0060123F">
        <w:rPr>
          <w:rFonts w:ascii="宋体" w:hAnsi="宋体" w:cs="宋体" w:hint="eastAsia"/>
          <w:sz w:val="21"/>
          <w:szCs w:val="21"/>
        </w:rPr>
        <w:t>经济学者和民间高手提供的政策要闻、经验分享、投资心得等。</w:t>
      </w:r>
    </w:p>
    <w:p w:rsidR="008E0628" w:rsidRPr="0060123F" w:rsidRDefault="008E0628" w:rsidP="0060123F">
      <w:pPr>
        <w:spacing w:beforeLines="50" w:afterLines="50"/>
        <w:ind w:firstLineChars="200" w:firstLine="420"/>
        <w:jc w:val="center"/>
        <w:rPr>
          <w:rFonts w:ascii="宋体" w:hAnsi="宋体" w:hint="eastAsia"/>
          <w:sz w:val="21"/>
          <w:szCs w:val="21"/>
        </w:rPr>
      </w:pPr>
    </w:p>
    <w:p w:rsidR="00B7602D" w:rsidRPr="0060123F" w:rsidRDefault="00B7602D" w:rsidP="0060123F">
      <w:pPr>
        <w:pStyle w:val="2"/>
        <w:rPr>
          <w:rFonts w:hint="eastAsia"/>
        </w:rPr>
      </w:pPr>
      <w:r w:rsidRPr="0060123F">
        <w:rPr>
          <w:rFonts w:hint="eastAsia"/>
        </w:rPr>
        <w:t xml:space="preserve">3. </w:t>
      </w:r>
      <w:r w:rsidRPr="0060123F">
        <w:rPr>
          <w:rFonts w:hint="eastAsia"/>
        </w:rPr>
        <w:t>在线问答模块</w:t>
      </w:r>
    </w:p>
    <w:sectPr w:rsidR="00B7602D" w:rsidRPr="0060123F" w:rsidSect="008D25A3">
      <w:headerReference w:type="default" r:id="rId8"/>
      <w:pgSz w:w="11906" w:h="16838"/>
      <w:pgMar w:top="1440" w:right="1080" w:bottom="1440" w:left="1080" w:header="851" w:footer="992" w:gutter="0"/>
      <w:cols w:space="425"/>
      <w:docGrid w:type="lines"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C103D" w:rsidRDefault="008C103D" w:rsidP="00162B91">
      <w:pPr>
        <w:spacing w:line="240" w:lineRule="auto"/>
        <w:ind w:left="960"/>
      </w:pPr>
      <w:r>
        <w:separator/>
      </w:r>
    </w:p>
  </w:endnote>
  <w:endnote w:type="continuationSeparator" w:id="1">
    <w:p w:rsidR="008C103D" w:rsidRDefault="008C103D" w:rsidP="00162B91">
      <w:pPr>
        <w:spacing w:line="240" w:lineRule="auto"/>
        <w:ind w:left="960"/>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C103D" w:rsidRDefault="008C103D" w:rsidP="00162B91">
      <w:pPr>
        <w:spacing w:line="240" w:lineRule="auto"/>
        <w:ind w:left="960"/>
      </w:pPr>
      <w:r>
        <w:separator/>
      </w:r>
    </w:p>
  </w:footnote>
  <w:footnote w:type="continuationSeparator" w:id="1">
    <w:p w:rsidR="008C103D" w:rsidRDefault="008C103D" w:rsidP="00162B91">
      <w:pPr>
        <w:spacing w:line="240" w:lineRule="auto"/>
        <w:ind w:left="96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3671" w:rsidRPr="00BA3671" w:rsidRDefault="00BA3671" w:rsidP="008D25A3">
    <w:pPr>
      <w:spacing w:beforeLines="50" w:afterLines="50"/>
      <w:ind w:left="960" w:firstLineChars="200" w:firstLine="300"/>
      <w:jc w:val="center"/>
      <w:rPr>
        <w:rFonts w:ascii="宋体" w:hAnsi="宋体"/>
        <w:sz w:val="15"/>
        <w:szCs w:val="15"/>
      </w:rPr>
    </w:pPr>
    <w:r w:rsidRPr="00BA3671">
      <w:rPr>
        <w:rFonts w:ascii="宋体" w:hAnsi="宋体" w:hint="eastAsia"/>
        <w:bCs/>
        <w:sz w:val="15"/>
        <w:szCs w:val="15"/>
      </w:rPr>
      <w:t>网站功能说明书</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name w:val="WW8Num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4"/>
    <w:multiLevelType w:val="singleLevel"/>
    <w:tmpl w:val="00000004"/>
    <w:name w:val="WW8Num3"/>
    <w:lvl w:ilvl="0">
      <w:start w:val="1"/>
      <w:numFmt w:val="bullet"/>
      <w:lvlText w:val=""/>
      <w:lvlJc w:val="left"/>
      <w:pPr>
        <w:tabs>
          <w:tab w:val="num" w:pos="420"/>
        </w:tabs>
        <w:ind w:left="420" w:hanging="420"/>
      </w:pPr>
      <w:rPr>
        <w:rFonts w:ascii="Wingdings" w:hAnsi="Wingdings" w:cs="Wingdings" w:hint="default"/>
      </w:rPr>
    </w:lvl>
  </w:abstractNum>
  <w:abstractNum w:abstractNumId="2">
    <w:nsid w:val="00000005"/>
    <w:multiLevelType w:val="singleLevel"/>
    <w:tmpl w:val="00000005"/>
    <w:name w:val="WW8Num4"/>
    <w:lvl w:ilvl="0">
      <w:start w:val="1"/>
      <w:numFmt w:val="decimal"/>
      <w:lvlText w:val="%1."/>
      <w:lvlJc w:val="left"/>
      <w:pPr>
        <w:tabs>
          <w:tab w:val="num" w:pos="420"/>
        </w:tabs>
        <w:ind w:left="840" w:hanging="360"/>
      </w:pPr>
      <w:rPr>
        <w:rFonts w:hint="eastAsia"/>
      </w:rPr>
    </w:lvl>
  </w:abstractNum>
  <w:abstractNum w:abstractNumId="3">
    <w:nsid w:val="00000006"/>
    <w:multiLevelType w:val="singleLevel"/>
    <w:tmpl w:val="00000006"/>
    <w:name w:val="WW8Num5"/>
    <w:lvl w:ilvl="0">
      <w:start w:val="1"/>
      <w:numFmt w:val="bullet"/>
      <w:lvlText w:val=""/>
      <w:lvlJc w:val="left"/>
      <w:pPr>
        <w:tabs>
          <w:tab w:val="num" w:pos="420"/>
        </w:tabs>
        <w:ind w:left="840" w:hanging="420"/>
      </w:pPr>
      <w:rPr>
        <w:rFonts w:ascii="Wingdings" w:hAnsi="Wingdings" w:cs="Wingdings" w:hint="default"/>
      </w:rPr>
    </w:lvl>
  </w:abstractNum>
  <w:abstractNum w:abstractNumId="4">
    <w:nsid w:val="00000007"/>
    <w:multiLevelType w:val="multilevel"/>
    <w:tmpl w:val="00000007"/>
    <w:name w:val="WW8Num6"/>
    <w:lvl w:ilvl="0">
      <w:start w:val="1"/>
      <w:numFmt w:val="decimal"/>
      <w:lvlText w:val="%1."/>
      <w:lvlJc w:val="left"/>
      <w:pPr>
        <w:tabs>
          <w:tab w:val="num" w:pos="420"/>
        </w:tabs>
        <w:ind w:left="420" w:hanging="420"/>
      </w:pPr>
    </w:lvl>
    <w:lvl w:ilvl="1">
      <w:start w:val="1"/>
      <w:numFmt w:val="bullet"/>
      <w:lvlText w:val=""/>
      <w:lvlJc w:val="left"/>
      <w:pPr>
        <w:tabs>
          <w:tab w:val="num" w:pos="420"/>
        </w:tabs>
        <w:ind w:left="840" w:hanging="420"/>
      </w:pPr>
      <w:rPr>
        <w:rFonts w:ascii="Wingdings" w:hAnsi="Wingdings" w:cs="Wingdings" w:hint="default"/>
        <w:sz w:val="21"/>
      </w:rPr>
    </w:lvl>
    <w:lvl w:ilvl="2">
      <w:start w:val="3"/>
      <w:numFmt w:val="decimal"/>
      <w:lvlText w:val="%3、"/>
      <w:lvlJc w:val="left"/>
      <w:pPr>
        <w:tabs>
          <w:tab w:val="num" w:pos="1560"/>
        </w:tabs>
        <w:ind w:left="1560" w:hanging="720"/>
      </w:pPr>
      <w:rPr>
        <w:rFonts w:hint="default"/>
      </w:r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A3671"/>
    <w:rsid w:val="00162B91"/>
    <w:rsid w:val="002F7451"/>
    <w:rsid w:val="005A6B31"/>
    <w:rsid w:val="0060123F"/>
    <w:rsid w:val="008C103D"/>
    <w:rsid w:val="008D25A3"/>
    <w:rsid w:val="008E0628"/>
    <w:rsid w:val="00B7602D"/>
    <w:rsid w:val="00BA3671"/>
    <w:rsid w:val="00E6437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A3671"/>
    <w:pPr>
      <w:widowControl w:val="0"/>
      <w:suppressAutoHyphens/>
      <w:spacing w:line="360" w:lineRule="auto"/>
      <w:ind w:firstLine="200"/>
      <w:jc w:val="both"/>
    </w:pPr>
    <w:rPr>
      <w:rFonts w:ascii="Times New Roman" w:eastAsia="宋体" w:hAnsi="Times New Roman" w:cs="Times New Roman"/>
      <w:kern w:val="1"/>
      <w:sz w:val="24"/>
      <w:szCs w:val="24"/>
    </w:rPr>
  </w:style>
  <w:style w:type="paragraph" w:styleId="1">
    <w:name w:val="heading 1"/>
    <w:basedOn w:val="a"/>
    <w:next w:val="a"/>
    <w:link w:val="1Char"/>
    <w:uiPriority w:val="9"/>
    <w:qFormat/>
    <w:rsid w:val="008E0628"/>
    <w:pPr>
      <w:keepNext/>
      <w:keepLines/>
      <w:spacing w:line="480" w:lineRule="auto"/>
      <w:ind w:firstLine="198"/>
      <w:outlineLvl w:val="0"/>
    </w:pPr>
    <w:rPr>
      <w:b/>
      <w:bCs/>
      <w:color w:val="000000" w:themeColor="text1"/>
      <w:kern w:val="44"/>
      <w:szCs w:val="44"/>
    </w:rPr>
  </w:style>
  <w:style w:type="paragraph" w:styleId="2">
    <w:name w:val="heading 2"/>
    <w:basedOn w:val="a"/>
    <w:next w:val="a"/>
    <w:link w:val="2Char"/>
    <w:qFormat/>
    <w:rsid w:val="00162B91"/>
    <w:pPr>
      <w:keepNext/>
      <w:keepLines/>
      <w:spacing w:before="260" w:after="260" w:line="412" w:lineRule="auto"/>
      <w:ind w:firstLine="0"/>
      <w:outlineLvl w:val="1"/>
    </w:pPr>
    <w:rPr>
      <w:rFonts w:ascii="Arial" w:eastAsia="黑体" w:hAnsi="Arial" w:cs="Arial"/>
      <w:b/>
      <w:bCs/>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A367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A3671"/>
    <w:rPr>
      <w:sz w:val="18"/>
      <w:szCs w:val="18"/>
    </w:rPr>
  </w:style>
  <w:style w:type="paragraph" w:styleId="a4">
    <w:name w:val="footer"/>
    <w:basedOn w:val="a"/>
    <w:link w:val="Char0"/>
    <w:uiPriority w:val="99"/>
    <w:semiHidden/>
    <w:unhideWhenUsed/>
    <w:rsid w:val="00BA367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A3671"/>
    <w:rPr>
      <w:sz w:val="18"/>
      <w:szCs w:val="18"/>
    </w:rPr>
  </w:style>
  <w:style w:type="character" w:customStyle="1" w:styleId="2Char">
    <w:name w:val="标题 2 Char"/>
    <w:basedOn w:val="a0"/>
    <w:link w:val="2"/>
    <w:rsid w:val="008E0628"/>
    <w:rPr>
      <w:rFonts w:ascii="Arial" w:eastAsia="黑体" w:hAnsi="Arial" w:cs="Arial"/>
      <w:b/>
      <w:bCs/>
      <w:kern w:val="1"/>
      <w:sz w:val="24"/>
      <w:szCs w:val="32"/>
    </w:rPr>
  </w:style>
  <w:style w:type="paragraph" w:customStyle="1" w:styleId="10">
    <w:name w:val="样式1"/>
    <w:basedOn w:val="a"/>
    <w:rsid w:val="00BA3671"/>
    <w:pPr>
      <w:numPr>
        <w:numId w:val="4"/>
      </w:numPr>
    </w:pPr>
    <w:rPr>
      <w:b/>
      <w:bCs/>
      <w:sz w:val="21"/>
      <w:szCs w:val="21"/>
      <w:shd w:val="clear" w:color="auto" w:fill="D8D8D8"/>
    </w:rPr>
  </w:style>
  <w:style w:type="paragraph" w:styleId="a5">
    <w:name w:val="Title"/>
    <w:basedOn w:val="a"/>
    <w:next w:val="a"/>
    <w:link w:val="Char1"/>
    <w:uiPriority w:val="10"/>
    <w:qFormat/>
    <w:rsid w:val="00BA3671"/>
    <w:pPr>
      <w:spacing w:before="240" w:after="60"/>
      <w:jc w:val="center"/>
      <w:outlineLvl w:val="0"/>
    </w:pPr>
    <w:rPr>
      <w:rFonts w:asciiTheme="majorHAnsi" w:hAnsiTheme="majorHAnsi" w:cstheme="majorBidi"/>
      <w:b/>
      <w:bCs/>
      <w:sz w:val="32"/>
      <w:szCs w:val="32"/>
    </w:rPr>
  </w:style>
  <w:style w:type="character" w:customStyle="1" w:styleId="Char1">
    <w:name w:val="标题 Char"/>
    <w:basedOn w:val="a0"/>
    <w:link w:val="a5"/>
    <w:uiPriority w:val="10"/>
    <w:rsid w:val="00BA3671"/>
    <w:rPr>
      <w:rFonts w:asciiTheme="majorHAnsi" w:eastAsia="宋体" w:hAnsiTheme="majorHAnsi" w:cstheme="majorBidi"/>
      <w:b/>
      <w:bCs/>
      <w:kern w:val="1"/>
      <w:sz w:val="32"/>
      <w:szCs w:val="32"/>
    </w:rPr>
  </w:style>
  <w:style w:type="paragraph" w:styleId="a6">
    <w:name w:val="Balloon Text"/>
    <w:basedOn w:val="a"/>
    <w:link w:val="Char2"/>
    <w:uiPriority w:val="99"/>
    <w:semiHidden/>
    <w:unhideWhenUsed/>
    <w:rsid w:val="008E0628"/>
    <w:pPr>
      <w:spacing w:line="240" w:lineRule="auto"/>
    </w:pPr>
    <w:rPr>
      <w:sz w:val="18"/>
      <w:szCs w:val="18"/>
    </w:rPr>
  </w:style>
  <w:style w:type="character" w:customStyle="1" w:styleId="Char2">
    <w:name w:val="批注框文本 Char"/>
    <w:basedOn w:val="a0"/>
    <w:link w:val="a6"/>
    <w:uiPriority w:val="99"/>
    <w:semiHidden/>
    <w:rsid w:val="008E0628"/>
    <w:rPr>
      <w:rFonts w:ascii="Times New Roman" w:eastAsia="宋体" w:hAnsi="Times New Roman" w:cs="Times New Roman"/>
      <w:kern w:val="1"/>
      <w:sz w:val="18"/>
      <w:szCs w:val="18"/>
    </w:rPr>
  </w:style>
  <w:style w:type="character" w:customStyle="1" w:styleId="1Char">
    <w:name w:val="标题 1 Char"/>
    <w:basedOn w:val="a0"/>
    <w:link w:val="1"/>
    <w:uiPriority w:val="9"/>
    <w:rsid w:val="008E0628"/>
    <w:rPr>
      <w:rFonts w:ascii="Times New Roman" w:eastAsia="宋体" w:hAnsi="Times New Roman" w:cs="Times New Roman"/>
      <w:b/>
      <w:bCs/>
      <w:color w:val="000000" w:themeColor="text1"/>
      <w:kern w:val="44"/>
      <w:sz w:val="24"/>
      <w:szCs w:val="4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2</Pages>
  <Words>65</Words>
  <Characters>371</Characters>
  <Application>Microsoft Office Word</Application>
  <DocSecurity>0</DocSecurity>
  <Lines>3</Lines>
  <Paragraphs>1</Paragraphs>
  <ScaleCrop>false</ScaleCrop>
  <Company>Microsoft</Company>
  <LinksUpToDate>false</LinksUpToDate>
  <CharactersWithSpaces>435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7</cp:revision>
  <dcterms:created xsi:type="dcterms:W3CDTF">2016-05-30T07:54:00Z</dcterms:created>
  <dcterms:modified xsi:type="dcterms:W3CDTF">2016-05-30T09:13:00Z</dcterms:modified>
</cp:coreProperties>
</file>