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68BA" w14:textId="6F468A91" w:rsidR="00222785" w:rsidRPr="0090708C" w:rsidRDefault="00222785" w:rsidP="002227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08C">
        <w:rPr>
          <w:rFonts w:ascii="Times New Roman" w:hAnsi="Times New Roman" w:cs="Times New Roman"/>
          <w:b/>
          <w:bCs/>
          <w:sz w:val="24"/>
          <w:szCs w:val="24"/>
        </w:rPr>
        <w:t>Principales causes des changements environnementaux</w:t>
      </w:r>
    </w:p>
    <w:p w14:paraId="48075BA5" w14:textId="585A4913" w:rsidR="00222785" w:rsidRPr="0090708C" w:rsidRDefault="00222785" w:rsidP="00222785">
      <w:pPr>
        <w:rPr>
          <w:rFonts w:ascii="Times New Roman" w:hAnsi="Times New Roman" w:cs="Times New Roman"/>
          <w:sz w:val="24"/>
          <w:szCs w:val="24"/>
        </w:rPr>
      </w:pPr>
      <w:r w:rsidRPr="0090708C">
        <w:rPr>
          <w:noProof/>
        </w:rPr>
        <w:drawing>
          <wp:inline distT="0" distB="0" distL="0" distR="0" wp14:anchorId="5D53ABFF" wp14:editId="6DFA346B">
            <wp:extent cx="5444837" cy="2812415"/>
            <wp:effectExtent l="0" t="0" r="3810" b="6985"/>
            <wp:docPr id="1431067022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EABB3FFF-0381-C80B-B197-8977E1E764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Pr="0090708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Source : Collecte de données                Auteur : NIGNAN </w:t>
      </w:r>
      <w:r w:rsidR="00583FC7" w:rsidRPr="0090708C">
        <w:rPr>
          <w:rFonts w:ascii="Times New Roman" w:hAnsi="Times New Roman" w:cs="Times New Roman"/>
          <w:b/>
          <w:bCs/>
          <w:i/>
          <w:iCs/>
          <w:sz w:val="20"/>
          <w:szCs w:val="20"/>
        </w:rPr>
        <w:t>Ousmane,</w:t>
      </w:r>
      <w:r w:rsidRPr="0090708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Janvier 2026</w:t>
      </w:r>
    </w:p>
    <w:p w14:paraId="40D3AABB" w14:textId="003ED191" w:rsidR="00583FC7" w:rsidRPr="0090708C" w:rsidRDefault="00583FC7" w:rsidP="00583F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08C">
        <w:rPr>
          <w:rFonts w:ascii="Times New Roman" w:hAnsi="Times New Roman" w:cs="Times New Roman"/>
          <w:b/>
          <w:bCs/>
          <w:sz w:val="24"/>
          <w:szCs w:val="24"/>
        </w:rPr>
        <w:t>Perception de l'expansion des zones habitées à Kaya depuis 2016</w:t>
      </w:r>
    </w:p>
    <w:p w14:paraId="13498D65" w14:textId="77777777" w:rsidR="00583FC7" w:rsidRPr="0090708C" w:rsidRDefault="00583FC7" w:rsidP="00583FC7">
      <w:pPr>
        <w:rPr>
          <w:i/>
          <w:iCs/>
          <w:sz w:val="16"/>
          <w:szCs w:val="16"/>
        </w:rPr>
      </w:pPr>
      <w:r w:rsidRPr="0090708C">
        <w:rPr>
          <w:noProof/>
        </w:rPr>
        <w:drawing>
          <wp:inline distT="0" distB="0" distL="0" distR="0" wp14:anchorId="3CFD3D13" wp14:editId="66576C6A">
            <wp:extent cx="4572000" cy="2743200"/>
            <wp:effectExtent l="0" t="0" r="0" b="0"/>
            <wp:docPr id="101753464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B484E5A3-47A9-CFDF-469C-3CB867C810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Pr="0090708C">
        <w:rPr>
          <w:i/>
          <w:iCs/>
          <w:sz w:val="16"/>
          <w:szCs w:val="16"/>
        </w:rPr>
        <w:t xml:space="preserve">                                         </w:t>
      </w:r>
    </w:p>
    <w:p w14:paraId="07C21DC8" w14:textId="31F0B99E" w:rsidR="00583FC7" w:rsidRPr="0090708C" w:rsidRDefault="00583FC7" w:rsidP="00583FC7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90708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Source : Collecte de données                Auteur : NIGNAN </w:t>
      </w:r>
      <w:r w:rsidRPr="0090708C">
        <w:rPr>
          <w:rFonts w:ascii="Times New Roman" w:hAnsi="Times New Roman" w:cs="Times New Roman"/>
          <w:b/>
          <w:bCs/>
          <w:i/>
          <w:iCs/>
          <w:sz w:val="20"/>
          <w:szCs w:val="20"/>
        </w:rPr>
        <w:t>Ousmane,</w:t>
      </w:r>
      <w:r w:rsidRPr="0090708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Janvier 2026</w:t>
      </w:r>
    </w:p>
    <w:p w14:paraId="7D7D359B" w14:textId="04FA68F1" w:rsidR="00583FC7" w:rsidRPr="0090708C" w:rsidRDefault="00583FC7" w:rsidP="00583F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08C">
        <w:rPr>
          <w:rFonts w:ascii="Times New Roman" w:hAnsi="Times New Roman" w:cs="Times New Roman"/>
          <w:b/>
          <w:bCs/>
          <w:sz w:val="24"/>
          <w:szCs w:val="24"/>
        </w:rPr>
        <w:t>Perception sur l'expansion des zones agricoles depuis 2016</w:t>
      </w:r>
    </w:p>
    <w:p w14:paraId="477E7943" w14:textId="77777777" w:rsidR="00583FC7" w:rsidRPr="0090708C" w:rsidRDefault="00583FC7" w:rsidP="00583FC7">
      <w:pPr>
        <w:rPr>
          <w:rFonts w:ascii="Times New Roman" w:hAnsi="Times New Roman" w:cs="Times New Roman"/>
          <w:sz w:val="24"/>
          <w:szCs w:val="24"/>
        </w:rPr>
      </w:pPr>
      <w:r w:rsidRPr="0090708C">
        <w:rPr>
          <w:noProof/>
        </w:rPr>
        <w:lastRenderedPageBreak/>
        <w:drawing>
          <wp:inline distT="0" distB="0" distL="0" distR="0" wp14:anchorId="22D2B4E2" wp14:editId="087200F8">
            <wp:extent cx="4572000" cy="2743200"/>
            <wp:effectExtent l="0" t="0" r="0" b="0"/>
            <wp:docPr id="607073790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E8A7B961-462E-2E30-F261-1366C71835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9FEE637" w14:textId="72CE8421" w:rsidR="00583FC7" w:rsidRPr="0090708C" w:rsidRDefault="00583FC7" w:rsidP="00583FC7">
      <w:pPr>
        <w:pStyle w:val="NormalWeb"/>
        <w:spacing w:before="0" w:beforeAutospacing="0" w:after="160" w:afterAutospacing="0" w:line="360" w:lineRule="auto"/>
        <w:rPr>
          <w:b/>
          <w:bCs/>
          <w:i/>
          <w:iCs/>
          <w:sz w:val="20"/>
          <w:szCs w:val="20"/>
        </w:rPr>
      </w:pPr>
      <w:r w:rsidRPr="0090708C">
        <w:rPr>
          <w:b/>
          <w:bCs/>
          <w:i/>
          <w:iCs/>
          <w:sz w:val="20"/>
          <w:szCs w:val="20"/>
        </w:rPr>
        <w:t xml:space="preserve">Source : Collecte de données                Auteur : NIGNAN </w:t>
      </w:r>
      <w:r w:rsidRPr="0090708C">
        <w:rPr>
          <w:b/>
          <w:bCs/>
          <w:i/>
          <w:iCs/>
          <w:sz w:val="20"/>
          <w:szCs w:val="20"/>
        </w:rPr>
        <w:t>Ousmane,</w:t>
      </w:r>
      <w:r w:rsidRPr="0090708C">
        <w:rPr>
          <w:b/>
          <w:bCs/>
          <w:i/>
          <w:iCs/>
          <w:sz w:val="20"/>
          <w:szCs w:val="20"/>
        </w:rPr>
        <w:t xml:space="preserve"> Janvier 2026</w:t>
      </w:r>
    </w:p>
    <w:p w14:paraId="74FE8447" w14:textId="1598A10C" w:rsidR="00222785" w:rsidRPr="0090708C" w:rsidRDefault="00222785" w:rsidP="002227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08C">
        <w:rPr>
          <w:rFonts w:ascii="Times New Roman" w:hAnsi="Times New Roman" w:cs="Times New Roman"/>
          <w:b/>
          <w:bCs/>
          <w:sz w:val="24"/>
          <w:szCs w:val="24"/>
        </w:rPr>
        <w:t>Principales sources d'</w:t>
      </w:r>
      <w:r>
        <w:rPr>
          <w:rFonts w:ascii="Times New Roman" w:hAnsi="Times New Roman" w:cs="Times New Roman"/>
          <w:b/>
          <w:bCs/>
          <w:sz w:val="24"/>
          <w:szCs w:val="24"/>
        </w:rPr>
        <w:t>é</w:t>
      </w:r>
      <w:r w:rsidRPr="0090708C">
        <w:rPr>
          <w:rFonts w:ascii="Times New Roman" w:hAnsi="Times New Roman" w:cs="Times New Roman"/>
          <w:b/>
          <w:bCs/>
          <w:sz w:val="24"/>
          <w:szCs w:val="24"/>
        </w:rPr>
        <w:t>nergie</w:t>
      </w:r>
    </w:p>
    <w:p w14:paraId="632594FF" w14:textId="77777777" w:rsidR="00222785" w:rsidRPr="0090708C" w:rsidRDefault="00222785" w:rsidP="00222785">
      <w:pPr>
        <w:rPr>
          <w:rFonts w:ascii="Times New Roman" w:hAnsi="Times New Roman" w:cs="Times New Roman"/>
          <w:sz w:val="24"/>
          <w:szCs w:val="24"/>
        </w:rPr>
      </w:pPr>
      <w:r w:rsidRPr="0090708C">
        <w:rPr>
          <w:noProof/>
        </w:rPr>
        <w:drawing>
          <wp:inline distT="0" distB="0" distL="0" distR="0" wp14:anchorId="16D37B56" wp14:editId="4A2F4D5C">
            <wp:extent cx="4572000" cy="2743200"/>
            <wp:effectExtent l="0" t="0" r="0" b="0"/>
            <wp:docPr id="99470173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414FC6F5-2742-D9FB-BE80-8B89C29F52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3D1E88F" w14:textId="5C6D7DDC" w:rsidR="00222785" w:rsidRPr="0090708C" w:rsidRDefault="00222785" w:rsidP="00222785">
      <w:pPr>
        <w:pStyle w:val="NormalWeb"/>
        <w:spacing w:before="0" w:beforeAutospacing="0" w:after="160" w:afterAutospacing="0" w:line="360" w:lineRule="auto"/>
        <w:rPr>
          <w:b/>
          <w:bCs/>
          <w:i/>
          <w:iCs/>
          <w:sz w:val="20"/>
          <w:szCs w:val="20"/>
        </w:rPr>
      </w:pPr>
      <w:r w:rsidRPr="0090708C">
        <w:rPr>
          <w:b/>
          <w:bCs/>
          <w:i/>
          <w:iCs/>
          <w:sz w:val="20"/>
          <w:szCs w:val="20"/>
        </w:rPr>
        <w:t xml:space="preserve">Source : Collecte de données                Auteur : NIGNAN </w:t>
      </w:r>
      <w:r w:rsidR="00583FC7" w:rsidRPr="0090708C">
        <w:rPr>
          <w:b/>
          <w:bCs/>
          <w:i/>
          <w:iCs/>
          <w:sz w:val="20"/>
          <w:szCs w:val="20"/>
        </w:rPr>
        <w:t>Ousmane,</w:t>
      </w:r>
      <w:r w:rsidRPr="0090708C">
        <w:rPr>
          <w:b/>
          <w:bCs/>
          <w:i/>
          <w:iCs/>
          <w:sz w:val="20"/>
          <w:szCs w:val="20"/>
        </w:rPr>
        <w:t xml:space="preserve"> Janvier 2026</w:t>
      </w:r>
    </w:p>
    <w:p w14:paraId="24BB43B3" w14:textId="77777777" w:rsidR="00222785" w:rsidRDefault="00222785"/>
    <w:sectPr w:rsidR="002227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85"/>
    <w:rsid w:val="001A7B78"/>
    <w:rsid w:val="00222785"/>
    <w:rsid w:val="00583FC7"/>
    <w:rsid w:val="008F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3612"/>
  <w15:chartTrackingRefBased/>
  <w15:docId w15:val="{726423CE-51B0-485C-AF8B-47E7E3D8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85"/>
    <w:pPr>
      <w:spacing w:line="360" w:lineRule="auto"/>
      <w:jc w:val="both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22278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78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785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785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785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785"/>
    <w:pPr>
      <w:keepNext/>
      <w:keepLines/>
      <w:spacing w:before="40" w:after="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785"/>
    <w:pPr>
      <w:keepNext/>
      <w:keepLines/>
      <w:spacing w:before="40" w:after="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785"/>
    <w:pPr>
      <w:keepNext/>
      <w:keepLines/>
      <w:spacing w:after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785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2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2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278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278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27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27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27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27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278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785"/>
    <w:pPr>
      <w:numPr>
        <w:ilvl w:val="1"/>
      </w:numPr>
      <w:spacing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278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227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2785"/>
    <w:pPr>
      <w:spacing w:line="278" w:lineRule="auto"/>
      <w:ind w:left="720"/>
      <w:contextualSpacing/>
      <w:jc w:val="left"/>
    </w:pPr>
    <w:rPr>
      <w:sz w:val="24"/>
      <w:szCs w:val="24"/>
    </w:rPr>
  </w:style>
  <w:style w:type="character" w:styleId="Accentuationintense">
    <w:name w:val="Intense Emphasis"/>
    <w:basedOn w:val="Policepardfaut"/>
    <w:uiPriority w:val="21"/>
    <w:qFormat/>
    <w:rsid w:val="0022278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78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27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2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Simulation_200_Reponses_Kay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Simulation_200_Reponses_Kay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Simulation_200_Reponses_Kay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ELL\Downloads\Simulation_200_Reponses_Kay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[Simulation_200_Reponses_Kaya.xlsx]Feuil7!Tableau croisé dynamique39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Feuil7!$B$3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Feuil7!$A$4:$A$6</c:f>
              <c:strCache>
                <c:ptCount val="3"/>
                <c:pt idx="0">
                  <c:v>Afflux des personnes déplacées internes</c:v>
                </c:pt>
                <c:pt idx="1">
                  <c:v>Changements climatiques</c:v>
                </c:pt>
                <c:pt idx="2">
                  <c:v>Croissance naturelle de la population</c:v>
                </c:pt>
              </c:strCache>
            </c:strRef>
          </c:cat>
          <c:val>
            <c:numRef>
              <c:f>Feuil7!$B$4:$B$6</c:f>
              <c:numCache>
                <c:formatCode>General</c:formatCode>
                <c:ptCount val="3"/>
                <c:pt idx="0">
                  <c:v>117</c:v>
                </c:pt>
                <c:pt idx="1">
                  <c:v>44</c:v>
                </c:pt>
                <c:pt idx="2">
                  <c:v>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60-4591-A165-189AC7F3FB8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559305344"/>
        <c:axId val="559306064"/>
      </c:barChart>
      <c:catAx>
        <c:axId val="5593053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9306064"/>
        <c:crosses val="autoZero"/>
        <c:auto val="1"/>
        <c:lblAlgn val="ctr"/>
        <c:lblOffset val="100"/>
        <c:noMultiLvlLbl val="0"/>
      </c:catAx>
      <c:valAx>
        <c:axId val="559306064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93053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[Simulation_200_Reponses_Kaya.xlsx]Feuil5!Tableau croisé dynamique29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Feuil5!$B$3</c:f>
              <c:strCache>
                <c:ptCount val="1"/>
                <c:pt idx="0">
                  <c:v>Total</c:v>
                </c:pt>
              </c:strCache>
            </c:strRef>
          </c:tx>
          <c:spPr>
            <a:gradFill>
              <a:gsLst>
                <a:gs pos="0">
                  <a:schemeClr val="accent1"/>
                </a:gs>
                <a:gs pos="100000">
                  <a:schemeClr val="accent1">
                    <a:lumMod val="84000"/>
                  </a:schemeClr>
                </a:gs>
              </a:gsLst>
              <a:lin ang="5400000" scaled="1"/>
            </a:gradFill>
            <a:ln>
              <a:noFill/>
            </a:ln>
            <a:effectLst>
              <a:outerShdw blurRad="76200" dir="18900000" sy="23000" kx="-1200000" algn="bl" rotWithShape="0">
                <a:prstClr val="black">
                  <a:alpha val="20000"/>
                </a:prst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Feuil5!$A$4:$A$8</c:f>
              <c:strCache>
                <c:ptCount val="5"/>
                <c:pt idx="0">
                  <c:v>Aucune</c:v>
                </c:pt>
                <c:pt idx="1">
                  <c:v>Faible</c:v>
                </c:pt>
                <c:pt idx="2">
                  <c:v>Je ne sais pas</c:v>
                </c:pt>
                <c:pt idx="3">
                  <c:v>Modérée</c:v>
                </c:pt>
                <c:pt idx="4">
                  <c:v>Très importante</c:v>
                </c:pt>
              </c:strCache>
            </c:strRef>
          </c:cat>
          <c:val>
            <c:numRef>
              <c:f>Feuil5!$B$4:$B$8</c:f>
              <c:numCache>
                <c:formatCode>General</c:formatCode>
                <c:ptCount val="5"/>
                <c:pt idx="0">
                  <c:v>8</c:v>
                </c:pt>
                <c:pt idx="1">
                  <c:v>26</c:v>
                </c:pt>
                <c:pt idx="2">
                  <c:v>11</c:v>
                </c:pt>
                <c:pt idx="3">
                  <c:v>59</c:v>
                </c:pt>
                <c:pt idx="4">
                  <c:v>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15-46C9-9432-63D57717706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41"/>
        <c:axId val="809179560"/>
        <c:axId val="809178480"/>
      </c:barChart>
      <c:catAx>
        <c:axId val="809179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endParaRPr lang="fr-FR"/>
          </a:p>
        </c:txPr>
        <c:crossAx val="809178480"/>
        <c:crosses val="autoZero"/>
        <c:auto val="1"/>
        <c:lblAlgn val="ctr"/>
        <c:lblOffset val="100"/>
        <c:noMultiLvlLbl val="0"/>
      </c:catAx>
      <c:valAx>
        <c:axId val="80917848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809179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68000">
          <a:schemeClr val="lt1">
            <a:lumMod val="85000"/>
          </a:schemeClr>
        </a:gs>
        <a:gs pos="100000">
          <a:schemeClr val="lt1"/>
        </a:gs>
      </a:gsLst>
      <a:lin ang="5400000" scaled="1"/>
      <a:tileRect/>
    </a:gra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[Simulation_200_Reponses_Kaya.xlsx]Feuil6!Tableau croisé dynamique34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Feuil6!$B$3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Feuil6!$A$4:$A$8</c:f>
              <c:strCache>
                <c:ptCount val="5"/>
                <c:pt idx="0">
                  <c:v>Aucune</c:v>
                </c:pt>
                <c:pt idx="1">
                  <c:v>Faible</c:v>
                </c:pt>
                <c:pt idx="2">
                  <c:v>Je ne sais pas</c:v>
                </c:pt>
                <c:pt idx="3">
                  <c:v>Modérée</c:v>
                </c:pt>
                <c:pt idx="4">
                  <c:v>Très importante</c:v>
                </c:pt>
              </c:strCache>
            </c:strRef>
          </c:cat>
          <c:val>
            <c:numRef>
              <c:f>Feuil6!$B$4:$B$8</c:f>
              <c:numCache>
                <c:formatCode>General</c:formatCode>
                <c:ptCount val="5"/>
                <c:pt idx="0">
                  <c:v>6</c:v>
                </c:pt>
                <c:pt idx="1">
                  <c:v>21</c:v>
                </c:pt>
                <c:pt idx="2">
                  <c:v>7</c:v>
                </c:pt>
                <c:pt idx="3">
                  <c:v>64</c:v>
                </c:pt>
                <c:pt idx="4">
                  <c:v>102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06-4FA1-B4C5-25286716F194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732962752"/>
        <c:axId val="732963832"/>
      </c:barChart>
      <c:catAx>
        <c:axId val="732962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732963832"/>
        <c:crosses val="autoZero"/>
        <c:auto val="1"/>
        <c:lblAlgn val="ctr"/>
        <c:lblOffset val="100"/>
        <c:noMultiLvlLbl val="0"/>
      </c:catAx>
      <c:valAx>
        <c:axId val="73296383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7329627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[Simulation_200_Reponses_Kaya.xlsx]Feuil2!Tableau croisé dynamique10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9525" cap="flat" cmpd="sng" algn="ctr">
            <a:noFill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Feuil2!$B$3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Feuil2!$A$4:$A$7</c:f>
              <c:strCache>
                <c:ptCount val="4"/>
                <c:pt idx="0">
                  <c:v>Bois</c:v>
                </c:pt>
                <c:pt idx="1">
                  <c:v>Charbon</c:v>
                </c:pt>
                <c:pt idx="2">
                  <c:v>Électricité</c:v>
                </c:pt>
                <c:pt idx="3">
                  <c:v>Gaz</c:v>
                </c:pt>
              </c:strCache>
            </c:strRef>
          </c:cat>
          <c:val>
            <c:numRef>
              <c:f>Feuil2!$B$4:$B$7</c:f>
              <c:numCache>
                <c:formatCode>General</c:formatCode>
                <c:ptCount val="4"/>
                <c:pt idx="0">
                  <c:v>120</c:v>
                </c:pt>
                <c:pt idx="1">
                  <c:v>52</c:v>
                </c:pt>
                <c:pt idx="2">
                  <c:v>4</c:v>
                </c:pt>
                <c:pt idx="3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AA7-4AD1-9A36-F3442EA782CF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764908048"/>
        <c:axId val="598796008"/>
      </c:barChart>
      <c:catAx>
        <c:axId val="764908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98796008"/>
        <c:crosses val="autoZero"/>
        <c:auto val="1"/>
        <c:lblAlgn val="ctr"/>
        <c:lblOffset val="100"/>
        <c:noMultiLvlLbl val="0"/>
      </c:catAx>
      <c:valAx>
        <c:axId val="59879600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7649080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>
      <a:effectLst/>
    </cs:defRPr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68000">
            <a:schemeClr val="lt1">
              <a:lumMod val="85000"/>
            </a:schemeClr>
          </a:gs>
          <a:gs pos="100000">
            <a:schemeClr val="lt1"/>
          </a:gs>
        </a:gsLst>
        <a:lin ang="5400000" scaled="1"/>
        <a:tileRect/>
      </a:gra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spPr/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gradFill>
          <a:gsLst>
            <a:gs pos="0">
              <a:schemeClr val="phClr"/>
            </a:gs>
            <a:gs pos="100000">
              <a:schemeClr val="phClr">
                <a:lumMod val="84000"/>
              </a:schemeClr>
            </a:gs>
          </a:gsLst>
          <a:lin ang="5400000" scaled="1"/>
        </a:gra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kern="1200">
      <a:effectLst/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dk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2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Harmonie Koffi</dc:creator>
  <cp:keywords/>
  <dc:description/>
  <cp:lastModifiedBy>Harmonie Koffi</cp:lastModifiedBy>
  <cp:revision>1</cp:revision>
  <dcterms:created xsi:type="dcterms:W3CDTF">2026-03-30T15:35:00Z</dcterms:created>
  <dcterms:modified xsi:type="dcterms:W3CDTF">2026-03-31T13:38:00Z</dcterms:modified>
</cp:coreProperties>
</file>