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Пиратский pacman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игру с несложным сюжетом и легкую для прохождения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уровня сложности при запуске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Обратный отсчет во время игры и подсчет очков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увидеть результат по истечению времени и начать игру заново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Pygame - позволяет создавать простые 2D игры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проекта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проекта состояло из 3 этапов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стартового окна - на нем отображались правила игры и возможность выбрать уровень сложности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основного окна - на нем отображалась сама игра: игровое поле, персонаж - pacman. Здесь пользователь непосредственно мог играть и наслаждаться этим произведением искусства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экрана окончания игры - на нем отображалась информация о полученном пользователем результате. Также на экране присутствовали дальнейшие указания, что мог сделать пользователь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стартового окна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Стартовое окно состояло из картинки на заднем фоне и текста на ней. Текст описывал правила игры и то, как пользователь мог выбрать уровень сложности игры. (См. приложение 1)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основного окна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окно состояло из игрового поля, где пользователь мог взаимодействовать с игрой и поля персонажа, где размещался персонаж, таймер и счетчик очков. (См. приложение 2)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экрана окончания игры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экране окончания игры размещалось фото на заднем плане и текст на переднем плане. На этом экране было написано результат, который игрок смог достичь и дальнейшие указания по эксплоатации игры. (См. приложение 3)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5010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5010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3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501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