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0739" w14:textId="4F901516" w:rsidR="00FE05FD" w:rsidRDefault="00A41DD5" w:rsidP="00FE05FD">
      <w:pPr>
        <w:jc w:val="center"/>
        <w:rPr>
          <w:rFonts w:cstheme="minorHAnsi"/>
          <w:b/>
          <w:bCs/>
          <w:sz w:val="24"/>
          <w:szCs w:val="24"/>
          <w:u w:val="single"/>
        </w:rPr>
      </w:pPr>
      <w:r>
        <w:rPr>
          <w:rFonts w:cstheme="minorHAnsi"/>
          <w:b/>
          <w:bCs/>
          <w:sz w:val="24"/>
          <w:szCs w:val="24"/>
          <w:u w:val="single"/>
        </w:rPr>
        <w:t xml:space="preserve"> </w:t>
      </w:r>
      <w:r w:rsidR="00FE05FD">
        <w:rPr>
          <w:rFonts w:cstheme="minorHAnsi"/>
          <w:b/>
          <w:bCs/>
          <w:sz w:val="24"/>
          <w:szCs w:val="24"/>
          <w:u w:val="single"/>
        </w:rPr>
        <w:t>ISTE: 782</w:t>
      </w:r>
    </w:p>
    <w:p w14:paraId="2B897396" w14:textId="6DE2C28F" w:rsidR="00FE05FD" w:rsidRDefault="00FE05FD" w:rsidP="00FE05FD">
      <w:pPr>
        <w:jc w:val="center"/>
        <w:rPr>
          <w:rFonts w:cstheme="minorHAnsi"/>
          <w:b/>
          <w:bCs/>
          <w:sz w:val="24"/>
          <w:szCs w:val="24"/>
          <w:u w:val="single"/>
        </w:rPr>
      </w:pPr>
      <w:r>
        <w:rPr>
          <w:rFonts w:cstheme="minorHAnsi"/>
          <w:b/>
          <w:bCs/>
          <w:sz w:val="24"/>
          <w:szCs w:val="24"/>
          <w:u w:val="single"/>
        </w:rPr>
        <w:t>VISUAL ANALYTICS: ASSIGNMENT 1</w:t>
      </w:r>
    </w:p>
    <w:p w14:paraId="0E131228" w14:textId="6F55810F" w:rsidR="00F13DEB" w:rsidRDefault="007F6AAA" w:rsidP="00F13DEB">
      <w:pPr>
        <w:jc w:val="both"/>
        <w:rPr>
          <w:rFonts w:cstheme="minorHAnsi"/>
          <w:b/>
          <w:bCs/>
          <w:sz w:val="24"/>
          <w:szCs w:val="24"/>
          <w:u w:val="single"/>
        </w:rPr>
      </w:pPr>
      <w:r>
        <w:rPr>
          <w:rFonts w:cstheme="minorHAnsi"/>
          <w:b/>
          <w:bCs/>
          <w:sz w:val="24"/>
          <w:szCs w:val="24"/>
          <w:u w:val="single"/>
        </w:rPr>
        <w:t>Part 1:</w:t>
      </w:r>
    </w:p>
    <w:p w14:paraId="1CCDF1F6" w14:textId="64506E7B" w:rsidR="00970A1B" w:rsidRPr="00F13DEB" w:rsidRDefault="00970A1B" w:rsidP="00F13DEB">
      <w:pPr>
        <w:jc w:val="both"/>
        <w:rPr>
          <w:rFonts w:cstheme="minorHAnsi"/>
          <w:b/>
          <w:bCs/>
          <w:sz w:val="24"/>
          <w:szCs w:val="24"/>
          <w:u w:val="single"/>
        </w:rPr>
      </w:pPr>
      <w:r>
        <w:rPr>
          <w:sz w:val="24"/>
          <w:szCs w:val="24"/>
        </w:rPr>
        <w:t xml:space="preserve">   </w:t>
      </w:r>
      <w:r w:rsidRPr="0020669F">
        <w:rPr>
          <w:rFonts w:cstheme="minorHAnsi"/>
          <w:sz w:val="24"/>
          <w:szCs w:val="24"/>
        </w:rPr>
        <w:t>In my opinion, yes, I think the paraphrase shown in Step 2 is plagiarism of the</w:t>
      </w:r>
      <w:r>
        <w:rPr>
          <w:rFonts w:cstheme="minorHAnsi"/>
          <w:sz w:val="24"/>
          <w:szCs w:val="24"/>
        </w:rPr>
        <w:t xml:space="preserve"> </w:t>
      </w:r>
      <w:r w:rsidRPr="0020669F">
        <w:rPr>
          <w:rFonts w:cstheme="minorHAnsi"/>
          <w:sz w:val="24"/>
          <w:szCs w:val="24"/>
        </w:rPr>
        <w:t>literature source</w:t>
      </w:r>
      <w:r>
        <w:rPr>
          <w:rFonts w:cstheme="minorHAnsi"/>
          <w:sz w:val="24"/>
          <w:szCs w:val="24"/>
        </w:rPr>
        <w:t xml:space="preserve"> text</w:t>
      </w:r>
      <w:r w:rsidRPr="0020669F">
        <w:rPr>
          <w:rFonts w:cstheme="minorHAnsi"/>
          <w:sz w:val="24"/>
          <w:szCs w:val="24"/>
        </w:rPr>
        <w:t xml:space="preserve"> in Step 1. I feel this way due to following reasons. </w:t>
      </w:r>
      <w:r>
        <w:rPr>
          <w:rFonts w:cstheme="minorHAnsi"/>
          <w:sz w:val="24"/>
          <w:szCs w:val="24"/>
        </w:rPr>
        <w:t xml:space="preserve">Beginning with the </w:t>
      </w:r>
      <w:r w:rsidRPr="00970A1B">
        <w:rPr>
          <w:rFonts w:cstheme="minorHAnsi"/>
          <w:b/>
          <w:bCs/>
          <w:sz w:val="24"/>
          <w:szCs w:val="24"/>
        </w:rPr>
        <w:t>first sentence</w:t>
      </w:r>
      <w:r>
        <w:rPr>
          <w:rFonts w:cstheme="minorHAnsi"/>
          <w:sz w:val="24"/>
          <w:szCs w:val="24"/>
        </w:rPr>
        <w:t xml:space="preserve"> </w:t>
      </w:r>
      <w:r w:rsidRPr="0020669F">
        <w:rPr>
          <w:rFonts w:cstheme="minorHAnsi"/>
          <w:sz w:val="24"/>
          <w:szCs w:val="24"/>
        </w:rPr>
        <w:t xml:space="preserve">it can be noted that the source text in step 1 is directly </w:t>
      </w:r>
      <w:r>
        <w:rPr>
          <w:rFonts w:cstheme="minorHAnsi"/>
          <w:sz w:val="24"/>
          <w:szCs w:val="24"/>
        </w:rPr>
        <w:t>addressed as step 1</w:t>
      </w:r>
      <w:r w:rsidRPr="0020669F">
        <w:rPr>
          <w:rFonts w:cstheme="minorHAnsi"/>
          <w:sz w:val="24"/>
          <w:szCs w:val="24"/>
        </w:rPr>
        <w:t>. Changing words such as (rise- increase),</w:t>
      </w:r>
      <w:r>
        <w:rPr>
          <w:rFonts w:cstheme="minorHAnsi"/>
          <w:sz w:val="24"/>
          <w:szCs w:val="24"/>
        </w:rPr>
        <w:t xml:space="preserve"> (expansion-explosion) </w:t>
      </w:r>
      <w:r w:rsidRPr="0020669F">
        <w:rPr>
          <w:rFonts w:cstheme="minorHAnsi"/>
          <w:sz w:val="24"/>
          <w:szCs w:val="24"/>
        </w:rPr>
        <w:t xml:space="preserve">is not making the source text in step 2 exclusive. </w:t>
      </w:r>
      <w:r>
        <w:rPr>
          <w:rFonts w:cstheme="minorHAnsi"/>
          <w:sz w:val="24"/>
          <w:szCs w:val="24"/>
        </w:rPr>
        <w:t xml:space="preserve"> Moving on to the </w:t>
      </w:r>
      <w:r w:rsidRPr="000917BD">
        <w:rPr>
          <w:rFonts w:cstheme="minorHAnsi"/>
          <w:b/>
          <w:bCs/>
          <w:sz w:val="24"/>
          <w:szCs w:val="24"/>
        </w:rPr>
        <w:t>second sentence</w:t>
      </w:r>
      <w:r>
        <w:rPr>
          <w:rFonts w:cstheme="minorHAnsi"/>
          <w:sz w:val="24"/>
          <w:szCs w:val="24"/>
        </w:rPr>
        <w:t xml:space="preserve"> tells us that the author is just trying to make an attempt to show his text unique by altering few words</w:t>
      </w:r>
      <w:r w:rsidR="00F13DEB">
        <w:rPr>
          <w:rFonts w:cstheme="minorHAnsi"/>
          <w:sz w:val="24"/>
          <w:szCs w:val="24"/>
        </w:rPr>
        <w:t xml:space="preserve">. Lastly, by reading the </w:t>
      </w:r>
      <w:r w:rsidR="00F13DEB" w:rsidRPr="000917BD">
        <w:rPr>
          <w:rFonts w:cstheme="minorHAnsi"/>
          <w:b/>
          <w:bCs/>
          <w:sz w:val="24"/>
          <w:szCs w:val="24"/>
        </w:rPr>
        <w:t>last sentence</w:t>
      </w:r>
      <w:r w:rsidR="00F13DEB">
        <w:rPr>
          <w:rFonts w:cstheme="minorHAnsi"/>
          <w:sz w:val="24"/>
          <w:szCs w:val="24"/>
        </w:rPr>
        <w:t xml:space="preserve"> we can conclude nothing different can be pointed out, the flow, pattern remains the same as the source text in step 1.</w:t>
      </w:r>
    </w:p>
    <w:p w14:paraId="46A9B872" w14:textId="36C9F052" w:rsidR="00F13DEB" w:rsidRPr="00FE05FD" w:rsidRDefault="004E6876" w:rsidP="00F13DEB">
      <w:pPr>
        <w:pStyle w:val="NoSpacing"/>
        <w:jc w:val="both"/>
        <w:rPr>
          <w:rFonts w:cstheme="minorHAnsi"/>
          <w:b/>
          <w:bCs/>
          <w:sz w:val="24"/>
          <w:szCs w:val="24"/>
          <w:u w:val="single"/>
        </w:rPr>
      </w:pPr>
      <w:r w:rsidRPr="00FE05FD">
        <w:rPr>
          <w:rFonts w:cstheme="minorHAnsi"/>
          <w:b/>
          <w:bCs/>
          <w:sz w:val="24"/>
          <w:szCs w:val="24"/>
          <w:u w:val="single"/>
        </w:rPr>
        <w:t xml:space="preserve">Paraphrased: </w:t>
      </w:r>
    </w:p>
    <w:p w14:paraId="7C155AE5" w14:textId="77777777" w:rsidR="00F13DEB" w:rsidRDefault="00F13DEB" w:rsidP="00F13DEB">
      <w:pPr>
        <w:pStyle w:val="NoSpacing"/>
        <w:jc w:val="both"/>
        <w:rPr>
          <w:rFonts w:cstheme="minorHAnsi"/>
          <w:b/>
          <w:bCs/>
          <w:sz w:val="24"/>
          <w:szCs w:val="24"/>
        </w:rPr>
      </w:pPr>
    </w:p>
    <w:p w14:paraId="017D4070" w14:textId="6A793316" w:rsidR="004E6876" w:rsidRDefault="004E6876" w:rsidP="00F13DEB">
      <w:pPr>
        <w:pStyle w:val="NoSpacing"/>
        <w:jc w:val="both"/>
        <w:rPr>
          <w:rFonts w:cstheme="minorHAnsi"/>
          <w:sz w:val="24"/>
          <w:szCs w:val="24"/>
        </w:rPr>
      </w:pPr>
      <w:r w:rsidRPr="006D6107">
        <w:rPr>
          <w:rFonts w:cstheme="minorHAnsi"/>
          <w:sz w:val="24"/>
          <w:szCs w:val="24"/>
        </w:rPr>
        <w:t>With industry came urbanization the development of enormous urban communities like Fall River, Massachusetts which turned into the hub of creation just as of business and exchange. The three extraordinary improvements of late nineteenth century of the American history were: The hike of industry, the development of urban areas, and the extension of the inhabitants.</w:t>
      </w:r>
      <w:r w:rsidRPr="006D6107">
        <w:t xml:space="preserve"> </w:t>
      </w:r>
      <w:r w:rsidRPr="006D6107">
        <w:rPr>
          <w:rFonts w:cstheme="minorHAnsi"/>
          <w:sz w:val="24"/>
          <w:szCs w:val="24"/>
        </w:rPr>
        <w:t>Homestead hand were changed into modern workers and occupations were given to a growing surge of newcomers. An</w:t>
      </w:r>
      <w:r>
        <w:rPr>
          <w:rFonts w:cstheme="minorHAnsi"/>
          <w:sz w:val="24"/>
          <w:szCs w:val="24"/>
        </w:rPr>
        <w:t>d</w:t>
      </w:r>
      <w:r w:rsidRPr="006D6107">
        <w:rPr>
          <w:rFonts w:cstheme="minorHAnsi"/>
          <w:sz w:val="24"/>
          <w:szCs w:val="24"/>
        </w:rPr>
        <w:t xml:space="preserve"> this was as </w:t>
      </w:r>
      <w:r>
        <w:rPr>
          <w:rFonts w:cstheme="minorHAnsi"/>
          <w:sz w:val="24"/>
          <w:szCs w:val="24"/>
        </w:rPr>
        <w:t xml:space="preserve">a result of </w:t>
      </w:r>
      <w:r w:rsidRPr="006D6107">
        <w:rPr>
          <w:rFonts w:cstheme="minorHAnsi"/>
          <w:sz w:val="24"/>
          <w:szCs w:val="24"/>
        </w:rPr>
        <w:t>the new bigger steam-controlled production lines turned into a</w:t>
      </w:r>
      <w:r>
        <w:rPr>
          <w:rFonts w:cstheme="minorHAnsi"/>
          <w:sz w:val="24"/>
          <w:szCs w:val="24"/>
        </w:rPr>
        <w:t xml:space="preserve"> trademark</w:t>
      </w:r>
      <w:r w:rsidRPr="006D6107">
        <w:rPr>
          <w:rFonts w:cstheme="minorHAnsi"/>
          <w:sz w:val="24"/>
          <w:szCs w:val="24"/>
        </w:rPr>
        <w:t xml:space="preserve"> of the American </w:t>
      </w:r>
      <w:r>
        <w:rPr>
          <w:rFonts w:cstheme="minorHAnsi"/>
          <w:sz w:val="24"/>
          <w:szCs w:val="24"/>
        </w:rPr>
        <w:t>perspective</w:t>
      </w:r>
      <w:r w:rsidRPr="006D6107">
        <w:rPr>
          <w:rFonts w:cstheme="minorHAnsi"/>
          <w:sz w:val="24"/>
          <w:szCs w:val="24"/>
        </w:rPr>
        <w:t xml:space="preserve"> in the East</w:t>
      </w:r>
      <w:r>
        <w:rPr>
          <w:rFonts w:cstheme="minorHAnsi"/>
          <w:sz w:val="24"/>
          <w:szCs w:val="24"/>
        </w:rPr>
        <w:t xml:space="preserve">. </w:t>
      </w:r>
    </w:p>
    <w:p w14:paraId="2289946A" w14:textId="77777777" w:rsidR="004E6876" w:rsidRDefault="004E6876" w:rsidP="00F13DEB">
      <w:pPr>
        <w:pStyle w:val="NoSpacing"/>
        <w:jc w:val="both"/>
        <w:rPr>
          <w:rFonts w:cstheme="minorHAnsi"/>
          <w:sz w:val="24"/>
          <w:szCs w:val="24"/>
        </w:rPr>
      </w:pPr>
    </w:p>
    <w:p w14:paraId="37399305" w14:textId="23DFDFDB" w:rsidR="00F13DEB" w:rsidRDefault="007F6AAA" w:rsidP="00F13DEB">
      <w:pPr>
        <w:jc w:val="both"/>
        <w:rPr>
          <w:rFonts w:cstheme="minorHAnsi"/>
          <w:sz w:val="24"/>
          <w:szCs w:val="24"/>
        </w:rPr>
      </w:pPr>
      <w:r w:rsidRPr="007F6AAA">
        <w:rPr>
          <w:rFonts w:cstheme="minorHAnsi"/>
          <w:b/>
          <w:bCs/>
          <w:sz w:val="24"/>
          <w:szCs w:val="24"/>
          <w:u w:val="single"/>
        </w:rPr>
        <w:t xml:space="preserve">Part </w:t>
      </w:r>
      <w:r w:rsidR="004E6876" w:rsidRPr="007F6AAA">
        <w:rPr>
          <w:rFonts w:cstheme="minorHAnsi"/>
          <w:b/>
          <w:bCs/>
          <w:sz w:val="24"/>
          <w:szCs w:val="24"/>
          <w:u w:val="single"/>
        </w:rPr>
        <w:t>2:</w:t>
      </w:r>
      <w:r w:rsidR="00877BB8">
        <w:rPr>
          <w:rFonts w:cstheme="minorHAnsi"/>
          <w:b/>
          <w:bCs/>
          <w:sz w:val="24"/>
          <w:szCs w:val="24"/>
          <w:u w:val="single"/>
        </w:rPr>
        <w:t xml:space="preserve"> Summary</w:t>
      </w:r>
    </w:p>
    <w:p w14:paraId="08F114A4" w14:textId="4BF98161" w:rsidR="004D2231" w:rsidRPr="00F13DEB" w:rsidRDefault="00A41DD5" w:rsidP="00F13DEB">
      <w:pPr>
        <w:jc w:val="both"/>
        <w:rPr>
          <w:rFonts w:cstheme="minorHAnsi"/>
          <w:sz w:val="24"/>
          <w:szCs w:val="24"/>
        </w:rPr>
      </w:pPr>
      <w:r>
        <w:rPr>
          <w:rFonts w:cstheme="minorHAnsi"/>
          <w:sz w:val="24"/>
          <w:szCs w:val="24"/>
        </w:rPr>
        <w:t xml:space="preserve">          </w:t>
      </w:r>
      <w:r w:rsidR="006675E2" w:rsidRPr="005F4140">
        <w:rPr>
          <w:rFonts w:cstheme="minorHAnsi"/>
          <w:sz w:val="24"/>
          <w:szCs w:val="24"/>
        </w:rPr>
        <w:t xml:space="preserve"> The review focuses on different methodologies of network theory in order to change our perspectives towards cell biology and by recognizing the cells development. The main focus of the research is to assist with understanding the huge scope attributes of cell organizations.</w:t>
      </w:r>
      <w:r w:rsidR="006675E2" w:rsidRPr="006675E2">
        <w:rPr>
          <w:rFonts w:cstheme="minorHAnsi"/>
          <w:sz w:val="24"/>
          <w:szCs w:val="24"/>
        </w:rPr>
        <w:t xml:space="preserve"> Quick advances in network biology demonstrate that</w:t>
      </w:r>
      <w:r w:rsidR="006675E2">
        <w:rPr>
          <w:rFonts w:cstheme="minorHAnsi"/>
          <w:sz w:val="24"/>
          <w:szCs w:val="24"/>
        </w:rPr>
        <w:t xml:space="preserve"> </w:t>
      </w:r>
      <w:r w:rsidR="006675E2" w:rsidRPr="006675E2">
        <w:rPr>
          <w:rFonts w:cstheme="minorHAnsi"/>
          <w:sz w:val="24"/>
          <w:szCs w:val="24"/>
        </w:rPr>
        <w:t>cell networks are administered by all-inclusive laws and provide another calculated structure that could</w:t>
      </w:r>
      <w:r w:rsidR="006675E2">
        <w:rPr>
          <w:rFonts w:cstheme="minorHAnsi"/>
          <w:sz w:val="24"/>
          <w:szCs w:val="24"/>
        </w:rPr>
        <w:t xml:space="preserve"> </w:t>
      </w:r>
      <w:r w:rsidR="006675E2" w:rsidRPr="006675E2">
        <w:rPr>
          <w:rFonts w:cstheme="minorHAnsi"/>
          <w:sz w:val="24"/>
          <w:szCs w:val="24"/>
        </w:rPr>
        <w:t>possibly alter our perspective on science and sickness pathologies in the twenty-first century.</w:t>
      </w:r>
      <w:r w:rsidR="006675E2" w:rsidRPr="005F4140">
        <w:rPr>
          <w:rFonts w:cstheme="minorHAnsi"/>
          <w:sz w:val="24"/>
          <w:szCs w:val="24"/>
        </w:rPr>
        <w:t xml:space="preserve"> The basic network nomenclature states that at a profoundly theoretical level, the parts can be decreased to a progression of hubs that are associated with one another by joins, with each join addressing the communications between two parts.</w:t>
      </w:r>
      <w:r w:rsidR="006675E2">
        <w:rPr>
          <w:rFonts w:cstheme="minorHAnsi"/>
          <w:sz w:val="24"/>
          <w:szCs w:val="24"/>
        </w:rPr>
        <w:t xml:space="preserve"> </w:t>
      </w:r>
      <w:r w:rsidR="0030479C" w:rsidRPr="0030479C">
        <w:rPr>
          <w:rFonts w:cstheme="minorHAnsi"/>
          <w:sz w:val="24"/>
          <w:szCs w:val="24"/>
        </w:rPr>
        <w:t>There is a</w:t>
      </w:r>
      <w:r w:rsidR="0030479C">
        <w:rPr>
          <w:rFonts w:cstheme="minorHAnsi"/>
          <w:sz w:val="24"/>
          <w:szCs w:val="24"/>
        </w:rPr>
        <w:t xml:space="preserve">n obvious </w:t>
      </w:r>
      <w:r w:rsidR="0030479C" w:rsidRPr="0030479C">
        <w:rPr>
          <w:rFonts w:cstheme="minorHAnsi"/>
          <w:sz w:val="24"/>
          <w:szCs w:val="24"/>
        </w:rPr>
        <w:t>need to see how these particles and</w:t>
      </w:r>
      <w:r w:rsidR="0030479C">
        <w:rPr>
          <w:rFonts w:cstheme="minorHAnsi"/>
          <w:sz w:val="24"/>
          <w:szCs w:val="24"/>
        </w:rPr>
        <w:t xml:space="preserve"> </w:t>
      </w:r>
      <w:r w:rsidR="0030479C" w:rsidRPr="0030479C">
        <w:rPr>
          <w:rFonts w:cstheme="minorHAnsi"/>
          <w:sz w:val="24"/>
          <w:szCs w:val="24"/>
        </w:rPr>
        <w:t>the connections between them decide the capacity of this tremendously perplexing hardware, both</w:t>
      </w:r>
      <w:r w:rsidR="0030479C">
        <w:rPr>
          <w:rFonts w:cstheme="minorHAnsi"/>
          <w:sz w:val="24"/>
          <w:szCs w:val="24"/>
        </w:rPr>
        <w:t xml:space="preserve"> </w:t>
      </w:r>
      <w:r w:rsidR="0030479C" w:rsidRPr="0030479C">
        <w:rPr>
          <w:rFonts w:cstheme="minorHAnsi"/>
          <w:sz w:val="24"/>
          <w:szCs w:val="24"/>
        </w:rPr>
        <w:t>in disengagement and when encircled by different cells</w:t>
      </w:r>
      <w:r w:rsidR="0030479C">
        <w:rPr>
          <w:rFonts w:cstheme="minorHAnsi"/>
          <w:sz w:val="24"/>
          <w:szCs w:val="24"/>
        </w:rPr>
        <w:t xml:space="preserve">. </w:t>
      </w:r>
      <w:r w:rsidR="006E406D">
        <w:rPr>
          <w:rFonts w:cstheme="minorHAnsi"/>
          <w:sz w:val="24"/>
          <w:szCs w:val="24"/>
        </w:rPr>
        <w:t>Moving on,</w:t>
      </w:r>
      <w:r w:rsidR="006E406D" w:rsidRPr="006E406D">
        <w:rPr>
          <w:rFonts w:cstheme="minorHAnsi"/>
          <w:sz w:val="24"/>
          <w:szCs w:val="24"/>
        </w:rPr>
        <w:t xml:space="preserve"> another dialect has</w:t>
      </w:r>
      <w:r w:rsidR="006E406D">
        <w:rPr>
          <w:rFonts w:cstheme="minorHAnsi"/>
          <w:sz w:val="24"/>
          <w:szCs w:val="24"/>
        </w:rPr>
        <w:t xml:space="preserve"> </w:t>
      </w:r>
      <w:r w:rsidR="006E406D" w:rsidRPr="006E406D">
        <w:rPr>
          <w:rFonts w:cstheme="minorHAnsi"/>
          <w:sz w:val="24"/>
          <w:szCs w:val="24"/>
        </w:rPr>
        <w:t>been made, which permits the cell's sub-atomic cosmetics</w:t>
      </w:r>
      <w:r w:rsidR="006E406D">
        <w:rPr>
          <w:rFonts w:cstheme="minorHAnsi"/>
          <w:sz w:val="24"/>
          <w:szCs w:val="24"/>
        </w:rPr>
        <w:t xml:space="preserve"> </w:t>
      </w:r>
      <w:r w:rsidR="006E406D" w:rsidRPr="006E406D">
        <w:rPr>
          <w:rFonts w:cstheme="minorHAnsi"/>
          <w:sz w:val="24"/>
          <w:szCs w:val="24"/>
        </w:rPr>
        <w:t>to be examined as an organization of cooperating constituents, furthermore to detect and measure the exchange between conduct, construction and capacity</w:t>
      </w:r>
      <w:r w:rsidR="006E406D">
        <w:rPr>
          <w:rFonts w:cstheme="minorHAnsi"/>
          <w:sz w:val="24"/>
          <w:szCs w:val="24"/>
        </w:rPr>
        <w:t xml:space="preserve">. </w:t>
      </w:r>
      <w:r w:rsidR="0056400C">
        <w:rPr>
          <w:rFonts w:cstheme="minorHAnsi"/>
          <w:sz w:val="24"/>
          <w:szCs w:val="24"/>
        </w:rPr>
        <w:t>I</w:t>
      </w:r>
      <w:r w:rsidR="006E406D" w:rsidRPr="006E406D">
        <w:rPr>
          <w:rFonts w:cstheme="minorHAnsi"/>
          <w:sz w:val="24"/>
          <w:szCs w:val="24"/>
        </w:rPr>
        <w:t>t is difficult to disregard the obvious all-inclusiveness we</w:t>
      </w:r>
      <w:r w:rsidR="006E406D">
        <w:rPr>
          <w:rFonts w:cstheme="minorHAnsi"/>
          <w:sz w:val="24"/>
          <w:szCs w:val="24"/>
        </w:rPr>
        <w:t xml:space="preserve"> </w:t>
      </w:r>
      <w:r w:rsidR="006E406D" w:rsidRPr="006E406D">
        <w:rPr>
          <w:rFonts w:cstheme="minorHAnsi"/>
          <w:sz w:val="24"/>
          <w:szCs w:val="24"/>
        </w:rPr>
        <w:t>have seen by diving into the entirety of pairwise</w:t>
      </w:r>
      <w:r w:rsidR="006E406D">
        <w:rPr>
          <w:rFonts w:cstheme="minorHAnsi"/>
          <w:sz w:val="24"/>
          <w:szCs w:val="24"/>
        </w:rPr>
        <w:t xml:space="preserve"> </w:t>
      </w:r>
      <w:r w:rsidR="006E406D" w:rsidRPr="006E406D">
        <w:rPr>
          <w:rFonts w:cstheme="minorHAnsi"/>
          <w:sz w:val="24"/>
          <w:szCs w:val="24"/>
        </w:rPr>
        <w:t>communications among the different particles of a cell.</w:t>
      </w:r>
      <w:r w:rsidR="006E406D">
        <w:rPr>
          <w:rFonts w:cstheme="minorHAnsi"/>
          <w:sz w:val="24"/>
          <w:szCs w:val="24"/>
        </w:rPr>
        <w:t xml:space="preserve"> </w:t>
      </w:r>
      <w:r w:rsidR="006E406D" w:rsidRPr="006E406D">
        <w:rPr>
          <w:rFonts w:cstheme="minorHAnsi"/>
          <w:sz w:val="24"/>
          <w:szCs w:val="24"/>
        </w:rPr>
        <w:t>Rather than possibility and irregularity, we have viewed as a</w:t>
      </w:r>
      <w:r w:rsidR="006E406D">
        <w:rPr>
          <w:rFonts w:cstheme="minorHAnsi"/>
          <w:sz w:val="24"/>
          <w:szCs w:val="24"/>
        </w:rPr>
        <w:t xml:space="preserve"> </w:t>
      </w:r>
      <w:r w:rsidR="006E406D" w:rsidRPr="006E406D">
        <w:rPr>
          <w:rFonts w:cstheme="minorHAnsi"/>
          <w:sz w:val="24"/>
          <w:szCs w:val="24"/>
        </w:rPr>
        <w:t>serious level of in</w:t>
      </w:r>
      <w:r w:rsidR="006E406D">
        <w:rPr>
          <w:rFonts w:cstheme="minorHAnsi"/>
          <w:sz w:val="24"/>
          <w:szCs w:val="24"/>
        </w:rPr>
        <w:t>ner sequence</w:t>
      </w:r>
      <w:r w:rsidR="006E406D" w:rsidRPr="006E406D">
        <w:rPr>
          <w:rFonts w:cstheme="minorHAnsi"/>
          <w:sz w:val="24"/>
          <w:szCs w:val="24"/>
        </w:rPr>
        <w:t xml:space="preserve"> that administers the cell's sub-atomic association</w:t>
      </w:r>
      <w:r w:rsidR="0056400C">
        <w:rPr>
          <w:rFonts w:cstheme="minorHAnsi"/>
          <w:sz w:val="24"/>
          <w:szCs w:val="24"/>
        </w:rPr>
        <w:t>. I</w:t>
      </w:r>
      <w:r w:rsidR="0056400C" w:rsidRPr="0056400C">
        <w:rPr>
          <w:rFonts w:cstheme="minorHAnsi"/>
          <w:sz w:val="24"/>
          <w:szCs w:val="24"/>
        </w:rPr>
        <w:t xml:space="preserve">t is currently obviously perceived that most cell capacities are done by </w:t>
      </w:r>
      <w:r w:rsidR="0056400C">
        <w:rPr>
          <w:rFonts w:cstheme="minorHAnsi"/>
          <w:sz w:val="24"/>
          <w:szCs w:val="24"/>
        </w:rPr>
        <w:t xml:space="preserve">category </w:t>
      </w:r>
      <w:r w:rsidR="0056400C" w:rsidRPr="0056400C">
        <w:rPr>
          <w:rFonts w:cstheme="minorHAnsi"/>
          <w:sz w:val="24"/>
          <w:szCs w:val="24"/>
        </w:rPr>
        <w:t>of particles inside practical modules. These modules are not detached</w:t>
      </w:r>
      <w:r w:rsidR="0056400C">
        <w:rPr>
          <w:rFonts w:cstheme="minorHAnsi"/>
          <w:sz w:val="24"/>
          <w:szCs w:val="24"/>
        </w:rPr>
        <w:t xml:space="preserve"> </w:t>
      </w:r>
      <w:r w:rsidR="0056400C" w:rsidRPr="0056400C">
        <w:rPr>
          <w:rFonts w:cstheme="minorHAnsi"/>
          <w:sz w:val="24"/>
          <w:szCs w:val="24"/>
        </w:rPr>
        <w:t>from one another; they collaborate and regularly cross-ove</w:t>
      </w:r>
      <w:r w:rsidR="0056400C">
        <w:rPr>
          <w:rFonts w:cstheme="minorHAnsi"/>
          <w:sz w:val="24"/>
          <w:szCs w:val="24"/>
        </w:rPr>
        <w:t xml:space="preserve">r. </w:t>
      </w:r>
      <w:r w:rsidR="006315B4">
        <w:rPr>
          <w:rFonts w:cstheme="minorHAnsi"/>
          <w:sz w:val="24"/>
          <w:szCs w:val="24"/>
        </w:rPr>
        <w:t>W</w:t>
      </w:r>
      <w:r w:rsidR="0056400C" w:rsidRPr="0056400C">
        <w:rPr>
          <w:rFonts w:cstheme="minorHAnsi"/>
          <w:sz w:val="24"/>
          <w:szCs w:val="24"/>
        </w:rPr>
        <w:t xml:space="preserve">hat </w:t>
      </w:r>
      <w:r w:rsidR="006315B4">
        <w:rPr>
          <w:rFonts w:cstheme="minorHAnsi"/>
          <w:sz w:val="24"/>
          <w:szCs w:val="24"/>
        </w:rPr>
        <w:t xml:space="preserve">usually is </w:t>
      </w:r>
      <w:r w:rsidR="0056400C" w:rsidRPr="0056400C">
        <w:rPr>
          <w:rFonts w:cstheme="minorHAnsi"/>
          <w:sz w:val="24"/>
          <w:szCs w:val="24"/>
        </w:rPr>
        <w:t xml:space="preserve">missing is an all-around </w:t>
      </w:r>
      <w:r w:rsidR="0056400C" w:rsidRPr="0056400C">
        <w:rPr>
          <w:rFonts w:cstheme="minorHAnsi"/>
          <w:sz w:val="24"/>
          <w:szCs w:val="24"/>
        </w:rPr>
        <w:lastRenderedPageBreak/>
        <w:t>created system in</w:t>
      </w:r>
      <w:r w:rsidR="006315B4">
        <w:rPr>
          <w:rFonts w:cstheme="minorHAnsi"/>
          <w:sz w:val="24"/>
          <w:szCs w:val="24"/>
        </w:rPr>
        <w:t xml:space="preserve"> </w:t>
      </w:r>
      <w:r w:rsidR="0056400C" w:rsidRPr="0056400C">
        <w:rPr>
          <w:rFonts w:cstheme="minorHAnsi"/>
          <w:sz w:val="24"/>
          <w:szCs w:val="24"/>
        </w:rPr>
        <w:t>which such clinical information can be utilized to distinguish mo</w:t>
      </w:r>
      <w:r w:rsidR="006315B4">
        <w:rPr>
          <w:rFonts w:cstheme="minorHAnsi"/>
          <w:sz w:val="24"/>
          <w:szCs w:val="24"/>
        </w:rPr>
        <w:t>d</w:t>
      </w:r>
      <w:r w:rsidR="0056400C" w:rsidRPr="0056400C">
        <w:rPr>
          <w:rFonts w:cstheme="minorHAnsi"/>
          <w:sz w:val="24"/>
          <w:szCs w:val="24"/>
        </w:rPr>
        <w:t>ules that are obsessively adjusted in a given illness</w:t>
      </w:r>
      <w:r w:rsidR="006315B4">
        <w:rPr>
          <w:rFonts w:cstheme="minorHAnsi"/>
          <w:sz w:val="24"/>
          <w:szCs w:val="24"/>
        </w:rPr>
        <w:t xml:space="preserve"> </w:t>
      </w:r>
      <w:r w:rsidR="0056400C" w:rsidRPr="0056400C">
        <w:rPr>
          <w:rFonts w:cstheme="minorHAnsi"/>
          <w:sz w:val="24"/>
          <w:szCs w:val="24"/>
        </w:rPr>
        <w:t>state</w:t>
      </w:r>
      <w:r w:rsidR="006315B4">
        <w:rPr>
          <w:rFonts w:cstheme="minorHAnsi"/>
          <w:sz w:val="24"/>
          <w:szCs w:val="24"/>
        </w:rPr>
        <w:t>.</w:t>
      </w:r>
      <w:r w:rsidR="00B32D3D">
        <w:rPr>
          <w:rFonts w:cstheme="minorHAnsi"/>
          <w:sz w:val="24"/>
          <w:szCs w:val="24"/>
        </w:rPr>
        <w:t xml:space="preserve"> F</w:t>
      </w:r>
      <w:r w:rsidR="00B32D3D" w:rsidRPr="00B32D3D">
        <w:rPr>
          <w:rFonts w:cstheme="minorHAnsi"/>
          <w:sz w:val="24"/>
          <w:szCs w:val="24"/>
        </w:rPr>
        <w:t>uture advancement is normal in numerous bearings, going</w:t>
      </w:r>
      <w:r w:rsidR="00B32D3D">
        <w:rPr>
          <w:rFonts w:cstheme="minorHAnsi"/>
          <w:sz w:val="24"/>
          <w:szCs w:val="24"/>
        </w:rPr>
        <w:t xml:space="preserve"> </w:t>
      </w:r>
      <w:r w:rsidR="00B32D3D" w:rsidRPr="00B32D3D">
        <w:rPr>
          <w:rFonts w:cstheme="minorHAnsi"/>
          <w:sz w:val="24"/>
          <w:szCs w:val="24"/>
        </w:rPr>
        <w:t>from the advancement of new hypothetical strategies to</w:t>
      </w:r>
      <w:r w:rsidR="00B32D3D">
        <w:rPr>
          <w:rFonts w:cstheme="minorHAnsi"/>
          <w:sz w:val="24"/>
          <w:szCs w:val="24"/>
        </w:rPr>
        <w:t xml:space="preserve"> </w:t>
      </w:r>
      <w:r w:rsidR="00B32D3D" w:rsidRPr="00B32D3D">
        <w:rPr>
          <w:rFonts w:cstheme="minorHAnsi"/>
          <w:sz w:val="24"/>
          <w:szCs w:val="24"/>
        </w:rPr>
        <w:t>portray the organization geography to bits of knowledge into the</w:t>
      </w:r>
      <w:r w:rsidR="00B32D3D">
        <w:rPr>
          <w:rFonts w:cstheme="minorHAnsi"/>
          <w:sz w:val="24"/>
          <w:szCs w:val="24"/>
        </w:rPr>
        <w:t xml:space="preserve"> </w:t>
      </w:r>
      <w:r w:rsidR="00B32D3D" w:rsidRPr="00B32D3D">
        <w:rPr>
          <w:rFonts w:cstheme="minorHAnsi"/>
          <w:sz w:val="24"/>
          <w:szCs w:val="24"/>
        </w:rPr>
        <w:t>elements of theme groups and organic capacity.</w:t>
      </w:r>
      <w:r w:rsidR="00B32D3D">
        <w:rPr>
          <w:rFonts w:cstheme="minorHAnsi"/>
          <w:sz w:val="24"/>
          <w:szCs w:val="24"/>
        </w:rPr>
        <w:t xml:space="preserve"> </w:t>
      </w:r>
      <w:r w:rsidR="00B32D3D" w:rsidRPr="0056400C">
        <w:rPr>
          <w:rFonts w:cstheme="minorHAnsi"/>
          <w:sz w:val="24"/>
          <w:szCs w:val="24"/>
        </w:rPr>
        <w:t xml:space="preserve">Network </w:t>
      </w:r>
      <w:r w:rsidR="00B32D3D">
        <w:rPr>
          <w:rFonts w:cstheme="minorHAnsi"/>
          <w:sz w:val="24"/>
          <w:szCs w:val="24"/>
        </w:rPr>
        <w:t>biology</w:t>
      </w:r>
      <w:r w:rsidR="00B32D3D" w:rsidRPr="0056400C">
        <w:rPr>
          <w:rFonts w:cstheme="minorHAnsi"/>
          <w:sz w:val="24"/>
          <w:szCs w:val="24"/>
        </w:rPr>
        <w:t xml:space="preserve"> offers the chance of</w:t>
      </w:r>
      <w:r w:rsidR="00B32D3D">
        <w:rPr>
          <w:rFonts w:cstheme="minorHAnsi"/>
          <w:sz w:val="24"/>
          <w:szCs w:val="24"/>
        </w:rPr>
        <w:t xml:space="preserve"> </w:t>
      </w:r>
      <w:r w:rsidR="00B32D3D" w:rsidRPr="0056400C">
        <w:rPr>
          <w:rFonts w:cstheme="minorHAnsi"/>
          <w:sz w:val="24"/>
          <w:szCs w:val="24"/>
        </w:rPr>
        <w:t>concurrent advances in the next few decades</w:t>
      </w:r>
      <w:r w:rsidR="00B32D3D">
        <w:rPr>
          <w:rFonts w:cstheme="minorHAnsi"/>
          <w:sz w:val="24"/>
          <w:szCs w:val="24"/>
        </w:rPr>
        <w:t xml:space="preserve">. </w:t>
      </w:r>
    </w:p>
    <w:sectPr w:rsidR="004D2231" w:rsidRPr="00F13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E2"/>
    <w:rsid w:val="0030479C"/>
    <w:rsid w:val="004D2231"/>
    <w:rsid w:val="004E6876"/>
    <w:rsid w:val="0056400C"/>
    <w:rsid w:val="006315B4"/>
    <w:rsid w:val="006675E2"/>
    <w:rsid w:val="006E406D"/>
    <w:rsid w:val="007F6AAA"/>
    <w:rsid w:val="00877BB8"/>
    <w:rsid w:val="008D503A"/>
    <w:rsid w:val="00970A1B"/>
    <w:rsid w:val="00A41DD5"/>
    <w:rsid w:val="00B32D3D"/>
    <w:rsid w:val="00EA69C8"/>
    <w:rsid w:val="00F13DEB"/>
    <w:rsid w:val="00F9474E"/>
    <w:rsid w:val="00FE0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7B58"/>
  <w15:chartTrackingRefBased/>
  <w15:docId w15:val="{74C8E109-B129-4AC4-B1ED-C13A2D50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6</cp:revision>
  <dcterms:created xsi:type="dcterms:W3CDTF">2022-01-19T22:20:00Z</dcterms:created>
  <dcterms:modified xsi:type="dcterms:W3CDTF">2022-01-21T01:39:00Z</dcterms:modified>
</cp:coreProperties>
</file>