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8CB13A" w14:textId="77777777" w:rsidR="005C5B23" w:rsidRPr="009851D5" w:rsidRDefault="005C5B23" w:rsidP="009851D5">
      <w:pPr>
        <w:pStyle w:val="Balk1"/>
        <w:jc w:val="center"/>
        <w:rPr>
          <w:rFonts w:ascii="Times New Roman" w:eastAsia="Times New Roman" w:hAnsi="Times New Roman" w:cs="Times New Roman"/>
          <w:b/>
          <w:bCs/>
          <w:color w:val="000000" w:themeColor="text1"/>
          <w:kern w:val="36"/>
          <w:sz w:val="48"/>
          <w:szCs w:val="48"/>
          <w:lang w:eastAsia="tr-TR"/>
          <w14:ligatures w14:val="none"/>
        </w:rPr>
      </w:pPr>
      <w:r w:rsidRPr="009851D5">
        <w:rPr>
          <w:rFonts w:ascii="Times New Roman" w:hAnsi="Times New Roman" w:cs="Times New Roman"/>
          <w:b/>
          <w:bCs/>
          <w:color w:val="000000" w:themeColor="text1"/>
        </w:rPr>
        <w:t>Türkiye’de Sektörel Büyüme: Model 2c Ekonometrik Analizi</w:t>
      </w:r>
    </w:p>
    <w:p w14:paraId="3877CAF3" w14:textId="77777777" w:rsidR="005C5B23" w:rsidRPr="009851D5" w:rsidRDefault="005C5B23" w:rsidP="009851D5">
      <w:pPr>
        <w:pStyle w:val="Balk1"/>
        <w:rPr>
          <w:rFonts w:ascii="Times New Roman" w:eastAsia="Times New Roman" w:hAnsi="Times New Roman" w:cs="Times New Roman"/>
          <w:b/>
          <w:bCs/>
          <w:color w:val="000000" w:themeColor="text1"/>
          <w:kern w:val="0"/>
          <w:sz w:val="36"/>
          <w:szCs w:val="36"/>
          <w:lang w:eastAsia="tr-TR"/>
          <w14:ligatures w14:val="none"/>
        </w:rPr>
      </w:pPr>
      <w:r w:rsidRPr="009851D5">
        <w:rPr>
          <w:rFonts w:ascii="Times New Roman" w:hAnsi="Times New Roman" w:cs="Times New Roman"/>
          <w:b/>
          <w:bCs/>
          <w:color w:val="000000" w:themeColor="text1"/>
        </w:rPr>
        <w:t>Giriş ve Literatür</w:t>
      </w:r>
    </w:p>
    <w:p w14:paraId="66B18DB0" w14:textId="3F925247" w:rsidR="005C5B23" w:rsidRPr="00A8587A" w:rsidRDefault="005C5B23" w:rsidP="005C5B23">
      <w:pPr>
        <w:spacing w:before="100" w:beforeAutospacing="1" w:after="100" w:afterAutospacing="1" w:line="240" w:lineRule="auto"/>
        <w:jc w:val="both"/>
        <w:rPr>
          <w:rFonts w:ascii="Times New Roman" w:eastAsia="Times New Roman" w:hAnsi="Times New Roman" w:cs="Times New Roman"/>
          <w:kern w:val="0"/>
          <w:lang w:eastAsia="tr-TR"/>
          <w14:ligatures w14:val="none"/>
        </w:rPr>
      </w:pPr>
      <w:r w:rsidRPr="00A8587A">
        <w:rPr>
          <w:rFonts w:ascii="Times New Roman" w:hAnsi="Times New Roman" w:cs="Times New Roman"/>
        </w:rPr>
        <w:t>Ekonomik büyümenin kaynaklarını anlamaya yönelik teorik çerçevelerin başında (</w:t>
      </w:r>
      <w:proofErr w:type="spellStart"/>
      <w:r w:rsidRPr="00A8587A">
        <w:rPr>
          <w:rFonts w:ascii="Times New Roman" w:hAnsi="Times New Roman" w:cs="Times New Roman"/>
        </w:rPr>
        <w:t>Solow</w:t>
      </w:r>
      <w:proofErr w:type="spellEnd"/>
      <w:r w:rsidRPr="00A8587A">
        <w:rPr>
          <w:rFonts w:ascii="Times New Roman" w:hAnsi="Times New Roman" w:cs="Times New Roman"/>
        </w:rPr>
        <w:t xml:space="preserve">, 1956) modelinin geliştirdiği </w:t>
      </w:r>
      <w:proofErr w:type="spellStart"/>
      <w:r w:rsidRPr="00A8587A">
        <w:rPr>
          <w:rFonts w:ascii="Times New Roman" w:hAnsi="Times New Roman" w:cs="Times New Roman"/>
        </w:rPr>
        <w:t>neo</w:t>
      </w:r>
      <w:proofErr w:type="spellEnd"/>
      <w:r w:rsidRPr="00A8587A">
        <w:rPr>
          <w:rFonts w:ascii="Times New Roman" w:hAnsi="Times New Roman" w:cs="Times New Roman"/>
        </w:rPr>
        <w:t xml:space="preserve">-klasik büyüme teorisi gelir. </w:t>
      </w:r>
      <w:proofErr w:type="spellStart"/>
      <w:r w:rsidRPr="00A8587A">
        <w:rPr>
          <w:rFonts w:ascii="Times New Roman" w:hAnsi="Times New Roman" w:cs="Times New Roman"/>
        </w:rPr>
        <w:t>Solow</w:t>
      </w:r>
      <w:proofErr w:type="spellEnd"/>
      <w:r w:rsidRPr="00A8587A">
        <w:rPr>
          <w:rFonts w:ascii="Times New Roman" w:hAnsi="Times New Roman" w:cs="Times New Roman"/>
        </w:rPr>
        <w:t xml:space="preserve"> büyüme modeli, toplam çıktının emek ve sermaye gibi girdilerin bir fonksiyonu olduğunu, bu üretim fonksiyonunun azalan marjinal getiri ve artan ölçeğe göre sabit getiri özelliklerine sahip olduğunu varsayar. Bu modelde teknoloji dışsal (</w:t>
      </w:r>
      <w:proofErr w:type="spellStart"/>
      <w:r w:rsidRPr="00A8587A">
        <w:rPr>
          <w:rFonts w:ascii="Times New Roman" w:hAnsi="Times New Roman" w:cs="Times New Roman"/>
        </w:rPr>
        <w:t>exogenous</w:t>
      </w:r>
      <w:proofErr w:type="spellEnd"/>
      <w:r w:rsidRPr="00A8587A">
        <w:rPr>
          <w:rFonts w:ascii="Times New Roman" w:hAnsi="Times New Roman" w:cs="Times New Roman"/>
        </w:rPr>
        <w:t xml:space="preserve">) bir unsur olarak kabul edilir ve uzun vadeli kişi başına büyümenin tek kaynağı teknolojik ilerlemedir. </w:t>
      </w:r>
      <w:proofErr w:type="spellStart"/>
      <w:r w:rsidRPr="00A8587A">
        <w:rPr>
          <w:rFonts w:ascii="Times New Roman" w:hAnsi="Times New Roman" w:cs="Times New Roman"/>
        </w:rPr>
        <w:t>Solow</w:t>
      </w:r>
      <w:proofErr w:type="spellEnd"/>
      <w:r w:rsidRPr="00A8587A">
        <w:rPr>
          <w:rFonts w:ascii="Times New Roman" w:hAnsi="Times New Roman" w:cs="Times New Roman"/>
        </w:rPr>
        <w:t xml:space="preserve"> modelinin temel varsayımları arasında tam rekabet, tam bilgi, faktör mobilitesi ve tasarruf oranının sabit olması sayılabilir. </w:t>
      </w:r>
      <w:r w:rsidR="00086A7D" w:rsidRPr="005C5B23">
        <w:rPr>
          <w:rFonts w:ascii="Times New Roman" w:eastAsia="Times New Roman" w:hAnsi="Times New Roman" w:cs="Times New Roman"/>
          <w:kern w:val="0"/>
          <w:lang w:eastAsia="tr-TR"/>
          <w14:ligatures w14:val="none"/>
        </w:rPr>
        <w:t xml:space="preserve">Üretim fonksiyonu genellikle </w:t>
      </w:r>
      <w:proofErr w:type="spellStart"/>
      <w:r w:rsidR="00086A7D" w:rsidRPr="005C5B23">
        <w:rPr>
          <w:rFonts w:ascii="Times New Roman" w:eastAsia="Times New Roman" w:hAnsi="Times New Roman" w:cs="Times New Roman"/>
          <w:kern w:val="0"/>
          <w:lang w:eastAsia="tr-TR"/>
          <w14:ligatures w14:val="none"/>
        </w:rPr>
        <w:t>Cobb</w:t>
      </w:r>
      <w:proofErr w:type="spellEnd"/>
      <w:r w:rsidR="00086A7D" w:rsidRPr="005C5B23">
        <w:rPr>
          <w:rFonts w:ascii="Times New Roman" w:eastAsia="Times New Roman" w:hAnsi="Times New Roman" w:cs="Times New Roman"/>
          <w:kern w:val="0"/>
          <w:lang w:eastAsia="tr-TR"/>
          <w14:ligatures w14:val="none"/>
        </w:rPr>
        <w:t xml:space="preserve">-Douglas biçiminde ifade edilir: </w:t>
      </w:r>
      <m:oMath>
        <m:r>
          <w:rPr>
            <w:rFonts w:ascii="Cambria Math" w:eastAsia="Times New Roman" w:hAnsi="Cambria Math" w:cs="Times New Roman"/>
            <w:kern w:val="0"/>
            <w:lang w:eastAsia="tr-TR"/>
            <w14:ligatures w14:val="none"/>
          </w:rPr>
          <m:t>Y=F(K,L)=A⋅</m:t>
        </m:r>
        <m:sSup>
          <m:sSupPr>
            <m:ctrlPr>
              <w:rPr>
                <w:rFonts w:ascii="Cambria Math" w:eastAsia="Times New Roman" w:hAnsi="Cambria Math" w:cs="Times New Roman"/>
                <w:i/>
                <w:kern w:val="0"/>
                <w:lang w:eastAsia="tr-TR"/>
                <w14:ligatures w14:val="none"/>
              </w:rPr>
            </m:ctrlPr>
          </m:sSupPr>
          <m:e>
            <m:r>
              <w:rPr>
                <w:rFonts w:ascii="Cambria Math" w:eastAsia="Times New Roman" w:hAnsi="Cambria Math" w:cs="Times New Roman"/>
                <w:kern w:val="0"/>
                <w:lang w:eastAsia="tr-TR"/>
                <w14:ligatures w14:val="none"/>
              </w:rPr>
              <m:t>K</m:t>
            </m:r>
          </m:e>
          <m:sup>
            <m:r>
              <w:rPr>
                <w:rFonts w:ascii="Cambria Math" w:eastAsia="Times New Roman" w:hAnsi="Cambria Math" w:cs="Times New Roman"/>
                <w:kern w:val="0"/>
                <w:lang w:eastAsia="tr-TR"/>
                <w14:ligatures w14:val="none"/>
              </w:rPr>
              <m:t>a</m:t>
            </m:r>
          </m:sup>
        </m:sSup>
        <m:r>
          <w:rPr>
            <w:rFonts w:ascii="Cambria Math" w:eastAsia="Times New Roman" w:hAnsi="Cambria Math" w:cs="Times New Roman"/>
            <w:kern w:val="0"/>
            <w:lang w:eastAsia="tr-TR"/>
            <w14:ligatures w14:val="none"/>
          </w:rPr>
          <m:t>⋅</m:t>
        </m:r>
        <m:sSup>
          <m:sSupPr>
            <m:ctrlPr>
              <w:rPr>
                <w:rFonts w:ascii="Cambria Math" w:eastAsia="Times New Roman" w:hAnsi="Cambria Math" w:cs="Times New Roman"/>
                <w:i/>
                <w:kern w:val="0"/>
                <w:lang w:eastAsia="tr-TR"/>
                <w14:ligatures w14:val="none"/>
              </w:rPr>
            </m:ctrlPr>
          </m:sSupPr>
          <m:e>
            <m:r>
              <w:rPr>
                <w:rFonts w:ascii="Cambria Math" w:eastAsia="Times New Roman" w:hAnsi="Cambria Math" w:cs="Times New Roman"/>
                <w:kern w:val="0"/>
                <w:lang w:eastAsia="tr-TR"/>
                <w14:ligatures w14:val="none"/>
              </w:rPr>
              <m:t>L</m:t>
            </m:r>
          </m:e>
          <m:sup>
            <m:r>
              <w:rPr>
                <w:rFonts w:ascii="Cambria Math" w:eastAsia="Times New Roman" w:hAnsi="Cambria Math" w:cs="Times New Roman"/>
                <w:kern w:val="0"/>
                <w:lang w:eastAsia="tr-TR"/>
                <w14:ligatures w14:val="none"/>
              </w:rPr>
              <m:t>1-a</m:t>
            </m:r>
          </m:sup>
        </m:sSup>
      </m:oMath>
      <w:r w:rsidR="00086A7D" w:rsidRPr="005C5B23">
        <w:rPr>
          <w:rFonts w:ascii="Times New Roman" w:eastAsia="Times New Roman" w:hAnsi="Times New Roman" w:cs="Times New Roman"/>
          <w:kern w:val="0"/>
          <w:lang w:eastAsia="tr-TR"/>
          <w14:ligatures w14:val="none"/>
        </w:rPr>
        <w:t xml:space="preserve">, burada </w:t>
      </w:r>
      <m:oMath>
        <m:r>
          <w:rPr>
            <w:rFonts w:ascii="Cambria Math" w:eastAsia="Times New Roman" w:hAnsi="Cambria Math" w:cs="Times New Roman"/>
            <w:kern w:val="0"/>
            <w:lang w:eastAsia="tr-TR"/>
            <w14:ligatures w14:val="none"/>
          </w:rPr>
          <m:t>Y</m:t>
        </m:r>
      </m:oMath>
      <w:r w:rsidR="00086A7D" w:rsidRPr="005C5B23">
        <w:rPr>
          <w:rFonts w:ascii="Times New Roman" w:eastAsia="Times New Roman" w:hAnsi="Times New Roman" w:cs="Times New Roman"/>
          <w:kern w:val="0"/>
          <w:lang w:eastAsia="tr-TR"/>
          <w14:ligatures w14:val="none"/>
        </w:rPr>
        <w:t xml:space="preserve"> çıktı</w:t>
      </w:r>
      <w:proofErr w:type="spellStart"/>
      <w:r w:rsidR="00086A7D">
        <w:rPr>
          <w:rFonts w:ascii="Times New Roman" w:eastAsia="Times New Roman" w:hAnsi="Times New Roman" w:cs="Times New Roman"/>
          <w:kern w:val="0"/>
          <w:lang w:eastAsia="tr-TR"/>
          <w14:ligatures w14:val="none"/>
        </w:rPr>
        <w:t>yı</w:t>
      </w:r>
      <w:proofErr w:type="spellEnd"/>
      <w:r w:rsidR="00086A7D" w:rsidRPr="005C5B23">
        <w:rPr>
          <w:rFonts w:ascii="Times New Roman" w:eastAsia="Times New Roman" w:hAnsi="Times New Roman" w:cs="Times New Roman"/>
          <w:kern w:val="0"/>
          <w:lang w:eastAsia="tr-TR"/>
          <w14:ligatures w14:val="none"/>
        </w:rPr>
        <w:t xml:space="preserve">, </w:t>
      </w:r>
      <m:oMath>
        <m:r>
          <w:rPr>
            <w:rFonts w:ascii="Cambria Math" w:eastAsia="Times New Roman" w:hAnsi="Cambria Math" w:cs="Times New Roman"/>
            <w:kern w:val="0"/>
            <w:lang w:eastAsia="tr-TR"/>
            <w14:ligatures w14:val="none"/>
          </w:rPr>
          <m:t>K</m:t>
        </m:r>
      </m:oMath>
      <w:r w:rsidR="00086A7D" w:rsidRPr="005C5B23">
        <w:rPr>
          <w:rFonts w:ascii="Times New Roman" w:eastAsia="Times New Roman" w:hAnsi="Times New Roman" w:cs="Times New Roman"/>
          <w:kern w:val="0"/>
          <w:lang w:eastAsia="tr-TR"/>
          <w14:ligatures w14:val="none"/>
        </w:rPr>
        <w:t xml:space="preserve"> sermaye</w:t>
      </w:r>
      <w:proofErr w:type="spellStart"/>
      <w:r w:rsidR="00086A7D">
        <w:rPr>
          <w:rFonts w:ascii="Times New Roman" w:eastAsia="Times New Roman" w:hAnsi="Times New Roman" w:cs="Times New Roman"/>
          <w:kern w:val="0"/>
          <w:lang w:eastAsia="tr-TR"/>
          <w14:ligatures w14:val="none"/>
        </w:rPr>
        <w:t>yi</w:t>
      </w:r>
      <w:proofErr w:type="spellEnd"/>
      <w:r w:rsidR="00086A7D" w:rsidRPr="005C5B23">
        <w:rPr>
          <w:rFonts w:ascii="Times New Roman" w:eastAsia="Times New Roman" w:hAnsi="Times New Roman" w:cs="Times New Roman"/>
          <w:kern w:val="0"/>
          <w:lang w:eastAsia="tr-TR"/>
          <w14:ligatures w14:val="none"/>
        </w:rPr>
        <w:t xml:space="preserve">, </w:t>
      </w:r>
      <m:oMath>
        <m:r>
          <w:rPr>
            <w:rFonts w:ascii="Cambria Math" w:eastAsia="Times New Roman" w:hAnsi="Cambria Math" w:cs="Times New Roman"/>
            <w:kern w:val="0"/>
            <w:lang w:eastAsia="tr-TR"/>
            <w14:ligatures w14:val="none"/>
          </w:rPr>
          <m:t>L</m:t>
        </m:r>
      </m:oMath>
      <w:r w:rsidR="00086A7D" w:rsidRPr="005C5B23">
        <w:rPr>
          <w:rFonts w:ascii="Times New Roman" w:eastAsia="Times New Roman" w:hAnsi="Times New Roman" w:cs="Times New Roman"/>
          <w:kern w:val="0"/>
          <w:lang w:eastAsia="tr-TR"/>
          <w14:ligatures w14:val="none"/>
        </w:rPr>
        <w:t xml:space="preserve"> eme</w:t>
      </w:r>
      <w:proofErr w:type="spellStart"/>
      <w:r w:rsidR="00086A7D">
        <w:rPr>
          <w:rFonts w:ascii="Times New Roman" w:eastAsia="Times New Roman" w:hAnsi="Times New Roman" w:cs="Times New Roman"/>
          <w:kern w:val="0"/>
          <w:lang w:eastAsia="tr-TR"/>
          <w14:ligatures w14:val="none"/>
        </w:rPr>
        <w:t>ği</w:t>
      </w:r>
      <w:proofErr w:type="spellEnd"/>
      <w:r w:rsidR="00086A7D">
        <w:rPr>
          <w:rFonts w:ascii="Times New Roman" w:eastAsia="Times New Roman" w:hAnsi="Times New Roman" w:cs="Times New Roman"/>
          <w:kern w:val="0"/>
          <w:lang w:eastAsia="tr-TR"/>
          <w14:ligatures w14:val="none"/>
        </w:rPr>
        <w:t>,</w:t>
      </w:r>
      <w:r w:rsidR="00086A7D" w:rsidRPr="005C5B23">
        <w:rPr>
          <w:rFonts w:ascii="Times New Roman" w:eastAsia="Times New Roman" w:hAnsi="Times New Roman" w:cs="Times New Roman"/>
          <w:kern w:val="0"/>
          <w:lang w:eastAsia="tr-TR"/>
          <w14:ligatures w14:val="none"/>
        </w:rPr>
        <w:t xml:space="preserve"> </w:t>
      </w:r>
      <m:oMath>
        <m:r>
          <w:rPr>
            <w:rFonts w:ascii="Cambria Math" w:eastAsia="Times New Roman" w:hAnsi="Cambria Math" w:cs="Times New Roman"/>
            <w:kern w:val="0"/>
            <w:lang w:eastAsia="tr-TR"/>
            <w14:ligatures w14:val="none"/>
          </w:rPr>
          <m:t>A</m:t>
        </m:r>
      </m:oMath>
      <w:r w:rsidR="00086A7D" w:rsidRPr="005C5B23">
        <w:rPr>
          <w:rFonts w:ascii="Times New Roman" w:eastAsia="Times New Roman" w:hAnsi="Times New Roman" w:cs="Times New Roman"/>
          <w:kern w:val="0"/>
          <w:lang w:eastAsia="tr-TR"/>
          <w14:ligatures w14:val="none"/>
        </w:rPr>
        <w:t xml:space="preserve"> teknolojiyi</w:t>
      </w:r>
      <w:r w:rsidR="00086A7D">
        <w:rPr>
          <w:rFonts w:ascii="Times New Roman" w:eastAsia="Times New Roman" w:hAnsi="Times New Roman" w:cs="Times New Roman"/>
          <w:kern w:val="0"/>
          <w:lang w:eastAsia="tr-TR"/>
          <w14:ligatures w14:val="none"/>
        </w:rPr>
        <w:t xml:space="preserve">, </w:t>
      </w:r>
      <m:oMath>
        <m:r>
          <w:rPr>
            <w:rFonts w:ascii="Cambria Math" w:eastAsia="Times New Roman" w:hAnsi="Cambria Math" w:cs="Times New Roman"/>
            <w:kern w:val="0"/>
            <w:lang w:eastAsia="tr-TR"/>
            <w14:ligatures w14:val="none"/>
          </w:rPr>
          <m:t>a</m:t>
        </m:r>
      </m:oMath>
      <w:r w:rsidR="00086A7D" w:rsidRPr="005C5B23">
        <w:rPr>
          <w:rFonts w:ascii="Times New Roman" w:eastAsia="Times New Roman" w:hAnsi="Times New Roman" w:cs="Times New Roman"/>
          <w:kern w:val="0"/>
          <w:lang w:eastAsia="tr-TR"/>
          <w14:ligatures w14:val="none"/>
        </w:rPr>
        <w:t xml:space="preserve"> </w:t>
      </w:r>
      <w:r w:rsidR="00086A7D" w:rsidRPr="00D94D09">
        <w:rPr>
          <w:rFonts w:ascii="Times New Roman" w:eastAsia="Times New Roman" w:hAnsi="Times New Roman" w:cs="Times New Roman"/>
          <w:kern w:val="0"/>
          <w:lang w:eastAsia="tr-TR"/>
          <w14:ligatures w14:val="none"/>
        </w:rPr>
        <w:t>Sermayenin üretime katkı oranı</w:t>
      </w:r>
      <w:r w:rsidR="00086A7D">
        <w:rPr>
          <w:rFonts w:ascii="Times New Roman" w:eastAsia="Times New Roman" w:hAnsi="Times New Roman" w:cs="Times New Roman"/>
          <w:kern w:val="0"/>
          <w:lang w:eastAsia="tr-TR"/>
          <w14:ligatures w14:val="none"/>
        </w:rPr>
        <w:t>nı</w:t>
      </w:r>
      <w:r w:rsidR="00086A7D" w:rsidRPr="00D94D09">
        <w:rPr>
          <w:rFonts w:ascii="Times New Roman" w:eastAsia="Times New Roman" w:hAnsi="Times New Roman" w:cs="Times New Roman"/>
          <w:kern w:val="0"/>
          <w:lang w:eastAsia="tr-TR"/>
          <w14:ligatures w14:val="none"/>
        </w:rPr>
        <w:t xml:space="preserve"> (genellikle </w:t>
      </w:r>
      <m:oMath>
        <m:r>
          <w:rPr>
            <w:rFonts w:ascii="Cambria Math" w:eastAsia="Times New Roman" w:hAnsi="Cambria Math" w:cs="Times New Roman"/>
            <w:kern w:val="0"/>
            <w:lang w:eastAsia="tr-TR"/>
            <w14:ligatures w14:val="none"/>
          </w:rPr>
          <m:t>0&lt;α&lt;1</m:t>
        </m:r>
      </m:oMath>
      <w:r w:rsidR="00086A7D" w:rsidRPr="00D94D09">
        <w:rPr>
          <w:rFonts w:ascii="Times New Roman" w:eastAsia="Times New Roman" w:hAnsi="Times New Roman" w:cs="Times New Roman"/>
          <w:kern w:val="0"/>
          <w:lang w:eastAsia="tr-TR"/>
          <w14:ligatures w14:val="none"/>
        </w:rPr>
        <w:t>)</w:t>
      </w:r>
      <w:r w:rsidR="00086A7D">
        <w:rPr>
          <w:rFonts w:ascii="Times New Roman" w:eastAsia="Times New Roman" w:hAnsi="Times New Roman" w:cs="Times New Roman"/>
          <w:kern w:val="0"/>
          <w:lang w:eastAsia="tr-TR"/>
          <w14:ligatures w14:val="none"/>
        </w:rPr>
        <w:t xml:space="preserve">, </w:t>
      </w:r>
      <m:oMath>
        <m:r>
          <w:rPr>
            <w:rFonts w:ascii="Cambria Math" w:eastAsia="Times New Roman" w:hAnsi="Cambria Math" w:cs="Times New Roman"/>
            <w:kern w:val="0"/>
            <w:lang w:eastAsia="tr-TR"/>
            <w14:ligatures w14:val="none"/>
          </w:rPr>
          <m:t>1-α</m:t>
        </m:r>
      </m:oMath>
      <w:r w:rsidR="00086A7D">
        <w:rPr>
          <w:rFonts w:ascii="Times New Roman" w:eastAsia="Times New Roman" w:hAnsi="Times New Roman" w:cs="Times New Roman"/>
          <w:kern w:val="0"/>
          <w:lang w:eastAsia="tr-TR"/>
          <w14:ligatures w14:val="none"/>
        </w:rPr>
        <w:t xml:space="preserve"> ise e</w:t>
      </w:r>
      <w:r w:rsidR="00086A7D" w:rsidRPr="00D94D09">
        <w:rPr>
          <w:rFonts w:ascii="Times New Roman" w:eastAsia="Times New Roman" w:hAnsi="Times New Roman" w:cs="Times New Roman"/>
          <w:kern w:val="0"/>
          <w:lang w:eastAsia="tr-TR"/>
          <w14:ligatures w14:val="none"/>
        </w:rPr>
        <w:t>meğin üretime katkı oranı</w:t>
      </w:r>
      <w:r w:rsidR="00086A7D">
        <w:rPr>
          <w:rFonts w:ascii="Times New Roman" w:eastAsia="Times New Roman" w:hAnsi="Times New Roman" w:cs="Times New Roman"/>
          <w:kern w:val="0"/>
          <w:lang w:eastAsia="tr-TR"/>
          <w14:ligatures w14:val="none"/>
        </w:rPr>
        <w:t>nı</w:t>
      </w:r>
      <w:r w:rsidR="00086A7D" w:rsidRPr="00D94D09">
        <w:rPr>
          <w:rFonts w:ascii="Times New Roman" w:eastAsia="Times New Roman" w:hAnsi="Times New Roman" w:cs="Times New Roman"/>
          <w:kern w:val="0"/>
          <w:lang w:eastAsia="tr-TR"/>
          <w14:ligatures w14:val="none"/>
        </w:rPr>
        <w:t xml:space="preserve"> (geri kalan pay)</w:t>
      </w:r>
      <w:r w:rsidR="00086A7D">
        <w:rPr>
          <w:rFonts w:ascii="Times New Roman" w:eastAsia="Times New Roman" w:hAnsi="Times New Roman" w:cs="Times New Roman"/>
          <w:kern w:val="0"/>
          <w:lang w:eastAsia="tr-TR"/>
          <w14:ligatures w14:val="none"/>
        </w:rPr>
        <w:t xml:space="preserve"> </w:t>
      </w:r>
      <w:r w:rsidR="00086A7D" w:rsidRPr="005C5B23">
        <w:rPr>
          <w:rFonts w:ascii="Times New Roman" w:eastAsia="Times New Roman" w:hAnsi="Times New Roman" w:cs="Times New Roman"/>
          <w:kern w:val="0"/>
          <w:lang w:eastAsia="tr-TR"/>
          <w14:ligatures w14:val="none"/>
        </w:rPr>
        <w:t xml:space="preserve">temsil eder. </w:t>
      </w:r>
      <w:r w:rsidRPr="00A8587A">
        <w:rPr>
          <w:rFonts w:ascii="Times New Roman" w:hAnsi="Times New Roman" w:cs="Times New Roman"/>
        </w:rPr>
        <w:t>Bu çerçevede, kısa vadede sermaye birikimi büyümeyi sağlarken azalan getiri nedeniyle tek başına sürekli büyüme yaratamaz; uzun vadede büyüme hızı teknolojik gelişme oranına eşitlenir. Bu sonuç, büyümenin sektörel dinamiklerini tek bir agregat üretim fonksiyonuyla açıklarken ekonominin sektörel yapısındaki değişimleri doğrudan ele almaz.</w:t>
      </w:r>
    </w:p>
    <w:p w14:paraId="449588BB" w14:textId="77777777" w:rsidR="005C5B23" w:rsidRPr="00A8587A" w:rsidRDefault="005C5B23" w:rsidP="005C5B23">
      <w:pPr>
        <w:spacing w:before="100" w:beforeAutospacing="1" w:after="100" w:afterAutospacing="1" w:line="240" w:lineRule="auto"/>
        <w:jc w:val="both"/>
        <w:rPr>
          <w:rFonts w:ascii="Times New Roman" w:eastAsia="Times New Roman" w:hAnsi="Times New Roman" w:cs="Times New Roman"/>
          <w:kern w:val="0"/>
          <w:lang w:eastAsia="tr-TR"/>
          <w14:ligatures w14:val="none"/>
        </w:rPr>
      </w:pPr>
      <w:r w:rsidRPr="00A8587A">
        <w:rPr>
          <w:rFonts w:ascii="Times New Roman" w:hAnsi="Times New Roman" w:cs="Times New Roman"/>
        </w:rPr>
        <w:t>İktisadi büyüme literatüründe, sektörel yapının dönüşümü önemli bir tartışma konusudur. Erken kalkınma iktisadı çalışmalarında tarım sektöründen sanayiye geçiş, sürdürülebilir büyümenin kritik bir bileşeni olarak vurgulanmıştır. Örneğin, (Lewis, 1954)’ün iki sektörlü modeli, kırsal tarım kesimindeki gizli işsiz emeğin kentsel sanayiye kaymasıyla ekonominin bütününde verimliliğin artacağını öngörür. Benzer şekilde (</w:t>
      </w:r>
      <w:proofErr w:type="spellStart"/>
      <w:r w:rsidRPr="00A8587A">
        <w:rPr>
          <w:rFonts w:ascii="Times New Roman" w:hAnsi="Times New Roman" w:cs="Times New Roman"/>
        </w:rPr>
        <w:t>Kaldor</w:t>
      </w:r>
      <w:proofErr w:type="spellEnd"/>
      <w:r w:rsidRPr="00A8587A">
        <w:rPr>
          <w:rFonts w:ascii="Times New Roman" w:hAnsi="Times New Roman" w:cs="Times New Roman"/>
        </w:rPr>
        <w:t>, 1966), imalat sanayinin ekonomik büyümenin “lokomotifi” olduğunu öne sürmüş ve sanayi üretimindeki artışların toplam büyümeyi hızlandırdığını belirtmiştir​. Bu görüşlere göre tarım sektörü, talep yapısı gereği sınırlı büyüme potansiyeline sahiptir; tarım ürünlerine yönelik talep belli bir doyuma ulaştığında ölçeğe göre getiri azalar ve tarım sektörü ekonominin genel büyümesini kısıtlamaya başlar​. Nitekim azgelişmiş ülkelerde tarımın GSYİH içindeki payının yüksek oluşu, ekonominin düşük büyüme tuzağında kaldığının bir göstergesi sayılmaktadır​. Buna karşılık sanayi sektörü, gerek sermaye birikimi ve teknik ilerleme kanallarıyla verimliliği artırması, gerekse dış ticaret hadlerini iyileştirme potansiyeliyle uzun vadeli büyümeye daha fazla katkı yapar​. (</w:t>
      </w:r>
      <w:proofErr w:type="spellStart"/>
      <w:r w:rsidRPr="00A8587A">
        <w:rPr>
          <w:rFonts w:ascii="Times New Roman" w:hAnsi="Times New Roman" w:cs="Times New Roman"/>
        </w:rPr>
        <w:t>Kuznets</w:t>
      </w:r>
      <w:proofErr w:type="spellEnd"/>
      <w:r w:rsidRPr="00A8587A">
        <w:rPr>
          <w:rFonts w:ascii="Times New Roman" w:hAnsi="Times New Roman" w:cs="Times New Roman"/>
        </w:rPr>
        <w:t>, 1966) de uzun vadede kalkınma için tarımdan sanayiye yapısal dönüşümün kaçınılmaz olduğunu vurgularken, (</w:t>
      </w:r>
      <w:proofErr w:type="spellStart"/>
      <w:r w:rsidRPr="00A8587A">
        <w:rPr>
          <w:rFonts w:ascii="Times New Roman" w:hAnsi="Times New Roman" w:cs="Times New Roman"/>
        </w:rPr>
        <w:t>Chenery</w:t>
      </w:r>
      <w:proofErr w:type="spellEnd"/>
      <w:r w:rsidRPr="00A8587A">
        <w:rPr>
          <w:rFonts w:ascii="Times New Roman" w:hAnsi="Times New Roman" w:cs="Times New Roman"/>
        </w:rPr>
        <w:t xml:space="preserve">, Robinson &amp; </w:t>
      </w:r>
      <w:proofErr w:type="spellStart"/>
      <w:r w:rsidRPr="00A8587A">
        <w:rPr>
          <w:rFonts w:ascii="Times New Roman" w:hAnsi="Times New Roman" w:cs="Times New Roman"/>
        </w:rPr>
        <w:t>Syrquin</w:t>
      </w:r>
      <w:proofErr w:type="spellEnd"/>
      <w:r w:rsidRPr="00A8587A">
        <w:rPr>
          <w:rFonts w:ascii="Times New Roman" w:hAnsi="Times New Roman" w:cs="Times New Roman"/>
        </w:rPr>
        <w:t>, 1986) tarımsal ürün ihracatına dayanan ülkelerin dış ticaret hadlerindeki bozulmalar (ör. “Hollanda hastalığı” etkisi) nedeniyle sürdürülebilir büyümeyi sağlayamadığını göstermiştir​. Bu nedenle, sanayileşme süreci genellikle yüksek büyüme oranlarıyla ve ekonomik yapıda derin dönüşümlerle ilişkilendirilir​.</w:t>
      </w:r>
    </w:p>
    <w:p w14:paraId="37AB4813" w14:textId="77777777" w:rsidR="005C5B23" w:rsidRPr="00A8587A" w:rsidRDefault="005C5B23" w:rsidP="005C5B23">
      <w:pPr>
        <w:spacing w:before="100" w:beforeAutospacing="1" w:after="100" w:afterAutospacing="1" w:line="240" w:lineRule="auto"/>
        <w:jc w:val="both"/>
        <w:rPr>
          <w:rFonts w:ascii="Times New Roman" w:eastAsia="Times New Roman" w:hAnsi="Times New Roman" w:cs="Times New Roman"/>
          <w:kern w:val="0"/>
          <w:lang w:eastAsia="tr-TR"/>
          <w14:ligatures w14:val="none"/>
        </w:rPr>
      </w:pPr>
      <w:r w:rsidRPr="00A8587A">
        <w:rPr>
          <w:rFonts w:ascii="Times New Roman" w:hAnsi="Times New Roman" w:cs="Times New Roman"/>
        </w:rPr>
        <w:t>Öte yandan, son dönem büyüme araştırmaları, hizmetler sektörünün artan önemine dikkat çekmektedir. Özellikle orta ve yüksek gelir düzeyine ulaşan ekonomilerde, büyümenin sektörel kompozisyonu imalat sanayiden hizmetlere doğru kaymaktadır (</w:t>
      </w:r>
      <w:proofErr w:type="spellStart"/>
      <w:r w:rsidRPr="00A8587A">
        <w:rPr>
          <w:rFonts w:ascii="Times New Roman" w:hAnsi="Times New Roman" w:cs="Times New Roman"/>
        </w:rPr>
        <w:t>Szirmai</w:t>
      </w:r>
      <w:proofErr w:type="spellEnd"/>
      <w:r w:rsidRPr="00A8587A">
        <w:rPr>
          <w:rFonts w:ascii="Times New Roman" w:hAnsi="Times New Roman" w:cs="Times New Roman"/>
        </w:rPr>
        <w:t xml:space="preserve">, 2012). </w:t>
      </w:r>
      <w:proofErr w:type="spellStart"/>
      <w:r w:rsidRPr="00A8587A">
        <w:rPr>
          <w:rFonts w:ascii="Times New Roman" w:hAnsi="Times New Roman" w:cs="Times New Roman"/>
        </w:rPr>
        <w:t>Szirmai</w:t>
      </w:r>
      <w:proofErr w:type="spellEnd"/>
      <w:r w:rsidRPr="00A8587A">
        <w:rPr>
          <w:rFonts w:ascii="Times New Roman" w:hAnsi="Times New Roman" w:cs="Times New Roman"/>
        </w:rPr>
        <w:t xml:space="preserve"> ve </w:t>
      </w:r>
      <w:proofErr w:type="spellStart"/>
      <w:r w:rsidRPr="00A8587A">
        <w:rPr>
          <w:rFonts w:ascii="Times New Roman" w:hAnsi="Times New Roman" w:cs="Times New Roman"/>
        </w:rPr>
        <w:t>Verspagen</w:t>
      </w:r>
      <w:proofErr w:type="spellEnd"/>
      <w:r w:rsidRPr="00A8587A">
        <w:rPr>
          <w:rFonts w:ascii="Times New Roman" w:hAnsi="Times New Roman" w:cs="Times New Roman"/>
        </w:rPr>
        <w:t xml:space="preserve"> (2011) ve </w:t>
      </w:r>
      <w:proofErr w:type="spellStart"/>
      <w:r w:rsidRPr="00A8587A">
        <w:rPr>
          <w:rFonts w:ascii="Times New Roman" w:hAnsi="Times New Roman" w:cs="Times New Roman"/>
        </w:rPr>
        <w:t>Rowthorn</w:t>
      </w:r>
      <w:proofErr w:type="spellEnd"/>
      <w:r w:rsidRPr="00A8587A">
        <w:rPr>
          <w:rFonts w:ascii="Times New Roman" w:hAnsi="Times New Roman" w:cs="Times New Roman"/>
        </w:rPr>
        <w:t xml:space="preserve"> (1995) gibi araştırmacılar, sanayi istihdamının milli gelir arttıkça belirli bir noktaya kadar yükselip sonra azaldığını, yerine hizmet istihdamının geçtiğini tespit etmişlerdir​. </w:t>
      </w:r>
      <w:proofErr w:type="spellStart"/>
      <w:r w:rsidRPr="00A8587A">
        <w:rPr>
          <w:rFonts w:ascii="Times New Roman" w:hAnsi="Times New Roman" w:cs="Times New Roman"/>
        </w:rPr>
        <w:t>Rowthorn’un</w:t>
      </w:r>
      <w:proofErr w:type="spellEnd"/>
      <w:r w:rsidRPr="00A8587A">
        <w:rPr>
          <w:rFonts w:ascii="Times New Roman" w:hAnsi="Times New Roman" w:cs="Times New Roman"/>
        </w:rPr>
        <w:t xml:space="preserve"> (1995) öne sürdüğü ters-U biçimli yapısal değişim hipotezine göre, kişi başına gelir orta düzeye gelene kadar sanayileşme büyümeyi desteklerken, belirli bir </w:t>
      </w:r>
      <w:r w:rsidRPr="00A8587A">
        <w:rPr>
          <w:rFonts w:ascii="Times New Roman" w:hAnsi="Times New Roman" w:cs="Times New Roman"/>
        </w:rPr>
        <w:lastRenderedPageBreak/>
        <w:t>eşiğin ardından erken sanayisizleşme (de-</w:t>
      </w:r>
      <w:proofErr w:type="spellStart"/>
      <w:r w:rsidRPr="00A8587A">
        <w:rPr>
          <w:rFonts w:ascii="Times New Roman" w:hAnsi="Times New Roman" w:cs="Times New Roman"/>
        </w:rPr>
        <w:t>industrialization</w:t>
      </w:r>
      <w:proofErr w:type="spellEnd"/>
      <w:r w:rsidRPr="00A8587A">
        <w:rPr>
          <w:rFonts w:ascii="Times New Roman" w:hAnsi="Times New Roman" w:cs="Times New Roman"/>
        </w:rPr>
        <w:t>) süreci başlayarak hizmetlerin payı baskın hale gelir​. Gelişmiş ekonomilerde gözlemlenen bu olgu, gelişmekte olan ülkelerde de daha düşük gelir seviyelerinde ortaya çıkabilmektedir (</w:t>
      </w:r>
      <w:proofErr w:type="spellStart"/>
      <w:r w:rsidRPr="00A8587A">
        <w:rPr>
          <w:rFonts w:ascii="Times New Roman" w:hAnsi="Times New Roman" w:cs="Times New Roman"/>
        </w:rPr>
        <w:t>Palma</w:t>
      </w:r>
      <w:proofErr w:type="spellEnd"/>
      <w:r w:rsidRPr="00A8587A">
        <w:rPr>
          <w:rFonts w:ascii="Times New Roman" w:hAnsi="Times New Roman" w:cs="Times New Roman"/>
        </w:rPr>
        <w:t xml:space="preserve">, 2005; </w:t>
      </w:r>
      <w:proofErr w:type="spellStart"/>
      <w:r w:rsidRPr="00A8587A">
        <w:rPr>
          <w:rFonts w:ascii="Times New Roman" w:hAnsi="Times New Roman" w:cs="Times New Roman"/>
        </w:rPr>
        <w:t>Rodrik</w:t>
      </w:r>
      <w:proofErr w:type="spellEnd"/>
      <w:r w:rsidRPr="00A8587A">
        <w:rPr>
          <w:rFonts w:ascii="Times New Roman" w:hAnsi="Times New Roman" w:cs="Times New Roman"/>
        </w:rPr>
        <w:t>, 2016). Türkiye gibi yükselen ekonomiler, son yıllarda hizmet sektörünün GSYİH ve istihdam içindeki artan payıyla bu yapısal dönüşümü yaşamaktadır. Ancak imalat sanayi halen teknolojik yenilik ve verimlilik artışlarının ana kaynağı olduğundan, imalat sektörünün ihmal edilmesi durumunda uzun vadeli büyüme potansiyelinin düşebileceği konusunda uyarılar vardır (</w:t>
      </w:r>
      <w:proofErr w:type="spellStart"/>
      <w:r w:rsidRPr="00A8587A">
        <w:rPr>
          <w:rFonts w:ascii="Times New Roman" w:hAnsi="Times New Roman" w:cs="Times New Roman"/>
        </w:rPr>
        <w:t>Szirmai</w:t>
      </w:r>
      <w:proofErr w:type="spellEnd"/>
      <w:r w:rsidRPr="00A8587A">
        <w:rPr>
          <w:rFonts w:ascii="Times New Roman" w:hAnsi="Times New Roman" w:cs="Times New Roman"/>
        </w:rPr>
        <w:t>, 2012).</w:t>
      </w:r>
    </w:p>
    <w:p w14:paraId="40F8C816" w14:textId="77777777" w:rsidR="005C5B23" w:rsidRPr="00A8587A" w:rsidRDefault="005C5B23" w:rsidP="005C5B23">
      <w:pPr>
        <w:spacing w:before="100" w:beforeAutospacing="1" w:after="100" w:afterAutospacing="1" w:line="240" w:lineRule="auto"/>
        <w:jc w:val="both"/>
        <w:rPr>
          <w:rFonts w:ascii="Times New Roman" w:eastAsia="Times New Roman" w:hAnsi="Times New Roman" w:cs="Times New Roman"/>
          <w:kern w:val="0"/>
          <w:lang w:eastAsia="tr-TR"/>
          <w14:ligatures w14:val="none"/>
        </w:rPr>
      </w:pPr>
      <w:r w:rsidRPr="00A8587A">
        <w:rPr>
          <w:rFonts w:ascii="Times New Roman" w:hAnsi="Times New Roman" w:cs="Times New Roman"/>
        </w:rPr>
        <w:t>Türkiye ekonomisinde 2000’li yıllardan sonra yaşanan büyüme performansı da sektörel dinamikler açısından dikkat çekicidir. 2001 krizinin ardından uygulanan yapısal reformlar ve ekonomik istikrar ortamı, 2002-2007 döneminde yüksek büyüme oranları getirmiştir. Bu süreçte büyümenin yaklaşık yarısının toplam faktör verimliliği (TFV) artışlarından kaynaklandığı ve yıllık TFV artışının %3 civarında olduğu hesaplanmıştır​. (</w:t>
      </w:r>
      <w:proofErr w:type="spellStart"/>
      <w:r w:rsidRPr="00A8587A">
        <w:rPr>
          <w:rFonts w:ascii="Times New Roman" w:hAnsi="Times New Roman" w:cs="Times New Roman"/>
        </w:rPr>
        <w:t>Atiyas</w:t>
      </w:r>
      <w:proofErr w:type="spellEnd"/>
      <w:r w:rsidRPr="00A8587A">
        <w:rPr>
          <w:rFonts w:ascii="Times New Roman" w:hAnsi="Times New Roman" w:cs="Times New Roman"/>
        </w:rPr>
        <w:t xml:space="preserve"> &amp; Bakış, 2014), 2002-2011 arasındaki TFV artışının önceki on yılları geride bırakarak uluslararası karşılaştırmalarda Türkiye’yi 98 ülke arasında 7. sıraya yerleştirdiğini bulmuşlardır​. Bu verimlilik kazanımlarının önemli bir kısmı, işgücünün verimsiz tarım sektöründen daha verimli sanayi ve hizmet sektörlerine kaymasıyla elde edilen yapısal dönüşümden kaynaklanmıştır​. Nitekim bu dönemde Türkiye’de tarımın istihdamdaki payı hızlı bir düşüş gösterirken sanayi ve hizmetlerin payı artmıştır. Literatürde bu dönüşümün Türkiye’nin büyümesine pozitif katkısı vurgulanmakla birlikte, 2010’ların ikinci yarısından itibaren verimlilik artışlarının yavaşladığı ve sanayide rekabet gücünü artıracak yeni reformlara ihtiyaç olduğu belirtilmektedir (OECD, 2016). Ayrıca, 2008 küresel krizinden sonra Türkiye ekonomisinde büyüme hızı dalgalanmış, 2016 ve 2018 gibi dönemlerde yaşanan finansal dalgalanmalar sanayi üretimini olumsuz etkilerken, hizmetler sektörü iç talep ve kredi genişlemesine bağlı olarak büyümenin taşıyıcısı olmuştur (IMF, 2018). Bu bağlamda, sektörlere özgü dinamikleri anlamak ve her bir sektörün büyüme üzerindeki etkilerini ayırt etmek, doğru politikaların tasarımı için kritik önemdedir.</w:t>
      </w:r>
    </w:p>
    <w:p w14:paraId="2320BCE6" w14:textId="77777777" w:rsidR="005C5B23" w:rsidRPr="00A8587A" w:rsidRDefault="005C5B23" w:rsidP="005C5B23">
      <w:pPr>
        <w:spacing w:before="100" w:beforeAutospacing="1" w:after="100" w:afterAutospacing="1" w:line="240" w:lineRule="auto"/>
        <w:jc w:val="both"/>
        <w:rPr>
          <w:rFonts w:ascii="Times New Roman" w:eastAsia="Times New Roman" w:hAnsi="Times New Roman" w:cs="Times New Roman"/>
          <w:kern w:val="0"/>
          <w:lang w:eastAsia="tr-TR"/>
          <w14:ligatures w14:val="none"/>
        </w:rPr>
      </w:pPr>
      <w:r w:rsidRPr="00A8587A">
        <w:rPr>
          <w:rFonts w:ascii="Times New Roman" w:hAnsi="Times New Roman" w:cs="Times New Roman"/>
        </w:rPr>
        <w:t xml:space="preserve">Türkiye özelinde sektörel büyüme üzerine yapılan </w:t>
      </w:r>
      <w:proofErr w:type="spellStart"/>
      <w:r w:rsidRPr="00A8587A">
        <w:rPr>
          <w:rFonts w:ascii="Times New Roman" w:hAnsi="Times New Roman" w:cs="Times New Roman"/>
        </w:rPr>
        <w:t>amprik</w:t>
      </w:r>
      <w:proofErr w:type="spellEnd"/>
      <w:r w:rsidRPr="00A8587A">
        <w:rPr>
          <w:rFonts w:ascii="Times New Roman" w:hAnsi="Times New Roman" w:cs="Times New Roman"/>
        </w:rPr>
        <w:t xml:space="preserve"> çalışmalar, genellikle sanayi sektörünün büyümedeki itici rolünü doğrulamaktadır. Tunalı ve </w:t>
      </w:r>
      <w:proofErr w:type="spellStart"/>
      <w:r w:rsidRPr="00A8587A">
        <w:rPr>
          <w:rFonts w:ascii="Times New Roman" w:hAnsi="Times New Roman" w:cs="Times New Roman"/>
        </w:rPr>
        <w:t>Erbelet</w:t>
      </w:r>
      <w:proofErr w:type="spellEnd"/>
      <w:r w:rsidRPr="00A8587A">
        <w:rPr>
          <w:rFonts w:ascii="Times New Roman" w:hAnsi="Times New Roman" w:cs="Times New Roman"/>
        </w:rPr>
        <w:t xml:space="preserve"> (2017), 2004-2015 dönemine ait üçer aylık verilerle yaptıkları ekonometrik analizde, sanayi üretimi ile GSYH büyümesi arasında pozitif ve istatistiksel olarak anlamlı bir ilişki bulmuşlardır. Bu çalışma, </w:t>
      </w:r>
      <w:proofErr w:type="spellStart"/>
      <w:r w:rsidRPr="00A8587A">
        <w:rPr>
          <w:rFonts w:ascii="Times New Roman" w:hAnsi="Times New Roman" w:cs="Times New Roman"/>
        </w:rPr>
        <w:t>Kaldor’un</w:t>
      </w:r>
      <w:proofErr w:type="spellEnd"/>
      <w:r w:rsidRPr="00A8587A">
        <w:rPr>
          <w:rFonts w:ascii="Times New Roman" w:hAnsi="Times New Roman" w:cs="Times New Roman"/>
        </w:rPr>
        <w:t xml:space="preserve"> birinci yasası olarak bilinen hipotezin Türkiye için geçerli olduğunu, sanayi üretim endeksindeki %1’lik bir artışın GSYH büyüme hızını yaklaşık </w:t>
      </w:r>
      <w:proofErr w:type="gramStart"/>
      <w:r w:rsidRPr="00A8587A">
        <w:rPr>
          <w:rFonts w:ascii="Times New Roman" w:hAnsi="Times New Roman" w:cs="Times New Roman"/>
        </w:rPr>
        <w:t>%0.7</w:t>
      </w:r>
      <w:proofErr w:type="gramEnd"/>
      <w:r w:rsidRPr="00A8587A">
        <w:rPr>
          <w:rFonts w:ascii="Times New Roman" w:hAnsi="Times New Roman" w:cs="Times New Roman"/>
        </w:rPr>
        <w:t xml:space="preserve"> puan artırdığını göstermektedir​​. Ayrıca Granger nedensellik testi sonuçları, sanayi üretiminden toplam büyümeye doğru tek yönlü bir nedensellik ilişkisi olduğunu ortaya koymaktadır (Tunalı &amp; </w:t>
      </w:r>
      <w:proofErr w:type="spellStart"/>
      <w:r w:rsidRPr="00A8587A">
        <w:rPr>
          <w:rFonts w:ascii="Times New Roman" w:hAnsi="Times New Roman" w:cs="Times New Roman"/>
        </w:rPr>
        <w:t>Erbelet</w:t>
      </w:r>
      <w:proofErr w:type="spellEnd"/>
      <w:r w:rsidRPr="00A8587A">
        <w:rPr>
          <w:rFonts w:ascii="Times New Roman" w:hAnsi="Times New Roman" w:cs="Times New Roman"/>
        </w:rPr>
        <w:t xml:space="preserve">, 2017). Benzer şekilde, (Doruk, 2020) il bazında panel veri kullanarak 2004-2014 döneminde sanayi ve hizmetlerdeki yapısal farklılıkların illerin büyüme performansını anlamlı şekilde etkilediğini bulmuştur. Bu çalışma tarım sektörünün illerin büyümesine olan katkısının sınırlı kaldığını, buna karşın sanayileşme düzeyi yüksek illerin daha hızlı büyüdüğünü saptamıştır​​. Tarım sektörü ile büyüme arasındaki zayıf ilişkiyi teyit eden diğer araştırmalar, Türkiye’de tarımsal büyümenin büyük ölçüde iklim koşulları, destek politikaları ve fiyat oynaklığı gibi faktörlere bağlı olduğunu vurgulayarak, tarımın büyüme üzerindeki dolaylı etkilerinin (örneğin kırsal gelirler ve talep kanalıyla) daha önemli olabileceğini ileri sürmektedir (Özkan, 2019; </w:t>
      </w:r>
      <w:proofErr w:type="spellStart"/>
      <w:r w:rsidRPr="00A8587A">
        <w:rPr>
          <w:rFonts w:ascii="Times New Roman" w:hAnsi="Times New Roman" w:cs="Times New Roman"/>
        </w:rPr>
        <w:t>İmrohoroğlu</w:t>
      </w:r>
      <w:proofErr w:type="spellEnd"/>
      <w:r w:rsidRPr="00A8587A">
        <w:rPr>
          <w:rFonts w:ascii="Times New Roman" w:hAnsi="Times New Roman" w:cs="Times New Roman"/>
        </w:rPr>
        <w:t xml:space="preserve"> et al., 2012). Öte yandan hizmetler sektörü, özellikle finans, ticaret ve inşaat alt sektörleri aracılığıyla, 2000’lerde Türkiye’nin büyümesinde belirgin bir pay almıştır. Örneğin, finansal hizmetlerin gelişimi ve kredi hacmindeki artış, iç tüketim ve yatırım harcamalarını destekleyerek büyümeye katkı sağlamıştır (Bankacılık Düzenleme ve Denetleme Kurumu [BDDK], 2019). Bununla birlikte, hizmet verimliliğinin sanayi kadar hızlı artmaması, uzun vadede sürdürülebilir büyüme için verimlilik odaklı sanayi politikalarının önemini koruduğuna işaret etmektedir (</w:t>
      </w:r>
      <w:proofErr w:type="spellStart"/>
      <w:r w:rsidRPr="00A8587A">
        <w:rPr>
          <w:rFonts w:ascii="Times New Roman" w:hAnsi="Times New Roman" w:cs="Times New Roman"/>
        </w:rPr>
        <w:t>Baumol</w:t>
      </w:r>
      <w:proofErr w:type="spellEnd"/>
      <w:r w:rsidRPr="00A8587A">
        <w:rPr>
          <w:rFonts w:ascii="Times New Roman" w:hAnsi="Times New Roman" w:cs="Times New Roman"/>
        </w:rPr>
        <w:t>, 1967; TİSK, 2018).</w:t>
      </w:r>
    </w:p>
    <w:p w14:paraId="39FB9347" w14:textId="77777777" w:rsidR="005C5B23" w:rsidRPr="00A8587A" w:rsidRDefault="005C5B23" w:rsidP="005C5B23">
      <w:pPr>
        <w:spacing w:before="100" w:beforeAutospacing="1" w:after="100" w:afterAutospacing="1" w:line="240" w:lineRule="auto"/>
        <w:jc w:val="both"/>
        <w:rPr>
          <w:rFonts w:ascii="Times New Roman" w:eastAsia="Times New Roman" w:hAnsi="Times New Roman" w:cs="Times New Roman"/>
          <w:kern w:val="0"/>
          <w:lang w:eastAsia="tr-TR"/>
          <w14:ligatures w14:val="none"/>
        </w:rPr>
      </w:pPr>
      <w:r w:rsidRPr="00A8587A">
        <w:rPr>
          <w:rFonts w:ascii="Times New Roman" w:hAnsi="Times New Roman" w:cs="Times New Roman"/>
        </w:rPr>
        <w:lastRenderedPageBreak/>
        <w:t>Özetle, literatür tarımdan sanayiye geçişin kalkınma sürecinde oynadığı kritik rolü ve imalat sanayiinin “büyümenin motoru” işlevini açıkça ortaya koymaktadır​. Türkiye ekonomisinin son yirmi yılı, bu genel çerçeveyi destekler nitelikte bulgular sunmakla beraber, aynı zamanda hizmet sektörünün yükselişine ve sektörler arası dengelerin değişimine de sahne olmuştur. Bu çalışmada, 2008Q1-2023Q4 dönemine ait çeyrek dönem verileri kullanılarak Türkiye’de imalat, tarım ve hizmet sektörlerindeki büyümenin belirleyicileri ekonometrik bir model (Model 2c) çerçevesinde incelenecektir. Çalışmanın devamında, öncelikle kullanılan modelin teorik temeli ve ekonometrik yöntemine değinilecek, ardından ampirik sonuçlar değerlendirilerek iktisadi yorumlar ve politika önerileri sunulacaktır.</w:t>
      </w:r>
    </w:p>
    <w:p w14:paraId="034DEED4" w14:textId="77777777" w:rsidR="005C5B23" w:rsidRPr="009851D5" w:rsidRDefault="005C5B23" w:rsidP="00A8587A">
      <w:pPr>
        <w:pStyle w:val="Balk1"/>
        <w:rPr>
          <w:rFonts w:ascii="Times New Roman" w:eastAsia="Times New Roman" w:hAnsi="Times New Roman" w:cs="Times New Roman"/>
          <w:b/>
          <w:bCs/>
          <w:color w:val="000000" w:themeColor="text1"/>
          <w:kern w:val="0"/>
          <w:sz w:val="36"/>
          <w:szCs w:val="36"/>
          <w:lang w:eastAsia="tr-TR"/>
          <w14:ligatures w14:val="none"/>
        </w:rPr>
      </w:pPr>
      <w:r w:rsidRPr="009851D5">
        <w:rPr>
          <w:rFonts w:ascii="Times New Roman" w:hAnsi="Times New Roman" w:cs="Times New Roman"/>
          <w:b/>
          <w:bCs/>
          <w:color w:val="000000" w:themeColor="text1"/>
        </w:rPr>
        <w:t>Ekonometrik Yöntem</w:t>
      </w:r>
    </w:p>
    <w:p w14:paraId="5FCFDAEF" w14:textId="77777777" w:rsidR="005C5B23" w:rsidRPr="00A8587A" w:rsidRDefault="005C5B23" w:rsidP="005C5B23">
      <w:pPr>
        <w:spacing w:before="100" w:beforeAutospacing="1" w:after="100" w:afterAutospacing="1" w:line="240" w:lineRule="auto"/>
        <w:jc w:val="both"/>
        <w:rPr>
          <w:rFonts w:ascii="Times New Roman" w:eastAsia="Times New Roman" w:hAnsi="Times New Roman" w:cs="Times New Roman"/>
          <w:kern w:val="0"/>
          <w:lang w:eastAsia="tr-TR"/>
          <w14:ligatures w14:val="none"/>
        </w:rPr>
      </w:pPr>
      <w:r w:rsidRPr="00A8587A">
        <w:rPr>
          <w:rFonts w:ascii="Times New Roman" w:hAnsi="Times New Roman" w:cs="Times New Roman"/>
        </w:rPr>
        <w:t>Model 2c, Türkiye’de sektörel büyümenin dinamiklerini birlikte ele alan bir eşanlı denklem sistemi olarak tasarlanmıştır. Model, imalat ve tarım sektörü büyüme oranlarının bir yandan toplam ekonomik büyümeden etkilendiği, diğer yandan hizmetler sektörü büyüme oranının imalat ve tarımdaki büyümeden etkilendiği bir yapı öngörür. Bu doğrultuda teorik model şu denklem setiyle ifade edilir:</w:t>
      </w:r>
    </w:p>
    <w:p w14:paraId="440EEB34" w14:textId="77777777" w:rsidR="005C5B23" w:rsidRPr="00A8587A" w:rsidRDefault="005C5B23" w:rsidP="005C5B23">
      <w:pPr>
        <w:numPr>
          <w:ilvl w:val="0"/>
          <w:numId w:val="1"/>
        </w:numPr>
        <w:spacing w:before="100" w:beforeAutospacing="1" w:after="100" w:afterAutospacing="1" w:line="240" w:lineRule="auto"/>
        <w:jc w:val="both"/>
        <w:rPr>
          <w:rFonts w:ascii="Times New Roman" w:eastAsia="Times New Roman" w:hAnsi="Times New Roman" w:cs="Times New Roman"/>
          <w:kern w:val="0"/>
          <w:lang w:eastAsia="tr-TR"/>
          <w14:ligatures w14:val="none"/>
        </w:rPr>
      </w:pPr>
      <w:r w:rsidRPr="00A8587A">
        <w:rPr>
          <w:rFonts w:ascii="Times New Roman" w:hAnsi="Times New Roman" w:cs="Times New Roman"/>
        </w:rPr>
        <w:t>İmalat sektörü büyümesi denklemi: yₘₜ = β₀ₘ + β₁ₘ·yₜ + β₂ₘ·xₘₜ + β₃ₘ·</w:t>
      </w:r>
      <w:proofErr w:type="spellStart"/>
      <w:r w:rsidRPr="00A8587A">
        <w:rPr>
          <w:rFonts w:ascii="Times New Roman" w:hAnsi="Times New Roman" w:cs="Times New Roman"/>
        </w:rPr>
        <w:t>kr</w:t>
      </w:r>
      <w:proofErr w:type="spellEnd"/>
      <w:r w:rsidRPr="00A8587A">
        <w:rPr>
          <w:rFonts w:ascii="Times New Roman" w:hAnsi="Times New Roman" w:cs="Times New Roman"/>
        </w:rPr>
        <w:t>ₜ + β₄ₘ·rₜ + uₘₜ</w:t>
      </w:r>
    </w:p>
    <w:p w14:paraId="0B61F559" w14:textId="77777777" w:rsidR="005C5B23" w:rsidRPr="00A8587A" w:rsidRDefault="005C5B23" w:rsidP="005C5B23">
      <w:pPr>
        <w:numPr>
          <w:ilvl w:val="0"/>
          <w:numId w:val="1"/>
        </w:numPr>
        <w:spacing w:before="100" w:beforeAutospacing="1" w:after="100" w:afterAutospacing="1" w:line="240" w:lineRule="auto"/>
        <w:jc w:val="both"/>
        <w:rPr>
          <w:rFonts w:ascii="Times New Roman" w:eastAsia="Times New Roman" w:hAnsi="Times New Roman" w:cs="Times New Roman"/>
          <w:kern w:val="0"/>
          <w:lang w:eastAsia="tr-TR"/>
          <w14:ligatures w14:val="none"/>
        </w:rPr>
      </w:pPr>
      <w:r w:rsidRPr="00A8587A">
        <w:rPr>
          <w:rFonts w:ascii="Times New Roman" w:hAnsi="Times New Roman" w:cs="Times New Roman"/>
        </w:rPr>
        <w:t>Tarım sektörü büyümesi denklemi: yₐₜ = β₀ₐ + β₁ₐ·yₜ + β₂ₐ·xₐₜ + β₃ₐ·</w:t>
      </w:r>
      <w:proofErr w:type="spellStart"/>
      <w:r w:rsidRPr="00A8587A">
        <w:rPr>
          <w:rFonts w:ascii="Times New Roman" w:hAnsi="Times New Roman" w:cs="Times New Roman"/>
        </w:rPr>
        <w:t>kr</w:t>
      </w:r>
      <w:proofErr w:type="spellEnd"/>
      <w:r w:rsidRPr="00A8587A">
        <w:rPr>
          <w:rFonts w:ascii="Times New Roman" w:hAnsi="Times New Roman" w:cs="Times New Roman"/>
        </w:rPr>
        <w:t>ₜ + β₄ₐ·rₜ + uₐₜ</w:t>
      </w:r>
    </w:p>
    <w:p w14:paraId="480E0770" w14:textId="77777777" w:rsidR="005C5B23" w:rsidRPr="00A8587A" w:rsidRDefault="005C5B23" w:rsidP="005C5B23">
      <w:pPr>
        <w:numPr>
          <w:ilvl w:val="0"/>
          <w:numId w:val="1"/>
        </w:numPr>
        <w:spacing w:before="100" w:beforeAutospacing="1" w:after="100" w:afterAutospacing="1" w:line="240" w:lineRule="auto"/>
        <w:jc w:val="both"/>
        <w:rPr>
          <w:rFonts w:ascii="Times New Roman" w:eastAsia="Times New Roman" w:hAnsi="Times New Roman" w:cs="Times New Roman"/>
          <w:kern w:val="0"/>
          <w:lang w:eastAsia="tr-TR"/>
          <w14:ligatures w14:val="none"/>
        </w:rPr>
      </w:pPr>
      <w:r w:rsidRPr="00A8587A">
        <w:rPr>
          <w:rFonts w:ascii="Times New Roman" w:hAnsi="Times New Roman" w:cs="Times New Roman"/>
        </w:rPr>
        <w:t>Hizmet sektörü büyümesi denklemi: yₛₜ = β₀ₛ + β₁ₛ·yₘₜ + β₂ₛ·yₐₜ + uₛₜ</w:t>
      </w:r>
    </w:p>
    <w:p w14:paraId="5D401EB0" w14:textId="77777777" w:rsidR="005C5B23" w:rsidRPr="00A8587A" w:rsidRDefault="005C5B23" w:rsidP="005C5B23">
      <w:pPr>
        <w:numPr>
          <w:ilvl w:val="0"/>
          <w:numId w:val="1"/>
        </w:numPr>
        <w:spacing w:before="100" w:beforeAutospacing="1" w:after="100" w:afterAutospacing="1" w:line="240" w:lineRule="auto"/>
        <w:jc w:val="both"/>
        <w:rPr>
          <w:rFonts w:ascii="Times New Roman" w:eastAsia="Times New Roman" w:hAnsi="Times New Roman" w:cs="Times New Roman"/>
          <w:kern w:val="0"/>
          <w:lang w:eastAsia="tr-TR"/>
          <w14:ligatures w14:val="none"/>
        </w:rPr>
      </w:pPr>
      <w:r w:rsidRPr="00A8587A">
        <w:rPr>
          <w:rFonts w:ascii="Times New Roman" w:hAnsi="Times New Roman" w:cs="Times New Roman"/>
        </w:rPr>
        <w:t>Kimlik denklemi (ulusal gelir): yₜ = πₘ·yₘₜ + πₐ·yₐₜ + πₛ·yₛₜ, (GSYİH büyümesi, üç sektörün büyümelerinin payları oranında birleşimi)</w:t>
      </w:r>
    </w:p>
    <w:p w14:paraId="7FE63F51" w14:textId="77777777" w:rsidR="005C5B23" w:rsidRDefault="005C5B23" w:rsidP="005C5B23">
      <w:pPr>
        <w:spacing w:before="100" w:beforeAutospacing="1" w:after="100" w:afterAutospacing="1" w:line="240" w:lineRule="auto"/>
        <w:jc w:val="both"/>
        <w:rPr>
          <w:rFonts w:ascii="Times New Roman" w:hAnsi="Times New Roman" w:cs="Times New Roman"/>
        </w:rPr>
      </w:pPr>
      <w:r w:rsidRPr="00A8587A">
        <w:rPr>
          <w:rFonts w:ascii="Times New Roman" w:hAnsi="Times New Roman" w:cs="Times New Roman"/>
        </w:rPr>
        <w:t xml:space="preserve">Burada yₘ, yₐ ve yₛ sırasıyla imalat sanayi, tarım sektörü ve hizmetler sektörü büyüme oranlarını (reel katma değer artış oranı, %); y reel GSYİH büyüme </w:t>
      </w:r>
      <w:proofErr w:type="gramStart"/>
      <w:r w:rsidRPr="00A8587A">
        <w:rPr>
          <w:rFonts w:ascii="Times New Roman" w:hAnsi="Times New Roman" w:cs="Times New Roman"/>
        </w:rPr>
        <w:t>oranını;</w:t>
      </w:r>
      <w:proofErr w:type="gramEnd"/>
      <w:r w:rsidRPr="00A8587A">
        <w:rPr>
          <w:rFonts w:ascii="Times New Roman" w:hAnsi="Times New Roman" w:cs="Times New Roman"/>
        </w:rPr>
        <w:t xml:space="preserve"> xₘ imalat sanayi ithalat büyüme oranını; xₐ tarım sektörü ithalat büyüme oranını; </w:t>
      </w:r>
      <w:proofErr w:type="spellStart"/>
      <w:r w:rsidRPr="00A8587A">
        <w:rPr>
          <w:rFonts w:ascii="Times New Roman" w:hAnsi="Times New Roman" w:cs="Times New Roman"/>
        </w:rPr>
        <w:t>kr</w:t>
      </w:r>
      <w:proofErr w:type="spellEnd"/>
      <w:r w:rsidRPr="00A8587A">
        <w:rPr>
          <w:rFonts w:ascii="Times New Roman" w:hAnsi="Times New Roman" w:cs="Times New Roman"/>
        </w:rPr>
        <w:t xml:space="preserve"> toplam reel kredi hacmi büyümesini; r ise </w:t>
      </w:r>
      <w:proofErr w:type="spellStart"/>
      <w:r w:rsidRPr="00A8587A">
        <w:rPr>
          <w:rFonts w:ascii="Times New Roman" w:hAnsi="Times New Roman" w:cs="Times New Roman"/>
        </w:rPr>
        <w:t>real</w:t>
      </w:r>
      <w:proofErr w:type="spellEnd"/>
      <w:r w:rsidRPr="00A8587A">
        <w:rPr>
          <w:rFonts w:ascii="Times New Roman" w:hAnsi="Times New Roman" w:cs="Times New Roman"/>
        </w:rPr>
        <w:t xml:space="preserve"> faiz oranını temsil etmektedir (faiz oranı TÜFE ile </w:t>
      </w:r>
      <w:proofErr w:type="spellStart"/>
      <w:r w:rsidRPr="00A8587A">
        <w:rPr>
          <w:rFonts w:ascii="Times New Roman" w:hAnsi="Times New Roman" w:cs="Times New Roman"/>
        </w:rPr>
        <w:t>deflate</w:t>
      </w:r>
      <w:proofErr w:type="spellEnd"/>
      <w:r w:rsidRPr="00A8587A">
        <w:rPr>
          <w:rFonts w:ascii="Times New Roman" w:hAnsi="Times New Roman" w:cs="Times New Roman"/>
        </w:rPr>
        <w:t xml:space="preserve"> edilmiştir). Modelin mantığı, imalat ve tarım sektörlerinin büyümesinin genel ekonomik koşullar (y) ve sektörlere özgü açıklayıcılar (xₘ, xₐ, </w:t>
      </w:r>
      <w:proofErr w:type="spellStart"/>
      <w:r w:rsidRPr="00A8587A">
        <w:rPr>
          <w:rFonts w:ascii="Times New Roman" w:hAnsi="Times New Roman" w:cs="Times New Roman"/>
        </w:rPr>
        <w:t>kr</w:t>
      </w:r>
      <w:proofErr w:type="spellEnd"/>
      <w:r w:rsidRPr="00A8587A">
        <w:rPr>
          <w:rFonts w:ascii="Times New Roman" w:hAnsi="Times New Roman" w:cs="Times New Roman"/>
        </w:rPr>
        <w:t>, r) tarafından belirlendiği, hizmetler sektörünün büyümesinin ise büyük ölçüde malî sektörlerdeki (imalat ve tarım) gelişmelerden beslendiği yönündedir. Son denklem ulusal gelirin üç sektörün çıktılarının toplamı olduğunu tanımlayan bir kimliktir; burada πₘ, πₐ, πₛ ilgili sektörlerin GSYİH içindeki paylarını gösterir (genel olarak tarım πₐ küçüktür, sanayi πₘ ve hizmet πₛ daha büyüktür ve zamanla değişebilir).</w:t>
      </w:r>
    </w:p>
    <w:p w14:paraId="58EB5FD6" w14:textId="77777777" w:rsidR="006536DB" w:rsidRDefault="006536DB" w:rsidP="005C5B23">
      <w:pPr>
        <w:spacing w:before="100" w:beforeAutospacing="1" w:after="100" w:afterAutospacing="1" w:line="240" w:lineRule="auto"/>
        <w:jc w:val="both"/>
        <w:rPr>
          <w:rFonts w:ascii="Times New Roman" w:hAnsi="Times New Roman" w:cs="Times New Roman"/>
        </w:rPr>
      </w:pPr>
    </w:p>
    <w:p w14:paraId="71A3823D" w14:textId="26273228" w:rsidR="006536DB" w:rsidRPr="00A8587A" w:rsidRDefault="006536DB" w:rsidP="005C5B23">
      <w:pPr>
        <w:spacing w:before="100" w:beforeAutospacing="1" w:after="100" w:afterAutospacing="1" w:line="240" w:lineRule="auto"/>
        <w:jc w:val="both"/>
        <w:rPr>
          <w:rFonts w:ascii="Times New Roman" w:eastAsia="Times New Roman" w:hAnsi="Times New Roman" w:cs="Times New Roman"/>
          <w:kern w:val="0"/>
          <w:lang w:eastAsia="tr-TR"/>
          <w14:ligatures w14:val="none"/>
        </w:rPr>
      </w:pPr>
      <w:r>
        <w:rPr>
          <w:rFonts w:ascii="Times New Roman" w:eastAsia="Times New Roman" w:hAnsi="Times New Roman" w:cs="Times New Roman"/>
          <w:noProof/>
          <w:kern w:val="0"/>
          <w:lang w:eastAsia="tr-TR"/>
        </w:rPr>
        <w:lastRenderedPageBreak/>
        <w:drawing>
          <wp:inline distT="0" distB="0" distL="0" distR="0" wp14:anchorId="48BBF69B" wp14:editId="03C017A1">
            <wp:extent cx="2385392" cy="2385392"/>
            <wp:effectExtent l="0" t="0" r="0" b="0"/>
            <wp:docPr id="22011632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16320" name="Resim 220116320"/>
                    <pic:cNvPicPr/>
                  </pic:nvPicPr>
                  <pic:blipFill>
                    <a:blip r:embed="rId6"/>
                    <a:stretch>
                      <a:fillRect/>
                    </a:stretch>
                  </pic:blipFill>
                  <pic:spPr>
                    <a:xfrm>
                      <a:off x="0" y="0"/>
                      <a:ext cx="2400223" cy="2400223"/>
                    </a:xfrm>
                    <a:prstGeom prst="rect">
                      <a:avLst/>
                    </a:prstGeom>
                  </pic:spPr>
                </pic:pic>
              </a:graphicData>
            </a:graphic>
          </wp:inline>
        </w:drawing>
      </w:r>
    </w:p>
    <w:p w14:paraId="3F181085" w14:textId="77777777" w:rsidR="005C5B23" w:rsidRPr="00A8587A" w:rsidRDefault="005C5B23" w:rsidP="005C5B23">
      <w:pPr>
        <w:spacing w:after="0" w:line="240" w:lineRule="auto"/>
        <w:jc w:val="both"/>
        <w:rPr>
          <w:rFonts w:ascii="Times New Roman" w:eastAsia="Times New Roman" w:hAnsi="Times New Roman" w:cs="Times New Roman"/>
          <w:kern w:val="0"/>
          <w:lang w:eastAsia="tr-TR"/>
          <w14:ligatures w14:val="none"/>
        </w:rPr>
      </w:pPr>
    </w:p>
    <w:p w14:paraId="193E8F2B" w14:textId="77777777" w:rsidR="005C5B23" w:rsidRPr="00A8587A" w:rsidRDefault="005C5B23" w:rsidP="005C5B23">
      <w:pPr>
        <w:spacing w:after="0" w:line="240" w:lineRule="auto"/>
        <w:jc w:val="both"/>
        <w:rPr>
          <w:rFonts w:ascii="Times New Roman" w:eastAsia="Times New Roman" w:hAnsi="Times New Roman" w:cs="Times New Roman"/>
          <w:kern w:val="0"/>
          <w:lang w:eastAsia="tr-TR"/>
          <w14:ligatures w14:val="none"/>
        </w:rPr>
      </w:pPr>
      <w:r w:rsidRPr="00A8587A">
        <w:rPr>
          <w:rFonts w:ascii="Times New Roman" w:hAnsi="Times New Roman" w:cs="Times New Roman"/>
        </w:rPr>
        <w:t>Şekil 1: Model 2c’deki değişkenler arası ilişkiler (içsel ve dışsal değişkenler diyagramı). Şekilde gri renkle vurgulanan Y (GSYİH büyümesi) ve oval ile gösterilen yₘ, yₐ, yₛ değişkenleri içsel (endojen) değişkenlerdir; bu değişkenlerin değerleri model içinde birbirini eşanlı olarak etkilemektedir. Kutucuklar içinde gösterilen Xₘ, Xₐ, KR ve r değişkenleri ise dışsal (eksojen) değişkenlerdir ve modelde bağımsız değişken olarak yer alırlar. Diyagramdaki kesikli oklar, ilgili değişkenler arasındaki eşanlı ilişkiyi vurgulamaktadır. Örneğin, Y (toplam büyüme) hem yₘ ve yₐ denklemlerinde bağımsız değişken olarak yer almakta (bu etki oklarla gösterilmiştir), hem de tanım gereği Y bizzat yₘ, yₐ, yₛ tarafından belirlenmektedir. Bu durum, Y ile sektörel büyümeler arasında eş zamanlı nedensellik (</w:t>
      </w:r>
      <w:proofErr w:type="spellStart"/>
      <w:r w:rsidRPr="00A8587A">
        <w:rPr>
          <w:rFonts w:ascii="Times New Roman" w:hAnsi="Times New Roman" w:cs="Times New Roman"/>
        </w:rPr>
        <w:t>simultaneity</w:t>
      </w:r>
      <w:proofErr w:type="spellEnd"/>
      <w:r w:rsidRPr="00A8587A">
        <w:rPr>
          <w:rFonts w:ascii="Times New Roman" w:hAnsi="Times New Roman" w:cs="Times New Roman"/>
        </w:rPr>
        <w:t>) sorunu yaratır. Şekil 1’de görüldüğü gibi, yₘ ve yₐ büyümeleri Y’den etkilenirken, aynı zamanda yₘ ve yₐ’</w:t>
      </w:r>
      <w:proofErr w:type="spellStart"/>
      <w:r w:rsidRPr="00A8587A">
        <w:rPr>
          <w:rFonts w:ascii="Times New Roman" w:hAnsi="Times New Roman" w:cs="Times New Roman"/>
        </w:rPr>
        <w:t>nın</w:t>
      </w:r>
      <w:proofErr w:type="spellEnd"/>
      <w:r w:rsidRPr="00A8587A">
        <w:rPr>
          <w:rFonts w:ascii="Times New Roman" w:hAnsi="Times New Roman" w:cs="Times New Roman"/>
        </w:rPr>
        <w:t xml:space="preserve"> artması da Y’yi yükseltmektedir (çünkü Y bunların toplamıdır). Benzer biçimde yₛ değişkeni, yₘ ve yₐ’</w:t>
      </w:r>
      <w:proofErr w:type="spellStart"/>
      <w:r w:rsidRPr="00A8587A">
        <w:rPr>
          <w:rFonts w:ascii="Times New Roman" w:hAnsi="Times New Roman" w:cs="Times New Roman"/>
        </w:rPr>
        <w:t>nın</w:t>
      </w:r>
      <w:proofErr w:type="spellEnd"/>
      <w:r w:rsidRPr="00A8587A">
        <w:rPr>
          <w:rFonts w:ascii="Times New Roman" w:hAnsi="Times New Roman" w:cs="Times New Roman"/>
        </w:rPr>
        <w:t xml:space="preserve"> bir fonksiyonu olup bu iki sektördeki gelişmeler hizmetler sektörüne talep ve girdi yönünden etki eder. Modelde yer alan Xₘ ve Xₐ değişkenleri ilgili sektörlerin dışa açıklığını yansıtırken (imalat ve tarım sektörlerinin ithalatındaki yüzde değişimler), KR ekonomideki genel kredi koşullarını (büyüme oranı olarak) ve r ise yatırım maliyetlerini temsil eden bir finansal değişkendir.</w:t>
      </w:r>
    </w:p>
    <w:p w14:paraId="100717BA" w14:textId="77777777" w:rsidR="005C5B23" w:rsidRPr="00A8587A" w:rsidRDefault="005C5B23" w:rsidP="005C5B23">
      <w:pPr>
        <w:spacing w:before="100" w:beforeAutospacing="1" w:after="100" w:afterAutospacing="1" w:line="240" w:lineRule="auto"/>
        <w:jc w:val="both"/>
        <w:rPr>
          <w:rFonts w:ascii="Times New Roman" w:eastAsia="Times New Roman" w:hAnsi="Times New Roman" w:cs="Times New Roman"/>
          <w:kern w:val="0"/>
          <w:lang w:eastAsia="tr-TR"/>
          <w14:ligatures w14:val="none"/>
        </w:rPr>
      </w:pPr>
      <w:r w:rsidRPr="00A8587A">
        <w:rPr>
          <w:rFonts w:ascii="Times New Roman" w:hAnsi="Times New Roman" w:cs="Times New Roman"/>
        </w:rPr>
        <w:t xml:space="preserve">Model 2c’nin tahmininde karşılaşılan en önemli metodolojik zorluk, </w:t>
      </w:r>
      <w:proofErr w:type="spellStart"/>
      <w:r w:rsidRPr="00A8587A">
        <w:rPr>
          <w:rFonts w:ascii="Times New Roman" w:hAnsi="Times New Roman" w:cs="Times New Roman"/>
        </w:rPr>
        <w:t>eşanlılık</w:t>
      </w:r>
      <w:proofErr w:type="spellEnd"/>
      <w:r w:rsidRPr="00A8587A">
        <w:rPr>
          <w:rFonts w:ascii="Times New Roman" w:hAnsi="Times New Roman" w:cs="Times New Roman"/>
        </w:rPr>
        <w:t xml:space="preserve"> (</w:t>
      </w:r>
      <w:proofErr w:type="spellStart"/>
      <w:r w:rsidRPr="00A8587A">
        <w:rPr>
          <w:rFonts w:ascii="Times New Roman" w:hAnsi="Times New Roman" w:cs="Times New Roman"/>
        </w:rPr>
        <w:t>simultaneity</w:t>
      </w:r>
      <w:proofErr w:type="spellEnd"/>
      <w:r w:rsidRPr="00A8587A">
        <w:rPr>
          <w:rFonts w:ascii="Times New Roman" w:hAnsi="Times New Roman" w:cs="Times New Roman"/>
        </w:rPr>
        <w:t>) ve buna bağlı olarak içsellik (</w:t>
      </w:r>
      <w:proofErr w:type="spellStart"/>
      <w:r w:rsidRPr="00A8587A">
        <w:rPr>
          <w:rFonts w:ascii="Times New Roman" w:hAnsi="Times New Roman" w:cs="Times New Roman"/>
        </w:rPr>
        <w:t>endogeneity</w:t>
      </w:r>
      <w:proofErr w:type="spellEnd"/>
      <w:r w:rsidRPr="00A8587A">
        <w:rPr>
          <w:rFonts w:ascii="Times New Roman" w:hAnsi="Times New Roman" w:cs="Times New Roman"/>
        </w:rPr>
        <w:t>) sorunudur. İmalat (yₘ) ve tarım (yₐ) denklemlerinde bağımsız değişken olarak yer alan y (GSYİH büyümesi), modelde içsel bir değişkendir; zira y bizzat yₘ, yₐ ve yₛ’</w:t>
      </w:r>
      <w:proofErr w:type="spellStart"/>
      <w:r w:rsidRPr="00A8587A">
        <w:rPr>
          <w:rFonts w:ascii="Times New Roman" w:hAnsi="Times New Roman" w:cs="Times New Roman"/>
        </w:rPr>
        <w:t>nin</w:t>
      </w:r>
      <w:proofErr w:type="spellEnd"/>
      <w:r w:rsidRPr="00A8587A">
        <w:rPr>
          <w:rFonts w:ascii="Times New Roman" w:hAnsi="Times New Roman" w:cs="Times New Roman"/>
        </w:rPr>
        <w:t xml:space="preserve"> bir fonksiyonudur. Dolayısıyla y değişkeni ile denklem hatası uₘₜ veya uₐₜ arasında korelasyon olması muhtemeldir. Ekonometrik açıdan, bu durum klasik en küçük kareler (EKK, OLS) yöntemiyle tahmin yapıldığında sapmalı ve tutarsız tahminler elde edilmesine yol açar (</w:t>
      </w:r>
      <w:proofErr w:type="spellStart"/>
      <w:r w:rsidRPr="00A8587A">
        <w:rPr>
          <w:rFonts w:ascii="Times New Roman" w:hAnsi="Times New Roman" w:cs="Times New Roman"/>
        </w:rPr>
        <w:t>Wooldridge</w:t>
      </w:r>
      <w:proofErr w:type="spellEnd"/>
      <w:r w:rsidRPr="00A8587A">
        <w:rPr>
          <w:rFonts w:ascii="Times New Roman" w:hAnsi="Times New Roman" w:cs="Times New Roman"/>
        </w:rPr>
        <w:t xml:space="preserve">, 2013, s. 509). Zira OLS yönteminin temel varsayımlarından biri olan “bağımsız değişkenlerin hata terimiyle </w:t>
      </w:r>
      <w:proofErr w:type="spellStart"/>
      <w:r w:rsidRPr="00A8587A">
        <w:rPr>
          <w:rFonts w:ascii="Times New Roman" w:hAnsi="Times New Roman" w:cs="Times New Roman"/>
        </w:rPr>
        <w:t>korelasyonsuz</w:t>
      </w:r>
      <w:proofErr w:type="spellEnd"/>
      <w:r w:rsidRPr="00A8587A">
        <w:rPr>
          <w:rFonts w:ascii="Times New Roman" w:hAnsi="Times New Roman" w:cs="Times New Roman"/>
        </w:rPr>
        <w:t xml:space="preserve"> olması” (E[</w:t>
      </w:r>
      <w:proofErr w:type="spellStart"/>
      <w:r w:rsidRPr="00A8587A">
        <w:rPr>
          <w:rFonts w:ascii="Times New Roman" w:hAnsi="Times New Roman" w:cs="Times New Roman"/>
        </w:rPr>
        <w:t>X′</w:t>
      </w:r>
      <w:proofErr w:type="gramStart"/>
      <w:r w:rsidRPr="00A8587A">
        <w:rPr>
          <w:rFonts w:ascii="Times New Roman" w:hAnsi="Times New Roman" w:cs="Times New Roman"/>
        </w:rPr>
        <w:t>u</w:t>
      </w:r>
      <w:proofErr w:type="spellEnd"/>
      <w:r w:rsidRPr="00A8587A">
        <w:rPr>
          <w:rFonts w:ascii="Times New Roman" w:hAnsi="Times New Roman" w:cs="Times New Roman"/>
        </w:rPr>
        <w:t>]=</w:t>
      </w:r>
      <w:proofErr w:type="gramEnd"/>
      <w:r w:rsidRPr="00A8587A">
        <w:rPr>
          <w:rFonts w:ascii="Times New Roman" w:hAnsi="Times New Roman" w:cs="Times New Roman"/>
        </w:rPr>
        <w:t>0) şartı, içsel değişken bulunduğunda ihlal edilmiş olur​. Bu problemi çözmek için, modelde içsel olan y değişkenine ilişkin araç değişkenler (</w:t>
      </w:r>
      <w:proofErr w:type="spellStart"/>
      <w:r w:rsidRPr="00A8587A">
        <w:rPr>
          <w:rFonts w:ascii="Times New Roman" w:hAnsi="Times New Roman" w:cs="Times New Roman"/>
        </w:rPr>
        <w:t>instrumental</w:t>
      </w:r>
      <w:proofErr w:type="spellEnd"/>
      <w:r w:rsidRPr="00A8587A">
        <w:rPr>
          <w:rFonts w:ascii="Times New Roman" w:hAnsi="Times New Roman" w:cs="Times New Roman"/>
        </w:rPr>
        <w:t xml:space="preserve"> </w:t>
      </w:r>
      <w:proofErr w:type="spellStart"/>
      <w:r w:rsidRPr="00A8587A">
        <w:rPr>
          <w:rFonts w:ascii="Times New Roman" w:hAnsi="Times New Roman" w:cs="Times New Roman"/>
        </w:rPr>
        <w:t>variables</w:t>
      </w:r>
      <w:proofErr w:type="spellEnd"/>
      <w:r w:rsidRPr="00A8587A">
        <w:rPr>
          <w:rFonts w:ascii="Times New Roman" w:hAnsi="Times New Roman" w:cs="Times New Roman"/>
        </w:rPr>
        <w:t>) kullanılarak tahmin yapılması gerekmektedir.</w:t>
      </w:r>
    </w:p>
    <w:p w14:paraId="7B25E966" w14:textId="77777777" w:rsidR="005C5B23" w:rsidRPr="00A8587A" w:rsidRDefault="005C5B23" w:rsidP="005C5B23">
      <w:pPr>
        <w:spacing w:before="100" w:beforeAutospacing="1" w:after="100" w:afterAutospacing="1" w:line="240" w:lineRule="auto"/>
        <w:jc w:val="both"/>
        <w:rPr>
          <w:rFonts w:ascii="Times New Roman" w:eastAsia="Times New Roman" w:hAnsi="Times New Roman" w:cs="Times New Roman"/>
          <w:kern w:val="0"/>
          <w:lang w:eastAsia="tr-TR"/>
          <w14:ligatures w14:val="none"/>
        </w:rPr>
      </w:pPr>
      <w:r w:rsidRPr="00A8587A">
        <w:rPr>
          <w:rFonts w:ascii="Times New Roman" w:hAnsi="Times New Roman" w:cs="Times New Roman"/>
        </w:rPr>
        <w:t xml:space="preserve">Bu çalışmada, y değişkeninin içselliğini gidermek amacıyla İki Aşamalı En Küçük Kareler (2AŞK veya 2SLS) yöntemi uygulanmıştır. 2AŞK, endojen değişkeni etkileyen fakat denklem hatasıyla ilişkisiz olduğu varsayılan bir veya daha fazla araç değişken yardımıyla, tutarlı parametre tahminleri elde etmeyi sağlar. Model 2c kapsamında, yₘ denklemi için y’nin araçlı tahmininde tarım ithalatı (Xₐ) uygun bir araç değişken olarak kullanılmıştır. Xₐ değişkeni, toplam büyüme y ile istatistiki olarak ilişkili olması beklenen (zira genel ekonomi büyürken tarım ithalatı da artma eğilimindedir) ancak imalat sektörü büyümesinin hata terimini doğrudan </w:t>
      </w:r>
      <w:r w:rsidRPr="00A8587A">
        <w:rPr>
          <w:rFonts w:ascii="Times New Roman" w:hAnsi="Times New Roman" w:cs="Times New Roman"/>
        </w:rPr>
        <w:lastRenderedPageBreak/>
        <w:t>etkilemesi beklenmeyen bir faktördür. Benzer şekilde, yₐ (tarım) denklemi için toplam büyüme y’nin aracı olarak imalat ithalatı (Xₘ) değişkeni seçilmiştir. Bu seçimler, belirlenme koşullarını (</w:t>
      </w:r>
      <w:proofErr w:type="spellStart"/>
      <w:r w:rsidRPr="00A8587A">
        <w:rPr>
          <w:rFonts w:ascii="Times New Roman" w:hAnsi="Times New Roman" w:cs="Times New Roman"/>
        </w:rPr>
        <w:t>identification</w:t>
      </w:r>
      <w:proofErr w:type="spellEnd"/>
      <w:r w:rsidRPr="00A8587A">
        <w:rPr>
          <w:rFonts w:ascii="Times New Roman" w:hAnsi="Times New Roman" w:cs="Times New Roman"/>
        </w:rPr>
        <w:t xml:space="preserve"> </w:t>
      </w:r>
      <w:proofErr w:type="spellStart"/>
      <w:r w:rsidRPr="00A8587A">
        <w:rPr>
          <w:rFonts w:ascii="Times New Roman" w:hAnsi="Times New Roman" w:cs="Times New Roman"/>
        </w:rPr>
        <w:t>conditions</w:t>
      </w:r>
      <w:proofErr w:type="spellEnd"/>
      <w:r w:rsidRPr="00A8587A">
        <w:rPr>
          <w:rFonts w:ascii="Times New Roman" w:hAnsi="Times New Roman" w:cs="Times New Roman"/>
        </w:rPr>
        <w:t>) sağlamak için yapılmıştır: Her bir endojen değişken için model dışında en az bir araç (</w:t>
      </w:r>
      <w:proofErr w:type="spellStart"/>
      <w:r w:rsidRPr="00A8587A">
        <w:rPr>
          <w:rFonts w:ascii="Times New Roman" w:hAnsi="Times New Roman" w:cs="Times New Roman"/>
        </w:rPr>
        <w:t>excluded</w:t>
      </w:r>
      <w:proofErr w:type="spellEnd"/>
      <w:r w:rsidRPr="00A8587A">
        <w:rPr>
          <w:rFonts w:ascii="Times New Roman" w:hAnsi="Times New Roman" w:cs="Times New Roman"/>
        </w:rPr>
        <w:t xml:space="preserve"> </w:t>
      </w:r>
      <w:proofErr w:type="spellStart"/>
      <w:r w:rsidRPr="00A8587A">
        <w:rPr>
          <w:rFonts w:ascii="Times New Roman" w:hAnsi="Times New Roman" w:cs="Times New Roman"/>
        </w:rPr>
        <w:t>instrument</w:t>
      </w:r>
      <w:proofErr w:type="spellEnd"/>
      <w:r w:rsidRPr="00A8587A">
        <w:rPr>
          <w:rFonts w:ascii="Times New Roman" w:hAnsi="Times New Roman" w:cs="Times New Roman"/>
        </w:rPr>
        <w:t xml:space="preserve">) bulunması gerekir. Modelimizde her denklem, en az bir sektöre özgü ithalat değişkenini içermediği için, o değişken diğer denklemde araç rolü oynayabilmektedir. Bu </w:t>
      </w:r>
      <w:proofErr w:type="gramStart"/>
      <w:r w:rsidRPr="00A8587A">
        <w:rPr>
          <w:rFonts w:ascii="Times New Roman" w:hAnsi="Times New Roman" w:cs="Times New Roman"/>
        </w:rPr>
        <w:t>şekilde,</w:t>
      </w:r>
      <w:proofErr w:type="gramEnd"/>
      <w:r w:rsidRPr="00A8587A">
        <w:rPr>
          <w:rFonts w:ascii="Times New Roman" w:hAnsi="Times New Roman" w:cs="Times New Roman"/>
        </w:rPr>
        <w:t xml:space="preserve"> hem imalat hem tarım denklemi eş- tanımlı (</w:t>
      </w:r>
      <w:proofErr w:type="spellStart"/>
      <w:r w:rsidRPr="00A8587A">
        <w:rPr>
          <w:rFonts w:ascii="Times New Roman" w:hAnsi="Times New Roman" w:cs="Times New Roman"/>
        </w:rPr>
        <w:t>exactly</w:t>
      </w:r>
      <w:proofErr w:type="spellEnd"/>
      <w:r w:rsidRPr="00A8587A">
        <w:rPr>
          <w:rFonts w:ascii="Times New Roman" w:hAnsi="Times New Roman" w:cs="Times New Roman"/>
        </w:rPr>
        <w:t xml:space="preserve"> </w:t>
      </w:r>
      <w:proofErr w:type="spellStart"/>
      <w:r w:rsidRPr="00A8587A">
        <w:rPr>
          <w:rFonts w:ascii="Times New Roman" w:hAnsi="Times New Roman" w:cs="Times New Roman"/>
        </w:rPr>
        <w:t>identified</w:t>
      </w:r>
      <w:proofErr w:type="spellEnd"/>
      <w:r w:rsidRPr="00A8587A">
        <w:rPr>
          <w:rFonts w:ascii="Times New Roman" w:hAnsi="Times New Roman" w:cs="Times New Roman"/>
        </w:rPr>
        <w:t>) hale gelmektedir (her içsel değişken için bir bağımsız araç). Araç değişkenlerin geçerliliği iki koşula bağlıdır: (i) Alaka (</w:t>
      </w:r>
      <w:proofErr w:type="spellStart"/>
      <w:r w:rsidRPr="00A8587A">
        <w:rPr>
          <w:rFonts w:ascii="Times New Roman" w:hAnsi="Times New Roman" w:cs="Times New Roman"/>
        </w:rPr>
        <w:t>relevance</w:t>
      </w:r>
      <w:proofErr w:type="spellEnd"/>
      <w:r w:rsidRPr="00A8587A">
        <w:rPr>
          <w:rFonts w:ascii="Times New Roman" w:hAnsi="Times New Roman" w:cs="Times New Roman"/>
        </w:rPr>
        <w:t>) – aracın endojen değişkenle güçlü ilişkiye sahip olması, (ii) Geçerlik (</w:t>
      </w:r>
      <w:proofErr w:type="spellStart"/>
      <w:r w:rsidRPr="00A8587A">
        <w:rPr>
          <w:rFonts w:ascii="Times New Roman" w:hAnsi="Times New Roman" w:cs="Times New Roman"/>
        </w:rPr>
        <w:t>exogeneity</w:t>
      </w:r>
      <w:proofErr w:type="spellEnd"/>
      <w:r w:rsidRPr="00A8587A">
        <w:rPr>
          <w:rFonts w:ascii="Times New Roman" w:hAnsi="Times New Roman" w:cs="Times New Roman"/>
        </w:rPr>
        <w:t xml:space="preserve">) – aracın denklem hata terimiyle </w:t>
      </w:r>
      <w:proofErr w:type="spellStart"/>
      <w:r w:rsidRPr="00A8587A">
        <w:rPr>
          <w:rFonts w:ascii="Times New Roman" w:hAnsi="Times New Roman" w:cs="Times New Roman"/>
        </w:rPr>
        <w:t>korelasyonsuz</w:t>
      </w:r>
      <w:proofErr w:type="spellEnd"/>
      <w:r w:rsidRPr="00A8587A">
        <w:rPr>
          <w:rFonts w:ascii="Times New Roman" w:hAnsi="Times New Roman" w:cs="Times New Roman"/>
        </w:rPr>
        <w:t xml:space="preserve"> olması (</w:t>
      </w:r>
      <w:proofErr w:type="spellStart"/>
      <w:r w:rsidRPr="00A8587A">
        <w:rPr>
          <w:rFonts w:ascii="Times New Roman" w:hAnsi="Times New Roman" w:cs="Times New Roman"/>
        </w:rPr>
        <w:t>Wooldridge</w:t>
      </w:r>
      <w:proofErr w:type="spellEnd"/>
      <w:r w:rsidRPr="00A8587A">
        <w:rPr>
          <w:rFonts w:ascii="Times New Roman" w:hAnsi="Times New Roman" w:cs="Times New Roman"/>
        </w:rPr>
        <w:t>, 2013, s. 510). Bu çalışmada araçların alakası, birinci aşama regresyonlarında (toplam büyümenin araçlara karşı regresyonu) istatistiksel anlamlılıkları incelenerek değerlendirilmiştir; geçerlik ise ekonometrik testlerle ve ekonomik mantıkla tartışılmıştır (aşağıda detaylandırılmaktadır).</w:t>
      </w:r>
    </w:p>
    <w:p w14:paraId="7877DC0C" w14:textId="77777777" w:rsidR="005C5B23" w:rsidRPr="00A8587A" w:rsidRDefault="005C5B23" w:rsidP="005C5B23">
      <w:pPr>
        <w:spacing w:before="100" w:beforeAutospacing="1" w:after="100" w:afterAutospacing="1" w:line="240" w:lineRule="auto"/>
        <w:jc w:val="both"/>
        <w:rPr>
          <w:rFonts w:ascii="Times New Roman" w:eastAsia="Times New Roman" w:hAnsi="Times New Roman" w:cs="Times New Roman"/>
          <w:kern w:val="0"/>
          <w:lang w:eastAsia="tr-TR"/>
          <w14:ligatures w14:val="none"/>
        </w:rPr>
      </w:pPr>
      <w:r w:rsidRPr="00A8587A">
        <w:rPr>
          <w:rFonts w:ascii="Times New Roman" w:hAnsi="Times New Roman" w:cs="Times New Roman"/>
        </w:rPr>
        <w:t xml:space="preserve">2AŞK tahmini, adından da anlaşılacağı üzere iki aşamada gerçekleştirilir​: İlk aşamada içsel değişken (y) araç </w:t>
      </w:r>
      <w:proofErr w:type="gramStart"/>
      <w:r w:rsidRPr="00A8587A">
        <w:rPr>
          <w:rFonts w:ascii="Times New Roman" w:hAnsi="Times New Roman" w:cs="Times New Roman"/>
        </w:rPr>
        <w:t>değişken(</w:t>
      </w:r>
      <w:proofErr w:type="spellStart"/>
      <w:proofErr w:type="gramEnd"/>
      <w:r w:rsidRPr="00A8587A">
        <w:rPr>
          <w:rFonts w:ascii="Times New Roman" w:hAnsi="Times New Roman" w:cs="Times New Roman"/>
        </w:rPr>
        <w:t>ler</w:t>
      </w:r>
      <w:proofErr w:type="spellEnd"/>
      <w:r w:rsidRPr="00A8587A">
        <w:rPr>
          <w:rFonts w:ascii="Times New Roman" w:hAnsi="Times New Roman" w:cs="Times New Roman"/>
        </w:rPr>
        <w:t xml:space="preserve">)i kullanılarak tahmin edilir; ikinci aşamada ise bu tahmini değer (veya lineer kombinasyon) orijinal denklemde yerine konularak standart EKK uygulanır. </w:t>
      </w:r>
      <w:proofErr w:type="spellStart"/>
      <w:r w:rsidRPr="00A8587A">
        <w:rPr>
          <w:rFonts w:ascii="Times New Roman" w:hAnsi="Times New Roman" w:cs="Times New Roman"/>
        </w:rPr>
        <w:t>EViews</w:t>
      </w:r>
      <w:proofErr w:type="spellEnd"/>
      <w:r w:rsidRPr="00A8587A">
        <w:rPr>
          <w:rFonts w:ascii="Times New Roman" w:hAnsi="Times New Roman" w:cs="Times New Roman"/>
        </w:rPr>
        <w:t xml:space="preserve"> yazılımında bu işlem, regresyon komutunda endojen değişkenlerin liste sonuna eklenip bir “@” işareti sonrası araç listesi belirtilerek otomatik olarak yapılabilmektedir. Örneğin, imalat denkleminin 2AŞK tahmini için </w:t>
      </w:r>
      <w:proofErr w:type="spellStart"/>
      <w:r w:rsidRPr="00A8587A">
        <w:rPr>
          <w:rFonts w:ascii="Times New Roman" w:hAnsi="Times New Roman" w:cs="Times New Roman"/>
        </w:rPr>
        <w:t>EViews’de</w:t>
      </w:r>
      <w:proofErr w:type="spellEnd"/>
      <w:r w:rsidRPr="00A8587A">
        <w:rPr>
          <w:rFonts w:ascii="Times New Roman" w:hAnsi="Times New Roman" w:cs="Times New Roman"/>
        </w:rPr>
        <w:t xml:space="preserve"> </w:t>
      </w:r>
      <w:proofErr w:type="spellStart"/>
      <w:r w:rsidRPr="00A8587A">
        <w:rPr>
          <w:rFonts w:ascii="Times New Roman" w:hAnsi="Times New Roman" w:cs="Times New Roman"/>
        </w:rPr>
        <w:t>ls</w:t>
      </w:r>
      <w:proofErr w:type="spellEnd"/>
      <w:r w:rsidRPr="00A8587A">
        <w:rPr>
          <w:rFonts w:ascii="Times New Roman" w:hAnsi="Times New Roman" w:cs="Times New Roman"/>
        </w:rPr>
        <w:t xml:space="preserve"> </w:t>
      </w:r>
      <w:proofErr w:type="spellStart"/>
      <w:r w:rsidRPr="00A8587A">
        <w:rPr>
          <w:rFonts w:ascii="Times New Roman" w:hAnsi="Times New Roman" w:cs="Times New Roman"/>
        </w:rPr>
        <w:t>y_m</w:t>
      </w:r>
      <w:proofErr w:type="spellEnd"/>
      <w:r w:rsidRPr="00A8587A">
        <w:rPr>
          <w:rFonts w:ascii="Times New Roman" w:hAnsi="Times New Roman" w:cs="Times New Roman"/>
        </w:rPr>
        <w:t xml:space="preserve"> c y "</w:t>
      </w:r>
      <w:proofErr w:type="spellStart"/>
      <w:r w:rsidRPr="00A8587A">
        <w:rPr>
          <w:rFonts w:ascii="Times New Roman" w:hAnsi="Times New Roman" w:cs="Times New Roman"/>
        </w:rPr>
        <w:t>X_m</w:t>
      </w:r>
      <w:proofErr w:type="spellEnd"/>
      <w:r w:rsidRPr="00A8587A">
        <w:rPr>
          <w:rFonts w:ascii="Times New Roman" w:hAnsi="Times New Roman" w:cs="Times New Roman"/>
        </w:rPr>
        <w:t xml:space="preserve"> KR r @ </w:t>
      </w:r>
      <w:proofErr w:type="spellStart"/>
      <w:r w:rsidRPr="00A8587A">
        <w:rPr>
          <w:rFonts w:ascii="Times New Roman" w:hAnsi="Times New Roman" w:cs="Times New Roman"/>
        </w:rPr>
        <w:t>X_a</w:t>
      </w:r>
      <w:proofErr w:type="spellEnd"/>
      <w:r w:rsidRPr="00A8587A">
        <w:rPr>
          <w:rFonts w:ascii="Times New Roman" w:hAnsi="Times New Roman" w:cs="Times New Roman"/>
        </w:rPr>
        <w:t xml:space="preserve"> KR r" şeklinde bir komut kullanılarak y değişkeni Xₐ ile </w:t>
      </w:r>
      <w:proofErr w:type="spellStart"/>
      <w:r w:rsidRPr="00A8587A">
        <w:rPr>
          <w:rFonts w:ascii="Times New Roman" w:hAnsi="Times New Roman" w:cs="Times New Roman"/>
        </w:rPr>
        <w:t>araçlandırılmıştır</w:t>
      </w:r>
      <w:proofErr w:type="spellEnd"/>
      <w:r w:rsidRPr="00A8587A">
        <w:rPr>
          <w:rFonts w:ascii="Times New Roman" w:hAnsi="Times New Roman" w:cs="Times New Roman"/>
        </w:rPr>
        <w:t xml:space="preserve">. Burada @ işaretinden sonra verilen Xₐ, KR ve r, y için kullanılan araç setini oluşturur (modelde zaten modelde bulunan Xₘ, KR, r zaten kendileri eksojen olduğundan otomatik olarak enstrüman listesine dahildir; ekstra olarak Xₐ eklenmiştir). Tarım denklemi için ise komutta y’nin aracı olarak Xₘ eklenmiştir. Bu şekilde, </w:t>
      </w:r>
      <w:proofErr w:type="spellStart"/>
      <w:r w:rsidRPr="00A8587A">
        <w:rPr>
          <w:rFonts w:ascii="Times New Roman" w:hAnsi="Times New Roman" w:cs="Times New Roman"/>
        </w:rPr>
        <w:t>EViews</w:t>
      </w:r>
      <w:proofErr w:type="spellEnd"/>
      <w:r w:rsidRPr="00A8587A">
        <w:rPr>
          <w:rFonts w:ascii="Times New Roman" w:hAnsi="Times New Roman" w:cs="Times New Roman"/>
        </w:rPr>
        <w:t xml:space="preserve"> her denklem için ilk aşamada önce y’yi araç değişkenlerle tahmin eder. Ardından elde edilen tahmini değeri denkleme koyarak katsayıları hesaplamaktadır. 2AŞK yöntemi, içsel değişken varlığında tutarlı tahminler sağlaması açısından avantajlı olmakla birlikte, araç değişkenlerin zayıf olması halinde tahmin sonuçlarının güvenilirliği düşebilir ve standart hatalar büyüyebilir. Bu nedenle, araçların yeterince güçlü olup olmadığı ilk aşama R² ve ilk aşama regresyonunun F-istatistik değeri ve R²’si ile test edilmiştir (</w:t>
      </w:r>
      <w:proofErr w:type="spellStart"/>
      <w:r w:rsidRPr="00A8587A">
        <w:rPr>
          <w:rFonts w:ascii="Times New Roman" w:hAnsi="Times New Roman" w:cs="Times New Roman"/>
        </w:rPr>
        <w:t>Staiger</w:t>
      </w:r>
      <w:proofErr w:type="spellEnd"/>
      <w:r w:rsidRPr="00A8587A">
        <w:rPr>
          <w:rFonts w:ascii="Times New Roman" w:hAnsi="Times New Roman" w:cs="Times New Roman"/>
        </w:rPr>
        <w:t xml:space="preserve"> &amp; </w:t>
      </w:r>
      <w:proofErr w:type="spellStart"/>
      <w:r w:rsidRPr="00A8587A">
        <w:rPr>
          <w:rFonts w:ascii="Times New Roman" w:hAnsi="Times New Roman" w:cs="Times New Roman"/>
        </w:rPr>
        <w:t>Stock</w:t>
      </w:r>
      <w:proofErr w:type="spellEnd"/>
      <w:r w:rsidRPr="00A8587A">
        <w:rPr>
          <w:rFonts w:ascii="Times New Roman" w:hAnsi="Times New Roman" w:cs="Times New Roman"/>
        </w:rPr>
        <w:t xml:space="preserve">, 1997; </w:t>
      </w:r>
      <w:proofErr w:type="spellStart"/>
      <w:r w:rsidRPr="00A8587A">
        <w:rPr>
          <w:rFonts w:ascii="Times New Roman" w:hAnsi="Times New Roman" w:cs="Times New Roman"/>
        </w:rPr>
        <w:t>Stock</w:t>
      </w:r>
      <w:proofErr w:type="spellEnd"/>
      <w:r w:rsidRPr="00A8587A">
        <w:rPr>
          <w:rFonts w:ascii="Times New Roman" w:hAnsi="Times New Roman" w:cs="Times New Roman"/>
        </w:rPr>
        <w:t xml:space="preserve"> ve Watson, 2011).</w:t>
      </w:r>
    </w:p>
    <w:p w14:paraId="2941AB14" w14:textId="77777777" w:rsidR="005C5B23" w:rsidRPr="00A8587A" w:rsidRDefault="005C5B23" w:rsidP="005C5B23">
      <w:pPr>
        <w:spacing w:before="100" w:beforeAutospacing="1" w:after="100" w:afterAutospacing="1" w:line="240" w:lineRule="auto"/>
        <w:jc w:val="both"/>
        <w:rPr>
          <w:rFonts w:ascii="Times New Roman" w:eastAsia="Times New Roman" w:hAnsi="Times New Roman" w:cs="Times New Roman"/>
          <w:kern w:val="0"/>
          <w:lang w:eastAsia="tr-TR"/>
          <w14:ligatures w14:val="none"/>
        </w:rPr>
      </w:pPr>
      <w:r w:rsidRPr="00A8587A">
        <w:rPr>
          <w:rFonts w:ascii="Times New Roman" w:hAnsi="Times New Roman" w:cs="Times New Roman"/>
        </w:rPr>
        <w:t xml:space="preserve">Model 2c’nin tahmini önce klasik OLS yöntemiyle, ardından 2AŞK yöntemiyle gerçekleştirilmiş ve sonuçlar karşılaştırılmıştır. OLS </w:t>
      </w:r>
      <w:proofErr w:type="gramStart"/>
      <w:r w:rsidRPr="00A8587A">
        <w:rPr>
          <w:rFonts w:ascii="Times New Roman" w:hAnsi="Times New Roman" w:cs="Times New Roman"/>
        </w:rPr>
        <w:t>yöntemi,</w:t>
      </w:r>
      <w:proofErr w:type="gramEnd"/>
      <w:r w:rsidRPr="00A8587A">
        <w:rPr>
          <w:rFonts w:ascii="Times New Roman" w:hAnsi="Times New Roman" w:cs="Times New Roman"/>
        </w:rPr>
        <w:t xml:space="preserve"> hem imalat hem tarım denklemlerinde içsel olma ihtimali bulunan y değişkenini görmezden gelerek doğrudan regresyon yapar. Bu durumda elde edilen katsayıların saplı olabileceği beklense </w:t>
      </w:r>
      <w:proofErr w:type="gramStart"/>
      <w:r w:rsidRPr="00A8587A">
        <w:rPr>
          <w:rFonts w:ascii="Times New Roman" w:hAnsi="Times New Roman" w:cs="Times New Roman"/>
        </w:rPr>
        <w:t>de,</w:t>
      </w:r>
      <w:proofErr w:type="gramEnd"/>
      <w:r w:rsidRPr="00A8587A">
        <w:rPr>
          <w:rFonts w:ascii="Times New Roman" w:hAnsi="Times New Roman" w:cs="Times New Roman"/>
        </w:rPr>
        <w:t xml:space="preserve"> eğer y değişkeninin </w:t>
      </w:r>
      <w:proofErr w:type="spellStart"/>
      <w:r w:rsidRPr="00A8587A">
        <w:rPr>
          <w:rFonts w:ascii="Times New Roman" w:hAnsi="Times New Roman" w:cs="Times New Roman"/>
        </w:rPr>
        <w:t>endojenliği</w:t>
      </w:r>
      <w:proofErr w:type="spellEnd"/>
      <w:r w:rsidRPr="00A8587A">
        <w:rPr>
          <w:rFonts w:ascii="Times New Roman" w:hAnsi="Times New Roman" w:cs="Times New Roman"/>
        </w:rPr>
        <w:t xml:space="preserve"> ciddi değilse veya modeldeki diğer değişkenler y ile yüksek korelasyona sahipse OLS sonuçları 2AŞK sonuçlarına yakın çıkabilir. Bu farklı yöntemlerin sonuçları arasındaki fark, </w:t>
      </w:r>
      <w:proofErr w:type="spellStart"/>
      <w:r w:rsidRPr="00A8587A">
        <w:rPr>
          <w:rFonts w:ascii="Times New Roman" w:hAnsi="Times New Roman" w:cs="Times New Roman"/>
        </w:rPr>
        <w:t>Hausman</w:t>
      </w:r>
      <w:proofErr w:type="spellEnd"/>
      <w:r w:rsidRPr="00A8587A">
        <w:rPr>
          <w:rFonts w:ascii="Times New Roman" w:hAnsi="Times New Roman" w:cs="Times New Roman"/>
        </w:rPr>
        <w:t xml:space="preserve"> testi ile değerlendirilecektir. Ayrıca model varsayımlarının geçerliliğini sınamak için </w:t>
      </w:r>
      <w:proofErr w:type="spellStart"/>
      <w:r w:rsidRPr="00A8587A">
        <w:rPr>
          <w:rFonts w:ascii="Times New Roman" w:hAnsi="Times New Roman" w:cs="Times New Roman"/>
        </w:rPr>
        <w:t>heteroskedastisite</w:t>
      </w:r>
      <w:proofErr w:type="spellEnd"/>
      <w:r w:rsidRPr="00A8587A">
        <w:rPr>
          <w:rFonts w:ascii="Times New Roman" w:hAnsi="Times New Roman" w:cs="Times New Roman"/>
        </w:rPr>
        <w:t xml:space="preserve">, otokorelasyon ve model spesifikasyon testleri uygulanmıştır. </w:t>
      </w:r>
      <w:proofErr w:type="spellStart"/>
      <w:r w:rsidRPr="00A8587A">
        <w:rPr>
          <w:rFonts w:ascii="Times New Roman" w:hAnsi="Times New Roman" w:cs="Times New Roman"/>
        </w:rPr>
        <w:t>EViews</w:t>
      </w:r>
      <w:proofErr w:type="spellEnd"/>
      <w:r w:rsidRPr="00A8587A">
        <w:rPr>
          <w:rFonts w:ascii="Times New Roman" w:hAnsi="Times New Roman" w:cs="Times New Roman"/>
        </w:rPr>
        <w:t xml:space="preserve"> ile tahmin edilen modellerde, White testi ile değişen varyans, ARCH-LM testi ile ardışık koşullu değişen varyans, Ramsey RESET testi ile fonksiyonel form ve </w:t>
      </w:r>
      <w:proofErr w:type="spellStart"/>
      <w:r w:rsidRPr="00A8587A">
        <w:rPr>
          <w:rFonts w:ascii="Times New Roman" w:hAnsi="Times New Roman" w:cs="Times New Roman"/>
        </w:rPr>
        <w:t>Wald</w:t>
      </w:r>
      <w:proofErr w:type="spellEnd"/>
      <w:r w:rsidRPr="00A8587A">
        <w:rPr>
          <w:rFonts w:ascii="Times New Roman" w:hAnsi="Times New Roman" w:cs="Times New Roman"/>
        </w:rPr>
        <w:t xml:space="preserve"> testi ile parametre kısıtları analiz edilmiştir. Bu yöntemler ve elde edilen sonuçlar aşağıda Ekonometrik Testler kısmında ayrıntılı olarak ele alınmaktadır.</w:t>
      </w:r>
    </w:p>
    <w:p w14:paraId="574CD556" w14:textId="77777777" w:rsidR="005C5B23" w:rsidRPr="00343D1D" w:rsidRDefault="005C5B23" w:rsidP="00A8587A">
      <w:pPr>
        <w:pStyle w:val="Balk2"/>
        <w:rPr>
          <w:rFonts w:ascii="Times New Roman" w:eastAsia="Times New Roman" w:hAnsi="Times New Roman" w:cs="Times New Roman"/>
          <w:b/>
          <w:bCs/>
          <w:color w:val="000000" w:themeColor="text1"/>
          <w:kern w:val="0"/>
          <w:sz w:val="36"/>
          <w:szCs w:val="36"/>
          <w:lang w:eastAsia="tr-TR"/>
          <w14:ligatures w14:val="none"/>
        </w:rPr>
      </w:pPr>
      <w:r w:rsidRPr="00343D1D">
        <w:rPr>
          <w:rFonts w:ascii="Times New Roman" w:hAnsi="Times New Roman" w:cs="Times New Roman"/>
          <w:b/>
          <w:bCs/>
          <w:color w:val="000000" w:themeColor="text1"/>
        </w:rPr>
        <w:t>Ekonometrik Testler</w:t>
      </w:r>
    </w:p>
    <w:p w14:paraId="39A1317D" w14:textId="77777777" w:rsidR="005C5B23" w:rsidRPr="00A8587A" w:rsidRDefault="005C5B23" w:rsidP="005C5B23">
      <w:pPr>
        <w:spacing w:before="100" w:beforeAutospacing="1" w:after="100" w:afterAutospacing="1" w:line="240" w:lineRule="auto"/>
        <w:jc w:val="both"/>
        <w:rPr>
          <w:rFonts w:ascii="Times New Roman" w:eastAsia="Times New Roman" w:hAnsi="Times New Roman" w:cs="Times New Roman"/>
          <w:kern w:val="0"/>
          <w:lang w:eastAsia="tr-TR"/>
          <w14:ligatures w14:val="none"/>
        </w:rPr>
      </w:pPr>
      <w:r w:rsidRPr="00A8587A">
        <w:rPr>
          <w:rFonts w:ascii="Times New Roman" w:hAnsi="Times New Roman" w:cs="Times New Roman"/>
        </w:rPr>
        <w:t>Ekonometrik model kurulduktan sonra, tahmin sonuçlarının güvenilirliğini ve model varsayımlarının geçerliliğini değerlendirmek için bir dizi test uygulanmıştır:</w:t>
      </w:r>
    </w:p>
    <w:p w14:paraId="77F45BCD" w14:textId="77777777" w:rsidR="005C5B23" w:rsidRPr="00A8587A" w:rsidRDefault="005C5B23" w:rsidP="005C5B23">
      <w:pPr>
        <w:numPr>
          <w:ilvl w:val="0"/>
          <w:numId w:val="2"/>
        </w:numPr>
        <w:spacing w:before="100" w:beforeAutospacing="1" w:after="100" w:afterAutospacing="1" w:line="240" w:lineRule="auto"/>
        <w:jc w:val="both"/>
        <w:rPr>
          <w:rFonts w:ascii="Times New Roman" w:eastAsia="Times New Roman" w:hAnsi="Times New Roman" w:cs="Times New Roman"/>
          <w:kern w:val="0"/>
          <w:lang w:eastAsia="tr-TR"/>
          <w14:ligatures w14:val="none"/>
        </w:rPr>
      </w:pPr>
      <w:proofErr w:type="spellStart"/>
      <w:r w:rsidRPr="00A8587A">
        <w:rPr>
          <w:rFonts w:ascii="Times New Roman" w:hAnsi="Times New Roman" w:cs="Times New Roman"/>
          <w:b/>
          <w:bCs/>
        </w:rPr>
        <w:lastRenderedPageBreak/>
        <w:t>Hausman</w:t>
      </w:r>
      <w:proofErr w:type="spellEnd"/>
      <w:r w:rsidRPr="00A8587A">
        <w:rPr>
          <w:rFonts w:ascii="Times New Roman" w:hAnsi="Times New Roman" w:cs="Times New Roman"/>
          <w:b/>
          <w:bCs/>
        </w:rPr>
        <w:t xml:space="preserve"> Testi</w:t>
      </w:r>
      <w:r w:rsidRPr="00A8587A">
        <w:rPr>
          <w:rFonts w:ascii="Times New Roman" w:hAnsi="Times New Roman" w:cs="Times New Roman"/>
        </w:rPr>
        <w:t xml:space="preserve">: </w:t>
      </w:r>
      <w:proofErr w:type="spellStart"/>
      <w:r w:rsidRPr="00A8587A">
        <w:rPr>
          <w:rFonts w:ascii="Times New Roman" w:hAnsi="Times New Roman" w:cs="Times New Roman"/>
        </w:rPr>
        <w:t>Hausman</w:t>
      </w:r>
      <w:proofErr w:type="spellEnd"/>
      <w:r w:rsidRPr="00A8587A">
        <w:rPr>
          <w:rFonts w:ascii="Times New Roman" w:hAnsi="Times New Roman" w:cs="Times New Roman"/>
        </w:rPr>
        <w:t xml:space="preserve"> testi (ayrıca </w:t>
      </w:r>
      <w:proofErr w:type="spellStart"/>
      <w:r w:rsidRPr="00A8587A">
        <w:rPr>
          <w:rFonts w:ascii="Times New Roman" w:hAnsi="Times New Roman" w:cs="Times New Roman"/>
        </w:rPr>
        <w:t>Durbin-Wu-Hausman</w:t>
      </w:r>
      <w:proofErr w:type="spellEnd"/>
      <w:r w:rsidRPr="00A8587A">
        <w:rPr>
          <w:rFonts w:ascii="Times New Roman" w:hAnsi="Times New Roman" w:cs="Times New Roman"/>
        </w:rPr>
        <w:t xml:space="preserve"> testi olarak da bilinir), içsellik şüphesi olan modellerde EKK ile 2AŞK tahminlerini karşılaştırarak, aradaki farkın istatistiksel olarak anlamlı olup olmadığını kontrol eder. Bu testin temel mantığı, eğer bağımsız değişkenlerden biri içsel değilse, EKK ve 2AŞK tahminlerinin tutarlı olması ve aralarında sistematik bir fark bulunmaması gerekir. Dolayısıyla, testin </w:t>
      </w:r>
      <w:proofErr w:type="spellStart"/>
      <w:r w:rsidRPr="00A8587A">
        <w:rPr>
          <w:rFonts w:ascii="Times New Roman" w:hAnsi="Times New Roman" w:cs="Times New Roman"/>
        </w:rPr>
        <w:t>null</w:t>
      </w:r>
      <w:proofErr w:type="spellEnd"/>
      <w:r w:rsidRPr="00A8587A">
        <w:rPr>
          <w:rFonts w:ascii="Times New Roman" w:hAnsi="Times New Roman" w:cs="Times New Roman"/>
        </w:rPr>
        <w:t xml:space="preserve"> hipotezi EKK tahmincisinin tutarlı olduğu (yani </w:t>
      </w:r>
      <w:proofErr w:type="spellStart"/>
      <w:r w:rsidRPr="00A8587A">
        <w:rPr>
          <w:rFonts w:ascii="Times New Roman" w:hAnsi="Times New Roman" w:cs="Times New Roman"/>
        </w:rPr>
        <w:t>endojenlik</w:t>
      </w:r>
      <w:proofErr w:type="spellEnd"/>
      <w:r w:rsidRPr="00A8587A">
        <w:rPr>
          <w:rFonts w:ascii="Times New Roman" w:hAnsi="Times New Roman" w:cs="Times New Roman"/>
        </w:rPr>
        <w:t xml:space="preserve"> sorunu olmadığı), alternatif hipotezi ise </w:t>
      </w:r>
      <w:proofErr w:type="spellStart"/>
      <w:r w:rsidRPr="00A8587A">
        <w:rPr>
          <w:rFonts w:ascii="Times New Roman" w:hAnsi="Times New Roman" w:cs="Times New Roman"/>
        </w:rPr>
        <w:t>EKK’nın</w:t>
      </w:r>
      <w:proofErr w:type="spellEnd"/>
      <w:r w:rsidRPr="00A8587A">
        <w:rPr>
          <w:rFonts w:ascii="Times New Roman" w:hAnsi="Times New Roman" w:cs="Times New Roman"/>
        </w:rPr>
        <w:t xml:space="preserve"> tutarsız olup 2AŞK’nın tercih edilmesi gerektiğidir. Uygulamada, öncelikle şüpheli değişken (y) için birinci aşama regresyonundan elde edilen rezidüel (tahmin hatası) hesaplanır; sonra bu rezidüel orijinal denklemde bağımsız değişkenlere eklenerek regresyon yapılır. Rezidüelin katsayısının anlamlı olup olmadığı incelenir. Bu yöntemi imalat denklemi için uyguladığımızda, </w:t>
      </w:r>
      <w:proofErr w:type="spellStart"/>
      <w:r w:rsidRPr="00A8587A">
        <w:rPr>
          <w:rFonts w:ascii="Times New Roman" w:hAnsi="Times New Roman" w:cs="Times New Roman"/>
        </w:rPr>
        <w:t>Hausman</w:t>
      </w:r>
      <w:proofErr w:type="spellEnd"/>
      <w:r w:rsidRPr="00A8587A">
        <w:rPr>
          <w:rFonts w:ascii="Times New Roman" w:hAnsi="Times New Roman" w:cs="Times New Roman"/>
        </w:rPr>
        <w:t xml:space="preserve"> testi istatistiği p-değeri </w:t>
      </w:r>
      <w:proofErr w:type="gramStart"/>
      <w:r w:rsidRPr="00A8587A">
        <w:rPr>
          <w:rFonts w:ascii="Times New Roman" w:hAnsi="Times New Roman" w:cs="Times New Roman"/>
        </w:rPr>
        <w:t>0.27</w:t>
      </w:r>
      <w:proofErr w:type="gramEnd"/>
      <w:r w:rsidRPr="00A8587A">
        <w:rPr>
          <w:rFonts w:ascii="Times New Roman" w:hAnsi="Times New Roman" w:cs="Times New Roman"/>
        </w:rPr>
        <w:t xml:space="preserve"> olarak bulunmuştur. Yani %5 anlamlılık düzeyinde test istatistiği anlamsız çıkmış, bu da OLS ile 2AŞK sonuçları arasında istatistiki açıdan fark olmadığını göstermiştir. Bu bulgu, y değişkeninin </w:t>
      </w:r>
      <w:proofErr w:type="spellStart"/>
      <w:r w:rsidRPr="00A8587A">
        <w:rPr>
          <w:rFonts w:ascii="Times New Roman" w:hAnsi="Times New Roman" w:cs="Times New Roman"/>
        </w:rPr>
        <w:t>endojenlik</w:t>
      </w:r>
      <w:proofErr w:type="spellEnd"/>
      <w:r w:rsidRPr="00A8587A">
        <w:rPr>
          <w:rFonts w:ascii="Times New Roman" w:hAnsi="Times New Roman" w:cs="Times New Roman"/>
        </w:rPr>
        <w:t xml:space="preserve"> sorununun ciddi olmadığını veya kullanılan aracın (Xₐ) çok güçlü bir bilgi eklemediğini düşündürmektedir. Dolayısıyla, </w:t>
      </w:r>
      <w:proofErr w:type="spellStart"/>
      <w:r w:rsidRPr="00A8587A">
        <w:rPr>
          <w:rFonts w:ascii="Times New Roman" w:hAnsi="Times New Roman" w:cs="Times New Roman"/>
        </w:rPr>
        <w:t>Hausman</w:t>
      </w:r>
      <w:proofErr w:type="spellEnd"/>
      <w:r w:rsidRPr="00A8587A">
        <w:rPr>
          <w:rFonts w:ascii="Times New Roman" w:hAnsi="Times New Roman" w:cs="Times New Roman"/>
        </w:rPr>
        <w:t xml:space="preserve"> testi sonuçlarına göre OLS tahminlerinin tutarlılığı reddedilememiştir (H_0 reddedilmez). Ancak bu sonucun, kısa dönem verilerde araç değişken zayıflığından kaynaklanma olasılığı da vardır; zira birinci aşama regresyonunda Xₐ değişkeninin y üzerindeki etkisi istatistiksel olarak zayıf bulunmuştur (bakınız aşağıdaki Tablo 1). Özetle, </w:t>
      </w:r>
      <w:proofErr w:type="spellStart"/>
      <w:r w:rsidRPr="00A8587A">
        <w:rPr>
          <w:rFonts w:ascii="Times New Roman" w:hAnsi="Times New Roman" w:cs="Times New Roman"/>
        </w:rPr>
        <w:t>Hausman</w:t>
      </w:r>
      <w:proofErr w:type="spellEnd"/>
      <w:r w:rsidRPr="00A8587A">
        <w:rPr>
          <w:rFonts w:ascii="Times New Roman" w:hAnsi="Times New Roman" w:cs="Times New Roman"/>
        </w:rPr>
        <w:t xml:space="preserve"> testi içsel değişkenin varlığına dair güçlü bir kanıt sunmamıştır fakat metodolojik olarak 2AŞK tahminlerini yine de rapor ederek karşılaştırma yapmak, model tutarlılığını sınamak açısından yararlı olmuştur.</w:t>
      </w:r>
    </w:p>
    <w:p w14:paraId="7472CE0A" w14:textId="77777777" w:rsidR="005C5B23" w:rsidRPr="00A8587A" w:rsidRDefault="005C5B23" w:rsidP="005C5B23">
      <w:pPr>
        <w:numPr>
          <w:ilvl w:val="0"/>
          <w:numId w:val="2"/>
        </w:numPr>
        <w:spacing w:before="100" w:beforeAutospacing="1" w:after="100" w:afterAutospacing="1" w:line="240" w:lineRule="auto"/>
        <w:jc w:val="both"/>
        <w:rPr>
          <w:rFonts w:ascii="Times New Roman" w:eastAsia="Times New Roman" w:hAnsi="Times New Roman" w:cs="Times New Roman"/>
          <w:kern w:val="0"/>
          <w:lang w:eastAsia="tr-TR"/>
          <w14:ligatures w14:val="none"/>
        </w:rPr>
      </w:pPr>
      <w:r w:rsidRPr="00A8587A">
        <w:rPr>
          <w:rFonts w:ascii="Times New Roman" w:hAnsi="Times New Roman" w:cs="Times New Roman"/>
          <w:b/>
          <w:bCs/>
        </w:rPr>
        <w:t xml:space="preserve">White </w:t>
      </w:r>
      <w:proofErr w:type="spellStart"/>
      <w:r w:rsidRPr="00A8587A">
        <w:rPr>
          <w:rFonts w:ascii="Times New Roman" w:hAnsi="Times New Roman" w:cs="Times New Roman"/>
          <w:b/>
          <w:bCs/>
        </w:rPr>
        <w:t>Heteroskedastisite</w:t>
      </w:r>
      <w:proofErr w:type="spellEnd"/>
      <w:r w:rsidRPr="00A8587A">
        <w:rPr>
          <w:rFonts w:ascii="Times New Roman" w:hAnsi="Times New Roman" w:cs="Times New Roman"/>
          <w:b/>
          <w:bCs/>
        </w:rPr>
        <w:t xml:space="preserve"> Testi:</w:t>
      </w:r>
      <w:r w:rsidRPr="00A8587A">
        <w:rPr>
          <w:rFonts w:ascii="Times New Roman" w:hAnsi="Times New Roman" w:cs="Times New Roman"/>
        </w:rPr>
        <w:t xml:space="preserve"> (White, 1980) testi, modelin hata terimlerinde değişen varyans (</w:t>
      </w:r>
      <w:proofErr w:type="spellStart"/>
      <w:r w:rsidRPr="00A8587A">
        <w:rPr>
          <w:rFonts w:ascii="Times New Roman" w:hAnsi="Times New Roman" w:cs="Times New Roman"/>
        </w:rPr>
        <w:t>heteroskedastisite</w:t>
      </w:r>
      <w:proofErr w:type="spellEnd"/>
      <w:r w:rsidRPr="00A8587A">
        <w:rPr>
          <w:rFonts w:ascii="Times New Roman" w:hAnsi="Times New Roman" w:cs="Times New Roman"/>
        </w:rPr>
        <w:t xml:space="preserve">) olup olmadığını sınar. </w:t>
      </w:r>
      <w:proofErr w:type="spellStart"/>
      <w:r w:rsidRPr="00A8587A">
        <w:rPr>
          <w:rFonts w:ascii="Times New Roman" w:hAnsi="Times New Roman" w:cs="Times New Roman"/>
        </w:rPr>
        <w:t>Heteroskedastisite</w:t>
      </w:r>
      <w:proofErr w:type="spellEnd"/>
      <w:r w:rsidRPr="00A8587A">
        <w:rPr>
          <w:rFonts w:ascii="Times New Roman" w:hAnsi="Times New Roman" w:cs="Times New Roman"/>
        </w:rPr>
        <w:t xml:space="preserve">, özellikle kesit ve panel verilerde sık rastlanan, varyansın gözleme bağlı değişmesi sorunudur ve OLS tahminlerinin standart hatalarını sapmalı hale getirebilir. White testi, hata terimlerinin karesini bağımsız değişkenlerin tüm orijinal ve çapraz terimleri ile regresyona tabi tutarak gerçekleştirilir. Elde edilen R² değeri uygun bir χ² dağılımı ile karşılaştırılır (veya </w:t>
      </w:r>
      <w:proofErr w:type="spellStart"/>
      <w:r w:rsidRPr="00A8587A">
        <w:rPr>
          <w:rFonts w:ascii="Times New Roman" w:hAnsi="Times New Roman" w:cs="Times New Roman"/>
        </w:rPr>
        <w:t>EViews</w:t>
      </w:r>
      <w:proofErr w:type="spellEnd"/>
      <w:r w:rsidRPr="00A8587A">
        <w:rPr>
          <w:rFonts w:ascii="Times New Roman" w:hAnsi="Times New Roman" w:cs="Times New Roman"/>
        </w:rPr>
        <w:t xml:space="preserve"> çıktısında F istatistiği ve p-değeri rapor edilir). Bu çalışmada hem imalat hem tarım denklemlerinin OLS artıklarında White testi uygulanmış, sonuçlar </w:t>
      </w:r>
      <w:proofErr w:type="spellStart"/>
      <w:r w:rsidRPr="00A8587A">
        <w:rPr>
          <w:rFonts w:ascii="Times New Roman" w:hAnsi="Times New Roman" w:cs="Times New Roman"/>
        </w:rPr>
        <w:t>heteroskedastisite</w:t>
      </w:r>
      <w:proofErr w:type="spellEnd"/>
      <w:r w:rsidRPr="00A8587A">
        <w:rPr>
          <w:rFonts w:ascii="Times New Roman" w:hAnsi="Times New Roman" w:cs="Times New Roman"/>
        </w:rPr>
        <w:t xml:space="preserve"> olmadığını göstermiştir (örneğin imalat denklemi için White testi p-değeri </w:t>
      </w:r>
      <w:proofErr w:type="gramStart"/>
      <w:r w:rsidRPr="00A8587A">
        <w:rPr>
          <w:rFonts w:ascii="Times New Roman" w:hAnsi="Times New Roman" w:cs="Times New Roman"/>
        </w:rPr>
        <w:t>0.99</w:t>
      </w:r>
      <w:proofErr w:type="gramEnd"/>
      <w:r w:rsidRPr="00A8587A">
        <w:rPr>
          <w:rFonts w:ascii="Times New Roman" w:hAnsi="Times New Roman" w:cs="Times New Roman"/>
        </w:rPr>
        <w:t xml:space="preserve"> olarak bulunmuştur). Dolayısıyla, hata varyansının sabit olduğu (H_0: sabit varyans, reddedilemedi) varsayımı makul görünmektedir. Bu bulgu, modelde kullanılan büyüme oranlarının benzer ölçek ve volatiliteye sahip olmasından kaynaklanıyor olabilir. Sonuç olarak, klasik OLS standart hatalarının güvenilir olduğu kabul edilmiş, ancak yine de temkinli olmak adına sonuç tablolarında White </w:t>
      </w:r>
      <w:proofErr w:type="spellStart"/>
      <w:r w:rsidRPr="00A8587A">
        <w:rPr>
          <w:rFonts w:ascii="Times New Roman" w:hAnsi="Times New Roman" w:cs="Times New Roman"/>
        </w:rPr>
        <w:t>heteroskedastisite-robust</w:t>
      </w:r>
      <w:proofErr w:type="spellEnd"/>
      <w:r w:rsidRPr="00A8587A">
        <w:rPr>
          <w:rFonts w:ascii="Times New Roman" w:hAnsi="Times New Roman" w:cs="Times New Roman"/>
        </w:rPr>
        <w:t xml:space="preserve"> standart hata değerleri de hesaplanarak doğrulama yapılmıştır.</w:t>
      </w:r>
    </w:p>
    <w:p w14:paraId="73575E86" w14:textId="77777777" w:rsidR="005C5B23" w:rsidRPr="00A8587A" w:rsidRDefault="005C5B23" w:rsidP="005C5B23">
      <w:pPr>
        <w:numPr>
          <w:ilvl w:val="0"/>
          <w:numId w:val="2"/>
        </w:numPr>
        <w:spacing w:before="100" w:beforeAutospacing="1" w:after="100" w:afterAutospacing="1" w:line="240" w:lineRule="auto"/>
        <w:jc w:val="both"/>
        <w:rPr>
          <w:rFonts w:ascii="Times New Roman" w:eastAsia="Times New Roman" w:hAnsi="Times New Roman" w:cs="Times New Roman"/>
          <w:kern w:val="0"/>
          <w:lang w:eastAsia="tr-TR"/>
          <w14:ligatures w14:val="none"/>
        </w:rPr>
      </w:pPr>
      <w:r w:rsidRPr="00A8587A">
        <w:rPr>
          <w:rFonts w:ascii="Times New Roman" w:hAnsi="Times New Roman" w:cs="Times New Roman"/>
          <w:b/>
          <w:bCs/>
        </w:rPr>
        <w:t>ARCH Testi:</w:t>
      </w:r>
      <w:r w:rsidRPr="00A8587A">
        <w:rPr>
          <w:rFonts w:ascii="Times New Roman" w:hAnsi="Times New Roman" w:cs="Times New Roman"/>
        </w:rPr>
        <w:t xml:space="preserve"> (</w:t>
      </w:r>
      <w:proofErr w:type="spellStart"/>
      <w:r w:rsidRPr="00A8587A">
        <w:rPr>
          <w:rFonts w:ascii="Times New Roman" w:hAnsi="Times New Roman" w:cs="Times New Roman"/>
        </w:rPr>
        <w:t>Engle</w:t>
      </w:r>
      <w:proofErr w:type="spellEnd"/>
      <w:r w:rsidRPr="00A8587A">
        <w:rPr>
          <w:rFonts w:ascii="Times New Roman" w:hAnsi="Times New Roman" w:cs="Times New Roman"/>
        </w:rPr>
        <w:t>, 1982) tarafından önerilen ARCH (</w:t>
      </w:r>
      <w:proofErr w:type="spellStart"/>
      <w:r w:rsidRPr="00A8587A">
        <w:rPr>
          <w:rFonts w:ascii="Times New Roman" w:hAnsi="Times New Roman" w:cs="Times New Roman"/>
        </w:rPr>
        <w:t>Autoregressive</w:t>
      </w:r>
      <w:proofErr w:type="spellEnd"/>
      <w:r w:rsidRPr="00A8587A">
        <w:rPr>
          <w:rFonts w:ascii="Times New Roman" w:hAnsi="Times New Roman" w:cs="Times New Roman"/>
        </w:rPr>
        <w:t xml:space="preserve"> </w:t>
      </w:r>
      <w:proofErr w:type="spellStart"/>
      <w:r w:rsidRPr="00A8587A">
        <w:rPr>
          <w:rFonts w:ascii="Times New Roman" w:hAnsi="Times New Roman" w:cs="Times New Roman"/>
        </w:rPr>
        <w:t>Conditional</w:t>
      </w:r>
      <w:proofErr w:type="spellEnd"/>
      <w:r w:rsidRPr="00A8587A">
        <w:rPr>
          <w:rFonts w:ascii="Times New Roman" w:hAnsi="Times New Roman" w:cs="Times New Roman"/>
        </w:rPr>
        <w:t xml:space="preserve"> </w:t>
      </w:r>
      <w:proofErr w:type="spellStart"/>
      <w:r w:rsidRPr="00A8587A">
        <w:rPr>
          <w:rFonts w:ascii="Times New Roman" w:hAnsi="Times New Roman" w:cs="Times New Roman"/>
        </w:rPr>
        <w:t>Heteroskedasticity</w:t>
      </w:r>
      <w:proofErr w:type="spellEnd"/>
      <w:r w:rsidRPr="00A8587A">
        <w:rPr>
          <w:rFonts w:ascii="Times New Roman" w:hAnsi="Times New Roman" w:cs="Times New Roman"/>
        </w:rPr>
        <w:t>) testi, özellikle finansal ve yüksek frekanslı zaman serilerinde görülen ardışık dönemlerde değişen varyans (volatilite kümelenmesi) olgusunu tespit etmek için kullanılır. Birinci dereceden ARCH-LM testinde, hata terimlerinin kareleri bir gecikmeli değerlerine karşı regresyona tabi tutulur. Elde edilen determinasyon katsayısı veya F istatistiği ARCH etkisinin varlığı hakkında bilgi verir. Bu çalışmada, model artıklarında ARCH testi uygulanmış ve anlamlı bir ARCH etkisi saptanmamıştır (ör. imalat denklemi için ARCH-LM testinin p-değeri 0.96). Bu sonuca göre hata terimlerinde otokorelasyona bağlı değişen varyans problemi yoktur; dolayısıyla GARCH gibi daha karmaşık bir modelleme gerekmemektedir. Özellikle büyüme oranları gibi makroekonomik değişkenlerin volatilitesi finansal varlıklar kadar dalgalı olmadığından, bu sonuç beklenmedik değildir.</w:t>
      </w:r>
    </w:p>
    <w:p w14:paraId="79D2357C" w14:textId="77777777" w:rsidR="005C5B23" w:rsidRPr="00A8587A" w:rsidRDefault="005C5B23" w:rsidP="005C5B23">
      <w:pPr>
        <w:numPr>
          <w:ilvl w:val="0"/>
          <w:numId w:val="2"/>
        </w:numPr>
        <w:spacing w:before="100" w:beforeAutospacing="1" w:after="100" w:afterAutospacing="1" w:line="240" w:lineRule="auto"/>
        <w:jc w:val="both"/>
        <w:rPr>
          <w:rFonts w:ascii="Times New Roman" w:eastAsia="Times New Roman" w:hAnsi="Times New Roman" w:cs="Times New Roman"/>
          <w:kern w:val="0"/>
          <w:lang w:eastAsia="tr-TR"/>
          <w14:ligatures w14:val="none"/>
        </w:rPr>
      </w:pPr>
      <w:r w:rsidRPr="00A8587A">
        <w:rPr>
          <w:rFonts w:ascii="Times New Roman" w:hAnsi="Times New Roman" w:cs="Times New Roman"/>
          <w:b/>
          <w:bCs/>
        </w:rPr>
        <w:lastRenderedPageBreak/>
        <w:t>Ramsey RESET Testi:</w:t>
      </w:r>
      <w:r w:rsidRPr="00A8587A">
        <w:rPr>
          <w:rFonts w:ascii="Times New Roman" w:hAnsi="Times New Roman" w:cs="Times New Roman"/>
        </w:rPr>
        <w:t xml:space="preserve"> Ramsey’in Regresyon Hata Belirleme Testi (RESET), modelde ihmal edilmiş değişken veya yanlış fonksiyonel form olup olmadığını anlamaya yarar. Bu testte orijinal modele, bağımlı değişkenin tahmin edilmiş değerlerinin ikinci veya üçüncü dereceden polinomları eklenir. Eğer bu eklenen terimler anlamlı çıkarsa, modelin lineer formunun eksik olduğu (</w:t>
      </w:r>
      <w:proofErr w:type="spellStart"/>
      <w:r w:rsidRPr="00A8587A">
        <w:rPr>
          <w:rFonts w:ascii="Times New Roman" w:hAnsi="Times New Roman" w:cs="Times New Roman"/>
        </w:rPr>
        <w:t>örn</w:t>
      </w:r>
      <w:proofErr w:type="spellEnd"/>
      <w:r w:rsidRPr="00A8587A">
        <w:rPr>
          <w:rFonts w:ascii="Times New Roman" w:hAnsi="Times New Roman" w:cs="Times New Roman"/>
        </w:rPr>
        <w:t xml:space="preserve">. önemli bir doğrusal olmayan ilişkiyi veya etkileşim etkisini kaçırdığı) sonucuna varılır. Uyguladığımız RESET testinde, hem ikinci dereceden (ŷ²) hem üçüncü dereceden (ŷ³) terimler denenmiş, hiçbirinde anlamlı bir katsayı elde edilmemiştir (örneğin ŷ² terimi için p = 0.53). Bu durumda, fonksiyonel formun doğru seçildiği ve modele başka bir </w:t>
      </w:r>
      <w:proofErr w:type="spellStart"/>
      <w:r w:rsidRPr="00A8587A">
        <w:rPr>
          <w:rFonts w:ascii="Times New Roman" w:hAnsi="Times New Roman" w:cs="Times New Roman"/>
        </w:rPr>
        <w:t>non</w:t>
      </w:r>
      <w:proofErr w:type="spellEnd"/>
      <w:r w:rsidRPr="00A8587A">
        <w:rPr>
          <w:rFonts w:ascii="Times New Roman" w:hAnsi="Times New Roman" w:cs="Times New Roman"/>
        </w:rPr>
        <w:t>-lineer terim eklemeye gerek olmadığı sonucuna varıyoruz. Başka bir deyişle, log-lineer form, değişkenlerin seviyeleri yerine büyüme oranlarını kullanmak gibi dönüşümlerin uygun olduğu ve ihmal edilmiş kritik bir değişken olmadığı yönünde bir bulgu elde edilmiştir. Elbette RESET testi her türlü ihmal edilmiş değişkeni spesifik olarak göstermez; ancak önemli bir soruna işaret etmemesi, model kurulumunun makul olduğunu desteklemektedir.</w:t>
      </w:r>
    </w:p>
    <w:p w14:paraId="105ACB2A" w14:textId="77777777" w:rsidR="005C5B23" w:rsidRPr="00A8587A" w:rsidRDefault="005C5B23" w:rsidP="005C5B23">
      <w:pPr>
        <w:numPr>
          <w:ilvl w:val="0"/>
          <w:numId w:val="2"/>
        </w:numPr>
        <w:spacing w:before="100" w:beforeAutospacing="1" w:after="100" w:afterAutospacing="1" w:line="240" w:lineRule="auto"/>
        <w:jc w:val="both"/>
        <w:rPr>
          <w:rFonts w:ascii="Times New Roman" w:eastAsia="Times New Roman" w:hAnsi="Times New Roman" w:cs="Times New Roman"/>
          <w:kern w:val="0"/>
          <w:lang w:eastAsia="tr-TR"/>
          <w14:ligatures w14:val="none"/>
        </w:rPr>
      </w:pPr>
      <w:proofErr w:type="spellStart"/>
      <w:r w:rsidRPr="00A8587A">
        <w:rPr>
          <w:rFonts w:ascii="Times New Roman" w:hAnsi="Times New Roman" w:cs="Times New Roman"/>
          <w:b/>
          <w:bCs/>
        </w:rPr>
        <w:t>Wald</w:t>
      </w:r>
      <w:proofErr w:type="spellEnd"/>
      <w:r w:rsidRPr="00A8587A">
        <w:rPr>
          <w:rFonts w:ascii="Times New Roman" w:hAnsi="Times New Roman" w:cs="Times New Roman"/>
          <w:b/>
          <w:bCs/>
        </w:rPr>
        <w:t xml:space="preserve"> Testi:</w:t>
      </w:r>
      <w:r w:rsidRPr="00A8587A">
        <w:rPr>
          <w:rFonts w:ascii="Times New Roman" w:hAnsi="Times New Roman" w:cs="Times New Roman"/>
        </w:rPr>
        <w:t xml:space="preserve"> </w:t>
      </w:r>
      <w:proofErr w:type="spellStart"/>
      <w:r w:rsidRPr="00A8587A">
        <w:rPr>
          <w:rFonts w:ascii="Times New Roman" w:hAnsi="Times New Roman" w:cs="Times New Roman"/>
        </w:rPr>
        <w:t>Wald</w:t>
      </w:r>
      <w:proofErr w:type="spellEnd"/>
      <w:r w:rsidRPr="00A8587A">
        <w:rPr>
          <w:rFonts w:ascii="Times New Roman" w:hAnsi="Times New Roman" w:cs="Times New Roman"/>
        </w:rPr>
        <w:t xml:space="preserve"> testi, modeldeki bir veya birden çok katsayıya ilişkin lineer kısıtların geçerli olup olmadığını sınar. Örneğin, imalat denklemi için “finansal değişkenlerin etkisi yoktur” hipotezini test etmek amacıyla H₀: β₃ₘ = β₄ₘ = 0 (yani kredi ve faiz katsayıları birlikte sıfır) kısıtı ele alınabilir. Bu hipotez altında model tekrar tahmin edilip kısıtsız modelle karşılaştırılarak F-istatistiği elde edilir. Uyguladığımız </w:t>
      </w:r>
      <w:proofErr w:type="spellStart"/>
      <w:r w:rsidRPr="00A8587A">
        <w:rPr>
          <w:rFonts w:ascii="Times New Roman" w:hAnsi="Times New Roman" w:cs="Times New Roman"/>
        </w:rPr>
        <w:t>Wald</w:t>
      </w:r>
      <w:proofErr w:type="spellEnd"/>
      <w:r w:rsidRPr="00A8587A">
        <w:rPr>
          <w:rFonts w:ascii="Times New Roman" w:hAnsi="Times New Roman" w:cs="Times New Roman"/>
        </w:rPr>
        <w:t xml:space="preserve"> testine göre, imalat denklemi için kredi ve faiz değişkenlerinin birlikte anlamsız olduğu hipotezi reddedilememiştir (</w:t>
      </w:r>
      <w:proofErr w:type="gramStart"/>
      <w:r w:rsidRPr="00A8587A">
        <w:rPr>
          <w:rFonts w:ascii="Times New Roman" w:hAnsi="Times New Roman" w:cs="Times New Roman"/>
        </w:rPr>
        <w:t>F(</w:t>
      </w:r>
      <w:proofErr w:type="gramEnd"/>
      <w:r w:rsidRPr="00A8587A">
        <w:rPr>
          <w:rFonts w:ascii="Times New Roman" w:hAnsi="Times New Roman" w:cs="Times New Roman"/>
        </w:rPr>
        <w:t xml:space="preserve">2,58) = 0.92, p = 0.405). Bu sonuç, ilgili dönemde imalat sektöründe kredi genişlemesi ve faiz değişimlerinin büyüme üzerinde birlikte belirgin bir etkisi olmadığını düşündürmektedir (en azından ayrı ayrı anlamlı olmadıkları gibi birlikte de anlamlı değiller). Benzer şekilde tarım denklemi için de finansal değişkenlerin ortak etkisinin istatistiksel olarak zayıf olduğu görüldü. Bununla birlikte, modelde toplam büyüme y ve ithalat gibi diğer değişkenlerin katsayılarına kısıt koyulduğunda da (örneğin H₀: β₁ₘ = 0) benzer şekilde kısıtın reddedilemediği gözlendi. </w:t>
      </w:r>
      <w:proofErr w:type="spellStart"/>
      <w:r w:rsidRPr="00A8587A">
        <w:rPr>
          <w:rFonts w:ascii="Times New Roman" w:hAnsi="Times New Roman" w:cs="Times New Roman"/>
        </w:rPr>
        <w:t>Wald</w:t>
      </w:r>
      <w:proofErr w:type="spellEnd"/>
      <w:r w:rsidRPr="00A8587A">
        <w:rPr>
          <w:rFonts w:ascii="Times New Roman" w:hAnsi="Times New Roman" w:cs="Times New Roman"/>
        </w:rPr>
        <w:t xml:space="preserve"> testleri genel olarak modelde açıklayıcı değişkenlerin katkısının düşük olduğunu teyit etmektedir ki bu, bir sonraki bölümde tartışacağımız sonuç tablolarında da görülen düşük R² değerleriyle uyumludur.</w:t>
      </w:r>
    </w:p>
    <w:p w14:paraId="0630BA24" w14:textId="77777777" w:rsidR="005C5B23" w:rsidRPr="00A8587A" w:rsidRDefault="005C5B23" w:rsidP="005C5B23">
      <w:pPr>
        <w:spacing w:before="100" w:beforeAutospacing="1" w:after="100" w:afterAutospacing="1" w:line="240" w:lineRule="auto"/>
        <w:jc w:val="both"/>
        <w:rPr>
          <w:rFonts w:ascii="Times New Roman" w:eastAsia="Times New Roman" w:hAnsi="Times New Roman" w:cs="Times New Roman"/>
          <w:kern w:val="0"/>
          <w:lang w:eastAsia="tr-TR"/>
          <w14:ligatures w14:val="none"/>
        </w:rPr>
      </w:pPr>
      <w:r w:rsidRPr="00A8587A">
        <w:rPr>
          <w:rFonts w:ascii="Times New Roman" w:hAnsi="Times New Roman" w:cs="Times New Roman"/>
        </w:rPr>
        <w:t xml:space="preserve">Yukarıdaki test sonuçları ışığında değerlendirildiğinde, Model 2c’nin tahmininde ciddi bir model ihlali veya varsayım problemi tespit edilmemiştir. </w:t>
      </w:r>
      <w:proofErr w:type="spellStart"/>
      <w:r w:rsidRPr="00A8587A">
        <w:rPr>
          <w:rFonts w:ascii="Times New Roman" w:hAnsi="Times New Roman" w:cs="Times New Roman"/>
        </w:rPr>
        <w:t>Hausman</w:t>
      </w:r>
      <w:proofErr w:type="spellEnd"/>
      <w:r w:rsidRPr="00A8587A">
        <w:rPr>
          <w:rFonts w:ascii="Times New Roman" w:hAnsi="Times New Roman" w:cs="Times New Roman"/>
        </w:rPr>
        <w:t xml:space="preserve"> testinin de kritik bir </w:t>
      </w:r>
      <w:proofErr w:type="spellStart"/>
      <w:r w:rsidRPr="00A8587A">
        <w:rPr>
          <w:rFonts w:ascii="Times New Roman" w:hAnsi="Times New Roman" w:cs="Times New Roman"/>
        </w:rPr>
        <w:t>endojenlik</w:t>
      </w:r>
      <w:proofErr w:type="spellEnd"/>
      <w:r w:rsidRPr="00A8587A">
        <w:rPr>
          <w:rFonts w:ascii="Times New Roman" w:hAnsi="Times New Roman" w:cs="Times New Roman"/>
        </w:rPr>
        <w:t xml:space="preserve"> sorununa işaret etmemesi, 2AŞK sonuçlarının </w:t>
      </w:r>
      <w:proofErr w:type="spellStart"/>
      <w:r w:rsidRPr="00A8587A">
        <w:rPr>
          <w:rFonts w:ascii="Times New Roman" w:hAnsi="Times New Roman" w:cs="Times New Roman"/>
        </w:rPr>
        <w:t>OLS’ye</w:t>
      </w:r>
      <w:proofErr w:type="spellEnd"/>
      <w:r w:rsidRPr="00A8587A">
        <w:rPr>
          <w:rFonts w:ascii="Times New Roman" w:hAnsi="Times New Roman" w:cs="Times New Roman"/>
        </w:rPr>
        <w:t xml:space="preserve"> oldukça yakın olduğu anlamına gelmektedir. Bu durum, modelimizde kullanılan çeyreklik verilerde y değişkeninin araç değişkenlerce yeterince açıklanamamasından kaynaklanmış olabilir. Yine de temkinli bir yaklaşım olarak, aşağıdaki bölümde hem OLS hem de 2AŞK tahmin sonuçları sunulacak ve aralarındaki farklar iktisadi açıdan yorumlanacaktır. Bu sayede olası içsellik sorununun sonuçları nasıl etkilediği de gözlemlenebilecektir.</w:t>
      </w:r>
    </w:p>
    <w:p w14:paraId="1661AD2E" w14:textId="77777777" w:rsidR="005C5B23" w:rsidRPr="00343D1D" w:rsidRDefault="005C5B23" w:rsidP="00A8587A">
      <w:pPr>
        <w:pStyle w:val="Balk1"/>
        <w:rPr>
          <w:rFonts w:ascii="Times New Roman" w:eastAsia="Times New Roman" w:hAnsi="Times New Roman" w:cs="Times New Roman"/>
          <w:b/>
          <w:bCs/>
          <w:color w:val="000000" w:themeColor="text1"/>
          <w:kern w:val="0"/>
          <w:sz w:val="36"/>
          <w:szCs w:val="36"/>
          <w:lang w:eastAsia="tr-TR"/>
          <w14:ligatures w14:val="none"/>
        </w:rPr>
      </w:pPr>
      <w:r w:rsidRPr="00343D1D">
        <w:rPr>
          <w:rFonts w:ascii="Times New Roman" w:hAnsi="Times New Roman" w:cs="Times New Roman"/>
          <w:b/>
          <w:bCs/>
          <w:color w:val="000000" w:themeColor="text1"/>
        </w:rPr>
        <w:t>İktisadi Yorum ve Politika Önerileri</w:t>
      </w:r>
    </w:p>
    <w:p w14:paraId="3C3D76BB" w14:textId="77777777" w:rsidR="005C5B23" w:rsidRPr="00A8587A" w:rsidRDefault="005C5B23" w:rsidP="005C5B23">
      <w:pPr>
        <w:spacing w:before="100" w:beforeAutospacing="1" w:after="100" w:afterAutospacing="1" w:line="240" w:lineRule="auto"/>
        <w:jc w:val="both"/>
        <w:rPr>
          <w:rFonts w:ascii="Times New Roman" w:eastAsia="Times New Roman" w:hAnsi="Times New Roman" w:cs="Times New Roman"/>
          <w:kern w:val="0"/>
          <w:lang w:eastAsia="tr-TR"/>
          <w14:ligatures w14:val="none"/>
        </w:rPr>
      </w:pPr>
      <w:r w:rsidRPr="00A8587A">
        <w:rPr>
          <w:rFonts w:ascii="Times New Roman" w:hAnsi="Times New Roman" w:cs="Times New Roman"/>
        </w:rPr>
        <w:t>Aşağıda, imalat ve tarım sektörü denklemlerinin tahmin sonuçları Tablo 1 ve Tablo 2’de sunulmuştur. Her bir tablo, ilgili sektör büyüme oranını (bağımlı değişken) açıklamak üzere modelde yer verilen bağımsız değişkenlerin katsayı tahminlerini ve t-istatistiklerini göstermektedir. Hem EKK (OLS) hem de 2AŞK (IV) yöntemine ait sonuçlar yan yana verilerek karşılaştırma imkânı sağlanmıştır.</w:t>
      </w:r>
    </w:p>
    <w:p w14:paraId="1D00C68B" w14:textId="77777777" w:rsidR="005C5B23" w:rsidRPr="00A8587A" w:rsidRDefault="005C5B23" w:rsidP="005C5B23">
      <w:pPr>
        <w:spacing w:before="100" w:beforeAutospacing="1" w:after="100" w:afterAutospacing="1" w:line="240" w:lineRule="auto"/>
        <w:jc w:val="both"/>
        <w:rPr>
          <w:rFonts w:ascii="Times New Roman" w:eastAsia="Times New Roman" w:hAnsi="Times New Roman" w:cs="Times New Roman"/>
          <w:kern w:val="0"/>
          <w:lang w:eastAsia="tr-TR"/>
          <w14:ligatures w14:val="none"/>
        </w:rPr>
      </w:pPr>
      <w:r w:rsidRPr="00A8587A">
        <w:rPr>
          <w:rFonts w:ascii="Times New Roman" w:hAnsi="Times New Roman" w:cs="Times New Roman"/>
        </w:rPr>
        <w:t>Tablo 1. İmalat Sektörü Büyümesi (yₘ) Regresyon Sonuçları (2008Q1–2023Q3)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2394"/>
        <w:gridCol w:w="2520"/>
      </w:tblGrid>
      <w:tr w:rsidR="005C5B23" w:rsidRPr="00A8587A" w14:paraId="4D8C5585" w14:textId="77777777" w:rsidTr="005C5B23">
        <w:trPr>
          <w:tblHeader/>
          <w:tblCellSpacing w:w="15" w:type="dxa"/>
        </w:trPr>
        <w:tc>
          <w:tcPr>
            <w:tcW w:w="0" w:type="auto"/>
            <w:vAlign w:val="center"/>
            <w:hideMark/>
          </w:tcPr>
          <w:p w14:paraId="41CD7778" w14:textId="77777777" w:rsidR="005C5B23" w:rsidRPr="00A8587A" w:rsidRDefault="005C5B23" w:rsidP="005C5B23">
            <w:pPr>
              <w:spacing w:after="0" w:line="240" w:lineRule="auto"/>
              <w:jc w:val="center"/>
              <w:rPr>
                <w:rFonts w:ascii="Times New Roman" w:eastAsia="Times New Roman" w:hAnsi="Times New Roman" w:cs="Times New Roman"/>
                <w:b/>
                <w:bCs/>
                <w:kern w:val="0"/>
                <w:lang w:eastAsia="tr-TR"/>
                <w14:ligatures w14:val="none"/>
              </w:rPr>
            </w:pPr>
            <w:r w:rsidRPr="00A8587A">
              <w:rPr>
                <w:rFonts w:ascii="Times New Roman" w:eastAsia="Times New Roman" w:hAnsi="Times New Roman" w:cs="Times New Roman"/>
                <w:b/>
                <w:bCs/>
                <w:kern w:val="0"/>
                <w:sz w:val="20"/>
                <w:lang w:eastAsia="tr-TR"/>
                <w14:ligatures w14:val="none"/>
              </w:rPr>
              <w:lastRenderedPageBreak/>
              <w:t>Değişken</w:t>
            </w:r>
          </w:p>
        </w:tc>
        <w:tc>
          <w:tcPr>
            <w:tcW w:w="0" w:type="auto"/>
            <w:vAlign w:val="center"/>
            <w:hideMark/>
          </w:tcPr>
          <w:p w14:paraId="026D208C" w14:textId="77777777" w:rsidR="005C5B23" w:rsidRPr="00A8587A" w:rsidRDefault="005C5B23" w:rsidP="005C5B23">
            <w:pPr>
              <w:spacing w:after="0" w:line="240" w:lineRule="auto"/>
              <w:jc w:val="center"/>
              <w:rPr>
                <w:rFonts w:ascii="Times New Roman" w:eastAsia="Times New Roman" w:hAnsi="Times New Roman" w:cs="Times New Roman"/>
                <w:b/>
                <w:bCs/>
                <w:kern w:val="0"/>
                <w:lang w:eastAsia="tr-TR"/>
                <w14:ligatures w14:val="none"/>
              </w:rPr>
            </w:pPr>
            <w:r w:rsidRPr="00A8587A">
              <w:rPr>
                <w:rFonts w:ascii="Times New Roman" w:eastAsia="Times New Roman" w:hAnsi="Times New Roman" w:cs="Times New Roman"/>
                <w:b/>
                <w:bCs/>
                <w:kern w:val="0"/>
                <w:sz w:val="20"/>
                <w:lang w:eastAsia="tr-TR"/>
                <w14:ligatures w14:val="none"/>
              </w:rPr>
              <w:t>OLS Katsayısı (t-istatistiği)</w:t>
            </w:r>
          </w:p>
        </w:tc>
        <w:tc>
          <w:tcPr>
            <w:tcW w:w="0" w:type="auto"/>
            <w:vAlign w:val="center"/>
            <w:hideMark/>
          </w:tcPr>
          <w:p w14:paraId="2F864831" w14:textId="77777777" w:rsidR="005C5B23" w:rsidRPr="00A8587A" w:rsidRDefault="005C5B23" w:rsidP="005C5B23">
            <w:pPr>
              <w:spacing w:after="0" w:line="240" w:lineRule="auto"/>
              <w:jc w:val="center"/>
              <w:rPr>
                <w:rFonts w:ascii="Times New Roman" w:eastAsia="Times New Roman" w:hAnsi="Times New Roman" w:cs="Times New Roman"/>
                <w:b/>
                <w:bCs/>
                <w:kern w:val="0"/>
                <w:lang w:eastAsia="tr-TR"/>
                <w14:ligatures w14:val="none"/>
              </w:rPr>
            </w:pPr>
            <w:r w:rsidRPr="00A8587A">
              <w:rPr>
                <w:rFonts w:ascii="Times New Roman" w:eastAsia="Times New Roman" w:hAnsi="Times New Roman" w:cs="Times New Roman"/>
                <w:b/>
                <w:bCs/>
                <w:kern w:val="0"/>
                <w:sz w:val="20"/>
                <w:lang w:eastAsia="tr-TR"/>
                <w14:ligatures w14:val="none"/>
              </w:rPr>
              <w:t>2AŞK Katsayısı (t-istatistiği)</w:t>
            </w:r>
          </w:p>
        </w:tc>
      </w:tr>
      <w:tr w:rsidR="005C5B23" w:rsidRPr="00A8587A" w14:paraId="5670628B" w14:textId="77777777" w:rsidTr="005C5B23">
        <w:trPr>
          <w:tblCellSpacing w:w="15" w:type="dxa"/>
        </w:trPr>
        <w:tc>
          <w:tcPr>
            <w:tcW w:w="0" w:type="auto"/>
            <w:vAlign w:val="center"/>
            <w:hideMark/>
          </w:tcPr>
          <w:p w14:paraId="1BB9B85E" w14:textId="77777777" w:rsidR="00023F6D" w:rsidRPr="00A8587A" w:rsidRDefault="00000000">
            <w:pPr>
              <w:jc w:val="center"/>
              <w:rPr>
                <w:rFonts w:ascii="Times New Roman" w:hAnsi="Times New Roman" w:cs="Times New Roman"/>
              </w:rPr>
            </w:pPr>
            <w:r w:rsidRPr="00A8587A">
              <w:rPr>
                <w:rFonts w:ascii="Times New Roman" w:hAnsi="Times New Roman" w:cs="Times New Roman"/>
                <w:sz w:val="20"/>
              </w:rPr>
              <w:t>Sabit (β₀ₘ)</w:t>
            </w:r>
          </w:p>
        </w:tc>
        <w:tc>
          <w:tcPr>
            <w:tcW w:w="0" w:type="auto"/>
            <w:vAlign w:val="center"/>
            <w:hideMark/>
          </w:tcPr>
          <w:p w14:paraId="3EE2BAF3"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1.836 (</w:t>
            </w:r>
            <w:r w:rsidRPr="00A8587A">
              <w:rPr>
                <w:rFonts w:ascii="Times New Roman" w:eastAsia="Times New Roman" w:hAnsi="Times New Roman" w:cs="Times New Roman"/>
                <w:b/>
                <w:bCs/>
                <w:kern w:val="0"/>
                <w:sz w:val="20"/>
                <w:lang w:eastAsia="tr-TR"/>
                <w14:ligatures w14:val="none"/>
              </w:rPr>
              <w:t>1.73</w:t>
            </w:r>
            <w:r w:rsidRPr="00A8587A">
              <w:rPr>
                <w:rFonts w:ascii="Times New Roman" w:eastAsia="Times New Roman" w:hAnsi="Times New Roman" w:cs="Times New Roman"/>
                <w:kern w:val="0"/>
                <w:sz w:val="20"/>
                <w:lang w:eastAsia="tr-TR"/>
                <w14:ligatures w14:val="none"/>
              </w:rPr>
              <w:t>)</w:t>
            </w:r>
          </w:p>
        </w:tc>
        <w:tc>
          <w:tcPr>
            <w:tcW w:w="0" w:type="auto"/>
            <w:vAlign w:val="center"/>
            <w:hideMark/>
          </w:tcPr>
          <w:p w14:paraId="1B2ADD16"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6.297 (1.54)</w:t>
            </w:r>
          </w:p>
        </w:tc>
      </w:tr>
      <w:tr w:rsidR="005C5B23" w:rsidRPr="00A8587A" w14:paraId="6CCC8513" w14:textId="77777777" w:rsidTr="005C5B23">
        <w:trPr>
          <w:tblCellSpacing w:w="15" w:type="dxa"/>
        </w:trPr>
        <w:tc>
          <w:tcPr>
            <w:tcW w:w="0" w:type="auto"/>
            <w:vAlign w:val="center"/>
            <w:hideMark/>
          </w:tcPr>
          <w:p w14:paraId="30814843"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Toplam Büyüme $y$</w:t>
            </w:r>
          </w:p>
        </w:tc>
        <w:tc>
          <w:tcPr>
            <w:tcW w:w="0" w:type="auto"/>
            <w:vAlign w:val="center"/>
            <w:hideMark/>
          </w:tcPr>
          <w:p w14:paraId="6ABDFD0B"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–0.086 (–0.69)</w:t>
            </w:r>
          </w:p>
        </w:tc>
        <w:tc>
          <w:tcPr>
            <w:tcW w:w="0" w:type="auto"/>
            <w:vAlign w:val="center"/>
            <w:hideMark/>
          </w:tcPr>
          <w:p w14:paraId="15A16C82"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–2.047 (–1.17)</w:t>
            </w:r>
          </w:p>
        </w:tc>
      </w:tr>
      <w:tr w:rsidR="005C5B23" w:rsidRPr="00A8587A" w14:paraId="3C5DAD44" w14:textId="77777777" w:rsidTr="005C5B23">
        <w:trPr>
          <w:tblCellSpacing w:w="15" w:type="dxa"/>
        </w:trPr>
        <w:tc>
          <w:tcPr>
            <w:tcW w:w="0" w:type="auto"/>
            <w:vAlign w:val="center"/>
            <w:hideMark/>
          </w:tcPr>
          <w:p w14:paraId="7D1A1F89" w14:textId="77777777" w:rsidR="00023F6D" w:rsidRPr="00A8587A" w:rsidRDefault="00000000">
            <w:pPr>
              <w:jc w:val="center"/>
              <w:rPr>
                <w:rFonts w:ascii="Times New Roman" w:hAnsi="Times New Roman" w:cs="Times New Roman"/>
              </w:rPr>
            </w:pPr>
            <w:r w:rsidRPr="00A8587A">
              <w:rPr>
                <w:rFonts w:ascii="Times New Roman" w:hAnsi="Times New Roman" w:cs="Times New Roman"/>
                <w:sz w:val="20"/>
              </w:rPr>
              <w:t>İmalat İthalatı Xₘ</w:t>
            </w:r>
          </w:p>
        </w:tc>
        <w:tc>
          <w:tcPr>
            <w:tcW w:w="0" w:type="auto"/>
            <w:vAlign w:val="center"/>
            <w:hideMark/>
          </w:tcPr>
          <w:p w14:paraId="6E38D1DD"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0.071 (0.88)</w:t>
            </w:r>
          </w:p>
        </w:tc>
        <w:tc>
          <w:tcPr>
            <w:tcW w:w="0" w:type="auto"/>
            <w:vAlign w:val="center"/>
            <w:hideMark/>
          </w:tcPr>
          <w:p w14:paraId="14D7F84F"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0.217 (1.43)</w:t>
            </w:r>
          </w:p>
        </w:tc>
      </w:tr>
      <w:tr w:rsidR="005C5B23" w:rsidRPr="00A8587A" w14:paraId="7E2532FD" w14:textId="77777777" w:rsidTr="005C5B23">
        <w:trPr>
          <w:tblCellSpacing w:w="15" w:type="dxa"/>
        </w:trPr>
        <w:tc>
          <w:tcPr>
            <w:tcW w:w="0" w:type="auto"/>
            <w:vAlign w:val="center"/>
            <w:hideMark/>
          </w:tcPr>
          <w:p w14:paraId="70CCD6E0" w14:textId="77777777" w:rsidR="00023F6D" w:rsidRPr="00A8587A" w:rsidRDefault="00000000">
            <w:pPr>
              <w:jc w:val="center"/>
              <w:rPr>
                <w:rFonts w:ascii="Times New Roman" w:hAnsi="Times New Roman" w:cs="Times New Roman"/>
              </w:rPr>
            </w:pPr>
            <w:r w:rsidRPr="00A8587A">
              <w:rPr>
                <w:rFonts w:ascii="Times New Roman" w:hAnsi="Times New Roman" w:cs="Times New Roman"/>
                <w:sz w:val="20"/>
              </w:rPr>
              <w:t xml:space="preserve">Kredi Hacmi </w:t>
            </w:r>
            <w:proofErr w:type="spellStart"/>
            <w:r w:rsidRPr="00A8587A">
              <w:rPr>
                <w:rFonts w:ascii="Times New Roman" w:hAnsi="Times New Roman" w:cs="Times New Roman"/>
                <w:sz w:val="20"/>
              </w:rPr>
              <w:t>kr</w:t>
            </w:r>
            <w:proofErr w:type="spellEnd"/>
          </w:p>
        </w:tc>
        <w:tc>
          <w:tcPr>
            <w:tcW w:w="0" w:type="auto"/>
            <w:vAlign w:val="center"/>
            <w:hideMark/>
          </w:tcPr>
          <w:p w14:paraId="7D5C5305"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0.132 (1.36)</w:t>
            </w:r>
          </w:p>
        </w:tc>
        <w:tc>
          <w:tcPr>
            <w:tcW w:w="0" w:type="auto"/>
            <w:vAlign w:val="center"/>
            <w:hideMark/>
          </w:tcPr>
          <w:p w14:paraId="59E9EC90"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–0.143 (–0.55)</w:t>
            </w:r>
          </w:p>
        </w:tc>
      </w:tr>
      <w:tr w:rsidR="005C5B23" w:rsidRPr="00A8587A" w14:paraId="1F278EF4" w14:textId="77777777" w:rsidTr="005C5B23">
        <w:trPr>
          <w:tblCellSpacing w:w="15" w:type="dxa"/>
        </w:trPr>
        <w:tc>
          <w:tcPr>
            <w:tcW w:w="0" w:type="auto"/>
            <w:vAlign w:val="center"/>
            <w:hideMark/>
          </w:tcPr>
          <w:p w14:paraId="74221C94"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Reel Faiz Oranı $r$</w:t>
            </w:r>
          </w:p>
        </w:tc>
        <w:tc>
          <w:tcPr>
            <w:tcW w:w="0" w:type="auto"/>
            <w:vAlign w:val="center"/>
            <w:hideMark/>
          </w:tcPr>
          <w:p w14:paraId="5BAF3F98"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0.006 (0.06)</w:t>
            </w:r>
          </w:p>
        </w:tc>
        <w:tc>
          <w:tcPr>
            <w:tcW w:w="0" w:type="auto"/>
            <w:vAlign w:val="center"/>
            <w:hideMark/>
          </w:tcPr>
          <w:p w14:paraId="6D277E5C"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–0.026 (–0.25)</w:t>
            </w:r>
          </w:p>
        </w:tc>
      </w:tr>
      <w:tr w:rsidR="005C5B23" w:rsidRPr="00A8587A" w14:paraId="095AFE69" w14:textId="77777777" w:rsidTr="005C5B23">
        <w:trPr>
          <w:tblCellSpacing w:w="15" w:type="dxa"/>
        </w:trPr>
        <w:tc>
          <w:tcPr>
            <w:tcW w:w="0" w:type="auto"/>
            <w:vAlign w:val="center"/>
            <w:hideMark/>
          </w:tcPr>
          <w:p w14:paraId="4BA3E01C" w14:textId="77777777" w:rsidR="00023F6D" w:rsidRPr="00A8587A" w:rsidRDefault="00000000">
            <w:pPr>
              <w:jc w:val="center"/>
              <w:rPr>
                <w:rFonts w:ascii="Times New Roman" w:hAnsi="Times New Roman" w:cs="Times New Roman"/>
              </w:rPr>
            </w:pPr>
            <w:r w:rsidRPr="00A8587A">
              <w:rPr>
                <w:rFonts w:ascii="Times New Roman" w:hAnsi="Times New Roman" w:cs="Times New Roman"/>
                <w:sz w:val="20"/>
              </w:rPr>
              <w:t>R² / Düz. R²</w:t>
            </w:r>
          </w:p>
        </w:tc>
        <w:tc>
          <w:tcPr>
            <w:tcW w:w="0" w:type="auto"/>
            <w:vAlign w:val="center"/>
            <w:hideMark/>
          </w:tcPr>
          <w:p w14:paraId="68D97839"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0.061 / –0.004</w:t>
            </w:r>
          </w:p>
        </w:tc>
        <w:tc>
          <w:tcPr>
            <w:tcW w:w="0" w:type="auto"/>
            <w:vAlign w:val="center"/>
            <w:hideMark/>
          </w:tcPr>
          <w:p w14:paraId="79E60BAE"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0.053 / –0.021</w:t>
            </w:r>
          </w:p>
        </w:tc>
      </w:tr>
      <w:tr w:rsidR="005C5B23" w:rsidRPr="00A8587A" w14:paraId="709674B7" w14:textId="77777777" w:rsidTr="005C5B23">
        <w:trPr>
          <w:tblCellSpacing w:w="15" w:type="dxa"/>
        </w:trPr>
        <w:tc>
          <w:tcPr>
            <w:tcW w:w="0" w:type="auto"/>
            <w:vAlign w:val="center"/>
            <w:hideMark/>
          </w:tcPr>
          <w:p w14:paraId="02DEC0B7"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b/>
                <w:bCs/>
                <w:kern w:val="0"/>
                <w:sz w:val="20"/>
                <w:lang w:eastAsia="tr-TR"/>
                <w14:ligatures w14:val="none"/>
              </w:rPr>
              <w:t>F-</w:t>
            </w:r>
            <w:proofErr w:type="spellStart"/>
            <w:r w:rsidRPr="00A8587A">
              <w:rPr>
                <w:rFonts w:ascii="Times New Roman" w:eastAsia="Times New Roman" w:hAnsi="Times New Roman" w:cs="Times New Roman"/>
                <w:b/>
                <w:bCs/>
                <w:kern w:val="0"/>
                <w:sz w:val="20"/>
                <w:lang w:eastAsia="tr-TR"/>
                <w14:ligatures w14:val="none"/>
              </w:rPr>
              <w:t>ist</w:t>
            </w:r>
            <w:proofErr w:type="spellEnd"/>
            <w:r w:rsidRPr="00A8587A">
              <w:rPr>
                <w:rFonts w:ascii="Times New Roman" w:eastAsia="Times New Roman" w:hAnsi="Times New Roman" w:cs="Times New Roman"/>
                <w:b/>
                <w:bCs/>
                <w:kern w:val="0"/>
                <w:sz w:val="20"/>
                <w:lang w:eastAsia="tr-TR"/>
                <w14:ligatures w14:val="none"/>
              </w:rPr>
              <w:t xml:space="preserve"> (Prob)</w:t>
            </w:r>
          </w:p>
        </w:tc>
        <w:tc>
          <w:tcPr>
            <w:tcW w:w="0" w:type="auto"/>
            <w:vAlign w:val="center"/>
            <w:hideMark/>
          </w:tcPr>
          <w:p w14:paraId="3693D34B"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0.94 (0.447)</w:t>
            </w:r>
          </w:p>
        </w:tc>
        <w:tc>
          <w:tcPr>
            <w:tcW w:w="0" w:type="auto"/>
            <w:vAlign w:val="center"/>
            <w:hideMark/>
          </w:tcPr>
          <w:p w14:paraId="601DC188"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0.87 (0.487)</w:t>
            </w:r>
          </w:p>
        </w:tc>
      </w:tr>
      <w:tr w:rsidR="005C5B23" w:rsidRPr="00A8587A" w14:paraId="4B403748" w14:textId="77777777" w:rsidTr="005C5B23">
        <w:trPr>
          <w:tblCellSpacing w:w="15" w:type="dxa"/>
        </w:trPr>
        <w:tc>
          <w:tcPr>
            <w:tcW w:w="0" w:type="auto"/>
            <w:vAlign w:val="center"/>
            <w:hideMark/>
          </w:tcPr>
          <w:p w14:paraId="5708896A"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proofErr w:type="spellStart"/>
            <w:r w:rsidRPr="00A8587A">
              <w:rPr>
                <w:rFonts w:ascii="Times New Roman" w:eastAsia="Times New Roman" w:hAnsi="Times New Roman" w:cs="Times New Roman"/>
                <w:b/>
                <w:bCs/>
                <w:kern w:val="0"/>
                <w:sz w:val="20"/>
                <w:lang w:eastAsia="tr-TR"/>
                <w14:ligatures w14:val="none"/>
              </w:rPr>
              <w:t>Hausman</w:t>
            </w:r>
            <w:proofErr w:type="spellEnd"/>
            <w:r w:rsidRPr="00A8587A">
              <w:rPr>
                <w:rFonts w:ascii="Times New Roman" w:eastAsia="Times New Roman" w:hAnsi="Times New Roman" w:cs="Times New Roman"/>
                <w:b/>
                <w:bCs/>
                <w:kern w:val="0"/>
                <w:sz w:val="20"/>
                <w:lang w:eastAsia="tr-TR"/>
                <w14:ligatures w14:val="none"/>
              </w:rPr>
              <w:t xml:space="preserve"> p-değeri</w:t>
            </w:r>
          </w:p>
        </w:tc>
        <w:tc>
          <w:tcPr>
            <w:tcW w:w="0" w:type="auto"/>
            <w:vAlign w:val="center"/>
            <w:hideMark/>
          </w:tcPr>
          <w:p w14:paraId="7D8C87F0"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w:t>
            </w:r>
          </w:p>
        </w:tc>
        <w:tc>
          <w:tcPr>
            <w:tcW w:w="0" w:type="auto"/>
            <w:vAlign w:val="center"/>
            <w:hideMark/>
          </w:tcPr>
          <w:p w14:paraId="1347F9A0"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0.27</w:t>
            </w:r>
          </w:p>
        </w:tc>
      </w:tr>
    </w:tbl>
    <w:p w14:paraId="79959BEC" w14:textId="77777777" w:rsidR="005C5B23" w:rsidRDefault="005C5B23" w:rsidP="005C5B23">
      <w:pPr>
        <w:spacing w:before="100" w:beforeAutospacing="1" w:after="100" w:afterAutospacing="1" w:line="240" w:lineRule="auto"/>
        <w:jc w:val="both"/>
        <w:rPr>
          <w:rFonts w:ascii="Times New Roman" w:hAnsi="Times New Roman" w:cs="Times New Roman"/>
        </w:rPr>
      </w:pPr>
      <w:r w:rsidRPr="00A8587A">
        <w:rPr>
          <w:rFonts w:ascii="Times New Roman" w:hAnsi="Times New Roman" w:cs="Times New Roman"/>
        </w:rPr>
        <w:t xml:space="preserve">Notlar: Parantez içindeki değerler t-istatistiklerini göstermektedir. Kalın t-istatistik mutlak değerleri </w:t>
      </w:r>
      <w:proofErr w:type="gramStart"/>
      <w:r w:rsidRPr="00A8587A">
        <w:rPr>
          <w:rFonts w:ascii="Times New Roman" w:hAnsi="Times New Roman" w:cs="Times New Roman"/>
        </w:rPr>
        <w:t>1.96</w:t>
      </w:r>
      <w:proofErr w:type="gramEnd"/>
      <w:r w:rsidRPr="00A8587A">
        <w:rPr>
          <w:rFonts w:ascii="Times New Roman" w:hAnsi="Times New Roman" w:cs="Times New Roman"/>
        </w:rPr>
        <w:t xml:space="preserve"> üzerinde olan (yaklaşık %5 düzeyinde anlamlı) katsayı bulunmadığı için vurgulama yoktur. </w:t>
      </w:r>
      <w:proofErr w:type="spellStart"/>
      <w:r w:rsidRPr="00A8587A">
        <w:rPr>
          <w:rFonts w:ascii="Times New Roman" w:hAnsi="Times New Roman" w:cs="Times New Roman"/>
        </w:rPr>
        <w:t>Hausman</w:t>
      </w:r>
      <w:proofErr w:type="spellEnd"/>
      <w:r w:rsidRPr="00A8587A">
        <w:rPr>
          <w:rFonts w:ascii="Times New Roman" w:hAnsi="Times New Roman" w:cs="Times New Roman"/>
        </w:rPr>
        <w:t xml:space="preserve"> p-değeri, OLS ve 2AŞK tahminleri arasındaki farkın anlamlılığına dair testin olasılık değeridir. R², modelin bağımlı değişkendeki değişimin ne kadarını açıkladığını; F-istatistiği ise modelin genel anlamlılığını ifade etmektedir.</w:t>
      </w:r>
    </w:p>
    <w:p w14:paraId="7B7484C7" w14:textId="77777777" w:rsidR="00343D1D" w:rsidRDefault="00343D1D" w:rsidP="005C5B23">
      <w:pPr>
        <w:spacing w:before="100" w:beforeAutospacing="1" w:after="100" w:afterAutospacing="1" w:line="240" w:lineRule="auto"/>
        <w:jc w:val="both"/>
        <w:rPr>
          <w:rFonts w:ascii="Times New Roman" w:hAnsi="Times New Roman" w:cs="Times New Roman"/>
        </w:rPr>
      </w:pPr>
    </w:p>
    <w:p w14:paraId="41C1AACD" w14:textId="77777777" w:rsidR="00343D1D" w:rsidRDefault="00343D1D" w:rsidP="005C5B23">
      <w:pPr>
        <w:spacing w:before="100" w:beforeAutospacing="1" w:after="100" w:afterAutospacing="1" w:line="240" w:lineRule="auto"/>
        <w:jc w:val="both"/>
        <w:rPr>
          <w:rFonts w:ascii="Times New Roman" w:hAnsi="Times New Roman" w:cs="Times New Roman"/>
        </w:rPr>
      </w:pPr>
    </w:p>
    <w:p w14:paraId="64292739" w14:textId="77777777" w:rsidR="00343D1D" w:rsidRDefault="00343D1D" w:rsidP="005C5B23">
      <w:pPr>
        <w:spacing w:before="100" w:beforeAutospacing="1" w:after="100" w:afterAutospacing="1" w:line="240" w:lineRule="auto"/>
        <w:jc w:val="both"/>
        <w:rPr>
          <w:rFonts w:ascii="Times New Roman" w:hAnsi="Times New Roman" w:cs="Times New Roman"/>
        </w:rPr>
      </w:pPr>
    </w:p>
    <w:p w14:paraId="404F4336" w14:textId="77777777" w:rsidR="00343D1D" w:rsidRPr="00A8587A" w:rsidRDefault="00343D1D" w:rsidP="005C5B23">
      <w:pPr>
        <w:spacing w:before="100" w:beforeAutospacing="1" w:after="100" w:afterAutospacing="1" w:line="240" w:lineRule="auto"/>
        <w:jc w:val="both"/>
        <w:rPr>
          <w:rFonts w:ascii="Times New Roman" w:eastAsia="Times New Roman" w:hAnsi="Times New Roman" w:cs="Times New Roman"/>
          <w:kern w:val="0"/>
          <w:lang w:eastAsia="tr-TR"/>
          <w14:ligatures w14:val="none"/>
        </w:rPr>
      </w:pPr>
    </w:p>
    <w:p w14:paraId="7B8B939C" w14:textId="77777777" w:rsidR="005C5B23" w:rsidRPr="00A8587A" w:rsidRDefault="005C5B23" w:rsidP="005C5B23">
      <w:pPr>
        <w:spacing w:before="100" w:beforeAutospacing="1" w:after="100" w:afterAutospacing="1" w:line="240" w:lineRule="auto"/>
        <w:jc w:val="both"/>
        <w:rPr>
          <w:rFonts w:ascii="Times New Roman" w:eastAsia="Times New Roman" w:hAnsi="Times New Roman" w:cs="Times New Roman"/>
          <w:kern w:val="0"/>
          <w:lang w:eastAsia="tr-TR"/>
          <w14:ligatures w14:val="none"/>
        </w:rPr>
      </w:pPr>
      <w:r w:rsidRPr="00A8587A">
        <w:rPr>
          <w:rFonts w:ascii="Times New Roman" w:hAnsi="Times New Roman" w:cs="Times New Roman"/>
        </w:rPr>
        <w:t>Tablo 2. Tarım Sektörü Büyümesi (yₐ) Regresyon Sonuçları (2008Q1–2023Q3)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2394"/>
        <w:gridCol w:w="2520"/>
      </w:tblGrid>
      <w:tr w:rsidR="005C5B23" w:rsidRPr="00A8587A" w14:paraId="77276E01" w14:textId="77777777" w:rsidTr="005C5B23">
        <w:trPr>
          <w:tblHeader/>
          <w:tblCellSpacing w:w="15" w:type="dxa"/>
        </w:trPr>
        <w:tc>
          <w:tcPr>
            <w:tcW w:w="0" w:type="auto"/>
            <w:vAlign w:val="center"/>
            <w:hideMark/>
          </w:tcPr>
          <w:p w14:paraId="34AAB0A6" w14:textId="77777777" w:rsidR="005C5B23" w:rsidRPr="00A8587A" w:rsidRDefault="005C5B23" w:rsidP="005C5B23">
            <w:pPr>
              <w:spacing w:after="0" w:line="240" w:lineRule="auto"/>
              <w:jc w:val="center"/>
              <w:rPr>
                <w:rFonts w:ascii="Times New Roman" w:eastAsia="Times New Roman" w:hAnsi="Times New Roman" w:cs="Times New Roman"/>
                <w:b/>
                <w:bCs/>
                <w:kern w:val="0"/>
                <w:lang w:eastAsia="tr-TR"/>
                <w14:ligatures w14:val="none"/>
              </w:rPr>
            </w:pPr>
            <w:r w:rsidRPr="00A8587A">
              <w:rPr>
                <w:rFonts w:ascii="Times New Roman" w:eastAsia="Times New Roman" w:hAnsi="Times New Roman" w:cs="Times New Roman"/>
                <w:b/>
                <w:bCs/>
                <w:kern w:val="0"/>
                <w:sz w:val="20"/>
                <w:lang w:eastAsia="tr-TR"/>
                <w14:ligatures w14:val="none"/>
              </w:rPr>
              <w:t>Değişken</w:t>
            </w:r>
          </w:p>
        </w:tc>
        <w:tc>
          <w:tcPr>
            <w:tcW w:w="0" w:type="auto"/>
            <w:vAlign w:val="center"/>
            <w:hideMark/>
          </w:tcPr>
          <w:p w14:paraId="13479637" w14:textId="77777777" w:rsidR="005C5B23" w:rsidRPr="00A8587A" w:rsidRDefault="005C5B23" w:rsidP="005C5B23">
            <w:pPr>
              <w:spacing w:after="0" w:line="240" w:lineRule="auto"/>
              <w:jc w:val="center"/>
              <w:rPr>
                <w:rFonts w:ascii="Times New Roman" w:eastAsia="Times New Roman" w:hAnsi="Times New Roman" w:cs="Times New Roman"/>
                <w:b/>
                <w:bCs/>
                <w:kern w:val="0"/>
                <w:lang w:eastAsia="tr-TR"/>
                <w14:ligatures w14:val="none"/>
              </w:rPr>
            </w:pPr>
            <w:r w:rsidRPr="00A8587A">
              <w:rPr>
                <w:rFonts w:ascii="Times New Roman" w:eastAsia="Times New Roman" w:hAnsi="Times New Roman" w:cs="Times New Roman"/>
                <w:b/>
                <w:bCs/>
                <w:kern w:val="0"/>
                <w:sz w:val="20"/>
                <w:lang w:eastAsia="tr-TR"/>
                <w14:ligatures w14:val="none"/>
              </w:rPr>
              <w:t>OLS Katsayısı (t-istatistiği)</w:t>
            </w:r>
          </w:p>
        </w:tc>
        <w:tc>
          <w:tcPr>
            <w:tcW w:w="0" w:type="auto"/>
            <w:vAlign w:val="center"/>
            <w:hideMark/>
          </w:tcPr>
          <w:p w14:paraId="3C5A8184" w14:textId="77777777" w:rsidR="005C5B23" w:rsidRPr="00A8587A" w:rsidRDefault="005C5B23" w:rsidP="005C5B23">
            <w:pPr>
              <w:spacing w:after="0" w:line="240" w:lineRule="auto"/>
              <w:jc w:val="center"/>
              <w:rPr>
                <w:rFonts w:ascii="Times New Roman" w:eastAsia="Times New Roman" w:hAnsi="Times New Roman" w:cs="Times New Roman"/>
                <w:b/>
                <w:bCs/>
                <w:kern w:val="0"/>
                <w:lang w:eastAsia="tr-TR"/>
                <w14:ligatures w14:val="none"/>
              </w:rPr>
            </w:pPr>
            <w:r w:rsidRPr="00A8587A">
              <w:rPr>
                <w:rFonts w:ascii="Times New Roman" w:eastAsia="Times New Roman" w:hAnsi="Times New Roman" w:cs="Times New Roman"/>
                <w:b/>
                <w:bCs/>
                <w:kern w:val="0"/>
                <w:sz w:val="20"/>
                <w:lang w:eastAsia="tr-TR"/>
                <w14:ligatures w14:val="none"/>
              </w:rPr>
              <w:t>2AŞK Katsayısı (t-istatistiği)</w:t>
            </w:r>
          </w:p>
        </w:tc>
      </w:tr>
      <w:tr w:rsidR="005C5B23" w:rsidRPr="00A8587A" w14:paraId="2246E08F" w14:textId="77777777" w:rsidTr="005C5B23">
        <w:trPr>
          <w:tblCellSpacing w:w="15" w:type="dxa"/>
        </w:trPr>
        <w:tc>
          <w:tcPr>
            <w:tcW w:w="0" w:type="auto"/>
            <w:vAlign w:val="center"/>
            <w:hideMark/>
          </w:tcPr>
          <w:p w14:paraId="3EB42063" w14:textId="77777777" w:rsidR="00023F6D" w:rsidRPr="00A8587A" w:rsidRDefault="00000000">
            <w:pPr>
              <w:jc w:val="center"/>
              <w:rPr>
                <w:rFonts w:ascii="Times New Roman" w:hAnsi="Times New Roman" w:cs="Times New Roman"/>
              </w:rPr>
            </w:pPr>
            <w:r w:rsidRPr="00A8587A">
              <w:rPr>
                <w:rFonts w:ascii="Times New Roman" w:hAnsi="Times New Roman" w:cs="Times New Roman"/>
                <w:sz w:val="20"/>
              </w:rPr>
              <w:t>Sabit (β₀ₐ)</w:t>
            </w:r>
          </w:p>
        </w:tc>
        <w:tc>
          <w:tcPr>
            <w:tcW w:w="0" w:type="auto"/>
            <w:vAlign w:val="center"/>
            <w:hideMark/>
          </w:tcPr>
          <w:p w14:paraId="1F4B51E7"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2.274 (</w:t>
            </w:r>
            <w:r w:rsidRPr="00A8587A">
              <w:rPr>
                <w:rFonts w:ascii="Times New Roman" w:eastAsia="Times New Roman" w:hAnsi="Times New Roman" w:cs="Times New Roman"/>
                <w:b/>
                <w:bCs/>
                <w:kern w:val="0"/>
                <w:sz w:val="20"/>
                <w:lang w:eastAsia="tr-TR"/>
                <w14:ligatures w14:val="none"/>
              </w:rPr>
              <w:t>2.75</w:t>
            </w:r>
            <w:r w:rsidRPr="00A8587A">
              <w:rPr>
                <w:rFonts w:ascii="Times New Roman" w:eastAsia="Times New Roman" w:hAnsi="Times New Roman" w:cs="Times New Roman"/>
                <w:kern w:val="0"/>
                <w:sz w:val="20"/>
                <w:lang w:eastAsia="tr-TR"/>
                <w14:ligatures w14:val="none"/>
              </w:rPr>
              <w:t>)</w:t>
            </w:r>
          </w:p>
        </w:tc>
        <w:tc>
          <w:tcPr>
            <w:tcW w:w="0" w:type="auto"/>
            <w:vAlign w:val="center"/>
            <w:hideMark/>
          </w:tcPr>
          <w:p w14:paraId="2791DFE3"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2.200 (0.99)</w:t>
            </w:r>
          </w:p>
        </w:tc>
      </w:tr>
      <w:tr w:rsidR="005C5B23" w:rsidRPr="00A8587A" w14:paraId="7F5037AF" w14:textId="77777777" w:rsidTr="005C5B23">
        <w:trPr>
          <w:tblCellSpacing w:w="15" w:type="dxa"/>
        </w:trPr>
        <w:tc>
          <w:tcPr>
            <w:tcW w:w="0" w:type="auto"/>
            <w:vAlign w:val="center"/>
            <w:hideMark/>
          </w:tcPr>
          <w:p w14:paraId="1421804E"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Toplam Büyüme $y$</w:t>
            </w:r>
          </w:p>
        </w:tc>
        <w:tc>
          <w:tcPr>
            <w:tcW w:w="0" w:type="auto"/>
            <w:vAlign w:val="center"/>
            <w:hideMark/>
          </w:tcPr>
          <w:p w14:paraId="6443E635"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0.065 (0.66)</w:t>
            </w:r>
          </w:p>
        </w:tc>
        <w:tc>
          <w:tcPr>
            <w:tcW w:w="0" w:type="auto"/>
            <w:vAlign w:val="center"/>
            <w:hideMark/>
          </w:tcPr>
          <w:p w14:paraId="1BE37019"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0.095 (0.11)</w:t>
            </w:r>
          </w:p>
        </w:tc>
      </w:tr>
      <w:tr w:rsidR="005C5B23" w:rsidRPr="00A8587A" w14:paraId="1D354C81" w14:textId="77777777" w:rsidTr="005C5B23">
        <w:trPr>
          <w:tblCellSpacing w:w="15" w:type="dxa"/>
        </w:trPr>
        <w:tc>
          <w:tcPr>
            <w:tcW w:w="0" w:type="auto"/>
            <w:vAlign w:val="center"/>
            <w:hideMark/>
          </w:tcPr>
          <w:p w14:paraId="43753527" w14:textId="77777777" w:rsidR="00023F6D" w:rsidRPr="00A8587A" w:rsidRDefault="00000000">
            <w:pPr>
              <w:jc w:val="center"/>
              <w:rPr>
                <w:rFonts w:ascii="Times New Roman" w:hAnsi="Times New Roman" w:cs="Times New Roman"/>
              </w:rPr>
            </w:pPr>
            <w:r w:rsidRPr="00A8587A">
              <w:rPr>
                <w:rFonts w:ascii="Times New Roman" w:hAnsi="Times New Roman" w:cs="Times New Roman"/>
                <w:sz w:val="20"/>
              </w:rPr>
              <w:t>Tarım İthalatı Xₐ</w:t>
            </w:r>
          </w:p>
        </w:tc>
        <w:tc>
          <w:tcPr>
            <w:tcW w:w="0" w:type="auto"/>
            <w:vAlign w:val="center"/>
            <w:hideMark/>
          </w:tcPr>
          <w:p w14:paraId="0284E752"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–0.035 (–0.49)</w:t>
            </w:r>
          </w:p>
        </w:tc>
        <w:tc>
          <w:tcPr>
            <w:tcW w:w="0" w:type="auto"/>
            <w:vAlign w:val="center"/>
            <w:hideMark/>
          </w:tcPr>
          <w:p w14:paraId="3FAAF993"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–0.037 (–0.44)</w:t>
            </w:r>
          </w:p>
        </w:tc>
      </w:tr>
      <w:tr w:rsidR="005C5B23" w:rsidRPr="00A8587A" w14:paraId="3C297998" w14:textId="77777777" w:rsidTr="005C5B23">
        <w:trPr>
          <w:tblCellSpacing w:w="15" w:type="dxa"/>
        </w:trPr>
        <w:tc>
          <w:tcPr>
            <w:tcW w:w="0" w:type="auto"/>
            <w:vAlign w:val="center"/>
            <w:hideMark/>
          </w:tcPr>
          <w:p w14:paraId="20C4C203" w14:textId="77777777" w:rsidR="00023F6D" w:rsidRPr="00A8587A" w:rsidRDefault="00000000">
            <w:pPr>
              <w:jc w:val="center"/>
              <w:rPr>
                <w:rFonts w:ascii="Times New Roman" w:hAnsi="Times New Roman" w:cs="Times New Roman"/>
              </w:rPr>
            </w:pPr>
            <w:r w:rsidRPr="00A8587A">
              <w:rPr>
                <w:rFonts w:ascii="Times New Roman" w:hAnsi="Times New Roman" w:cs="Times New Roman"/>
                <w:sz w:val="20"/>
              </w:rPr>
              <w:t xml:space="preserve">Kredi Hacmi </w:t>
            </w:r>
            <w:proofErr w:type="spellStart"/>
            <w:r w:rsidRPr="00A8587A">
              <w:rPr>
                <w:rFonts w:ascii="Times New Roman" w:hAnsi="Times New Roman" w:cs="Times New Roman"/>
                <w:sz w:val="20"/>
              </w:rPr>
              <w:t>kr</w:t>
            </w:r>
            <w:proofErr w:type="spellEnd"/>
          </w:p>
        </w:tc>
        <w:tc>
          <w:tcPr>
            <w:tcW w:w="0" w:type="auto"/>
            <w:vAlign w:val="center"/>
            <w:hideMark/>
          </w:tcPr>
          <w:p w14:paraId="3753BC11"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0.024 (0.31)</w:t>
            </w:r>
          </w:p>
        </w:tc>
        <w:tc>
          <w:tcPr>
            <w:tcW w:w="0" w:type="auto"/>
            <w:vAlign w:val="center"/>
            <w:hideMark/>
          </w:tcPr>
          <w:p w14:paraId="22629CE3"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0.027 (0.21)</w:t>
            </w:r>
          </w:p>
        </w:tc>
      </w:tr>
      <w:tr w:rsidR="005C5B23" w:rsidRPr="00A8587A" w14:paraId="6F87FF17" w14:textId="77777777" w:rsidTr="005C5B23">
        <w:trPr>
          <w:tblCellSpacing w:w="15" w:type="dxa"/>
        </w:trPr>
        <w:tc>
          <w:tcPr>
            <w:tcW w:w="0" w:type="auto"/>
            <w:vAlign w:val="center"/>
            <w:hideMark/>
          </w:tcPr>
          <w:p w14:paraId="1E2AA0DA"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Reel Faiz Oranı $r$</w:t>
            </w:r>
          </w:p>
        </w:tc>
        <w:tc>
          <w:tcPr>
            <w:tcW w:w="0" w:type="auto"/>
            <w:vAlign w:val="center"/>
            <w:hideMark/>
          </w:tcPr>
          <w:p w14:paraId="64697C7F"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–0.072 (–0.92)</w:t>
            </w:r>
          </w:p>
        </w:tc>
        <w:tc>
          <w:tcPr>
            <w:tcW w:w="0" w:type="auto"/>
            <w:vAlign w:val="center"/>
            <w:hideMark/>
          </w:tcPr>
          <w:p w14:paraId="3DDA01E8"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–0.071 (–0.86)</w:t>
            </w:r>
          </w:p>
        </w:tc>
      </w:tr>
      <w:tr w:rsidR="005C5B23" w:rsidRPr="00A8587A" w14:paraId="0D54CC75" w14:textId="77777777" w:rsidTr="005C5B23">
        <w:trPr>
          <w:tblCellSpacing w:w="15" w:type="dxa"/>
        </w:trPr>
        <w:tc>
          <w:tcPr>
            <w:tcW w:w="0" w:type="auto"/>
            <w:vAlign w:val="center"/>
            <w:hideMark/>
          </w:tcPr>
          <w:p w14:paraId="4F51FF14" w14:textId="77777777" w:rsidR="00023F6D" w:rsidRPr="00A8587A" w:rsidRDefault="00000000">
            <w:pPr>
              <w:jc w:val="center"/>
              <w:rPr>
                <w:rFonts w:ascii="Times New Roman" w:hAnsi="Times New Roman" w:cs="Times New Roman"/>
              </w:rPr>
            </w:pPr>
            <w:r w:rsidRPr="00A8587A">
              <w:rPr>
                <w:rFonts w:ascii="Times New Roman" w:hAnsi="Times New Roman" w:cs="Times New Roman"/>
                <w:sz w:val="20"/>
              </w:rPr>
              <w:t>R² / Düz. R²</w:t>
            </w:r>
          </w:p>
        </w:tc>
        <w:tc>
          <w:tcPr>
            <w:tcW w:w="0" w:type="auto"/>
            <w:vAlign w:val="center"/>
            <w:hideMark/>
          </w:tcPr>
          <w:p w14:paraId="17B3877F"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0.040 / –0.027</w:t>
            </w:r>
          </w:p>
        </w:tc>
        <w:tc>
          <w:tcPr>
            <w:tcW w:w="0" w:type="auto"/>
            <w:vAlign w:val="center"/>
            <w:hideMark/>
          </w:tcPr>
          <w:p w14:paraId="5D61D5D2"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0.035 / –0.044</w:t>
            </w:r>
          </w:p>
        </w:tc>
      </w:tr>
      <w:tr w:rsidR="005C5B23" w:rsidRPr="00A8587A" w14:paraId="63892E5C" w14:textId="77777777" w:rsidTr="005C5B23">
        <w:trPr>
          <w:tblCellSpacing w:w="15" w:type="dxa"/>
        </w:trPr>
        <w:tc>
          <w:tcPr>
            <w:tcW w:w="0" w:type="auto"/>
            <w:vAlign w:val="center"/>
            <w:hideMark/>
          </w:tcPr>
          <w:p w14:paraId="09345EF4"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b/>
                <w:bCs/>
                <w:kern w:val="0"/>
                <w:sz w:val="20"/>
                <w:lang w:eastAsia="tr-TR"/>
                <w14:ligatures w14:val="none"/>
              </w:rPr>
              <w:t>F-</w:t>
            </w:r>
            <w:proofErr w:type="spellStart"/>
            <w:r w:rsidRPr="00A8587A">
              <w:rPr>
                <w:rFonts w:ascii="Times New Roman" w:eastAsia="Times New Roman" w:hAnsi="Times New Roman" w:cs="Times New Roman"/>
                <w:b/>
                <w:bCs/>
                <w:kern w:val="0"/>
                <w:sz w:val="20"/>
                <w:lang w:eastAsia="tr-TR"/>
                <w14:ligatures w14:val="none"/>
              </w:rPr>
              <w:t>ist</w:t>
            </w:r>
            <w:proofErr w:type="spellEnd"/>
            <w:r w:rsidRPr="00A8587A">
              <w:rPr>
                <w:rFonts w:ascii="Times New Roman" w:eastAsia="Times New Roman" w:hAnsi="Times New Roman" w:cs="Times New Roman"/>
                <w:b/>
                <w:bCs/>
                <w:kern w:val="0"/>
                <w:sz w:val="20"/>
                <w:lang w:eastAsia="tr-TR"/>
                <w14:ligatures w14:val="none"/>
              </w:rPr>
              <w:t xml:space="preserve"> (Prob)</w:t>
            </w:r>
          </w:p>
        </w:tc>
        <w:tc>
          <w:tcPr>
            <w:tcW w:w="0" w:type="auto"/>
            <w:vAlign w:val="center"/>
            <w:hideMark/>
          </w:tcPr>
          <w:p w14:paraId="392B5DD4"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0.60 (0.663)</w:t>
            </w:r>
          </w:p>
        </w:tc>
        <w:tc>
          <w:tcPr>
            <w:tcW w:w="0" w:type="auto"/>
            <w:vAlign w:val="center"/>
            <w:hideMark/>
          </w:tcPr>
          <w:p w14:paraId="4FBB67C7"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0.48 (0.749)</w:t>
            </w:r>
          </w:p>
        </w:tc>
      </w:tr>
      <w:tr w:rsidR="005C5B23" w:rsidRPr="00A8587A" w14:paraId="3793ABD8" w14:textId="77777777" w:rsidTr="005C5B23">
        <w:trPr>
          <w:tblCellSpacing w:w="15" w:type="dxa"/>
        </w:trPr>
        <w:tc>
          <w:tcPr>
            <w:tcW w:w="0" w:type="auto"/>
            <w:vAlign w:val="center"/>
            <w:hideMark/>
          </w:tcPr>
          <w:p w14:paraId="20C45CEF"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proofErr w:type="spellStart"/>
            <w:r w:rsidRPr="00A8587A">
              <w:rPr>
                <w:rFonts w:ascii="Times New Roman" w:eastAsia="Times New Roman" w:hAnsi="Times New Roman" w:cs="Times New Roman"/>
                <w:b/>
                <w:bCs/>
                <w:kern w:val="0"/>
                <w:sz w:val="20"/>
                <w:lang w:eastAsia="tr-TR"/>
                <w14:ligatures w14:val="none"/>
              </w:rPr>
              <w:t>Hausman</w:t>
            </w:r>
            <w:proofErr w:type="spellEnd"/>
            <w:r w:rsidRPr="00A8587A">
              <w:rPr>
                <w:rFonts w:ascii="Times New Roman" w:eastAsia="Times New Roman" w:hAnsi="Times New Roman" w:cs="Times New Roman"/>
                <w:b/>
                <w:bCs/>
                <w:kern w:val="0"/>
                <w:sz w:val="20"/>
                <w:lang w:eastAsia="tr-TR"/>
                <w14:ligatures w14:val="none"/>
              </w:rPr>
              <w:t xml:space="preserve"> p-değeri</w:t>
            </w:r>
          </w:p>
        </w:tc>
        <w:tc>
          <w:tcPr>
            <w:tcW w:w="0" w:type="auto"/>
            <w:vAlign w:val="center"/>
            <w:hideMark/>
          </w:tcPr>
          <w:p w14:paraId="282E0AAD"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w:t>
            </w:r>
          </w:p>
        </w:tc>
        <w:tc>
          <w:tcPr>
            <w:tcW w:w="0" w:type="auto"/>
            <w:vAlign w:val="center"/>
            <w:hideMark/>
          </w:tcPr>
          <w:p w14:paraId="095C5E20"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0.91</w:t>
            </w:r>
          </w:p>
        </w:tc>
      </w:tr>
    </w:tbl>
    <w:p w14:paraId="37345C7B" w14:textId="77777777" w:rsidR="005C5B23" w:rsidRPr="00A8587A" w:rsidRDefault="005C5B23" w:rsidP="005C5B23">
      <w:pPr>
        <w:spacing w:before="100" w:beforeAutospacing="1" w:after="100" w:afterAutospacing="1" w:line="240" w:lineRule="auto"/>
        <w:jc w:val="both"/>
        <w:rPr>
          <w:rFonts w:ascii="Times New Roman" w:eastAsia="Times New Roman" w:hAnsi="Times New Roman" w:cs="Times New Roman"/>
          <w:kern w:val="0"/>
          <w:lang w:eastAsia="tr-TR"/>
          <w14:ligatures w14:val="none"/>
        </w:rPr>
      </w:pPr>
      <w:r w:rsidRPr="00A8587A">
        <w:rPr>
          <w:rFonts w:ascii="Times New Roman" w:hAnsi="Times New Roman" w:cs="Times New Roman"/>
        </w:rPr>
        <w:t xml:space="preserve">Tablo 1 ve 2 incelendiğinde, her iki sektör için de modelin </w:t>
      </w:r>
      <w:proofErr w:type="spellStart"/>
      <w:r w:rsidRPr="00A8587A">
        <w:rPr>
          <w:rFonts w:ascii="Times New Roman" w:hAnsi="Times New Roman" w:cs="Times New Roman"/>
        </w:rPr>
        <w:t>açıklayıcılık</w:t>
      </w:r>
      <w:proofErr w:type="spellEnd"/>
      <w:r w:rsidRPr="00A8587A">
        <w:rPr>
          <w:rFonts w:ascii="Times New Roman" w:hAnsi="Times New Roman" w:cs="Times New Roman"/>
        </w:rPr>
        <w:t xml:space="preserve"> düzeyinin düşük olduğu (R² değerleri %4–6 aralığında) ve bağımsız değişkenlerin çoğunun istatistiksel olarak anlamsız kaldığı görülmektedir. Bu durum, ilgili dönemde imalat ve tarım sektörlerindeki büyüme oranlarının, modelde yer almayan dışsal faktörlerden (örneğin iklim koşulları, küresel talep şokları, teknolojik gelişmeler gibi) güçlü biçimde etkilendiğine işaret edebilir. Özellikle 2008 küresel finans krizi ve 2020 pandemi şoku gibi büyük dalgalanmalar, çeyreklik büyüme oranlarında modelimizce yakalanamayan oynaklıklara yol açmış olabilir. Bu nedenle düşük R² </w:t>
      </w:r>
      <w:r w:rsidRPr="00A8587A">
        <w:rPr>
          <w:rFonts w:ascii="Times New Roman" w:hAnsi="Times New Roman" w:cs="Times New Roman"/>
        </w:rPr>
        <w:lastRenderedPageBreak/>
        <w:t>değerleri beklenmedik sayılmamalıdır. Yine de ekonometrik sonuçların işaret ettiği belli eğilimler, ekonomik yorum açısından değerlidir:</w:t>
      </w:r>
    </w:p>
    <w:p w14:paraId="6ECC9A72" w14:textId="77777777" w:rsidR="005C5B23" w:rsidRPr="00A8587A" w:rsidRDefault="005C5B23" w:rsidP="005C5B23">
      <w:pPr>
        <w:numPr>
          <w:ilvl w:val="0"/>
          <w:numId w:val="3"/>
        </w:numPr>
        <w:spacing w:before="100" w:beforeAutospacing="1" w:after="100" w:afterAutospacing="1" w:line="240" w:lineRule="auto"/>
        <w:jc w:val="both"/>
        <w:rPr>
          <w:rFonts w:ascii="Times New Roman" w:eastAsia="Times New Roman" w:hAnsi="Times New Roman" w:cs="Times New Roman"/>
          <w:kern w:val="0"/>
          <w:lang w:eastAsia="tr-TR"/>
          <w14:ligatures w14:val="none"/>
        </w:rPr>
      </w:pPr>
      <w:r w:rsidRPr="00A8587A">
        <w:rPr>
          <w:rFonts w:ascii="Times New Roman" w:hAnsi="Times New Roman" w:cs="Times New Roman"/>
          <w:b/>
          <w:bCs/>
        </w:rPr>
        <w:t>Toplam Büyümenin Etkisi (y):</w:t>
      </w:r>
      <w:r w:rsidRPr="00A8587A">
        <w:rPr>
          <w:rFonts w:ascii="Times New Roman" w:hAnsi="Times New Roman" w:cs="Times New Roman"/>
        </w:rPr>
        <w:t xml:space="preserve"> Hem imalat hem tarım denklemlerinde GSYİH büyüme oranının katsayısı istatistiksel olarak sıfırdan farklı bulunmamıştır. İmalat denklemi için OLS tahmininde β₁ₘ –0.086, 2AŞK tahmininde –2.047 olarak hesaplanmıştır (her ikisi de anlamsız). Tarım denklemi için β₁ₐ katsayısı </w:t>
      </w:r>
      <w:proofErr w:type="spellStart"/>
      <w:r w:rsidRPr="00A8587A">
        <w:rPr>
          <w:rFonts w:ascii="Times New Roman" w:hAnsi="Times New Roman" w:cs="Times New Roman"/>
        </w:rPr>
        <w:t>OLS’de</w:t>
      </w:r>
      <w:proofErr w:type="spellEnd"/>
      <w:r w:rsidRPr="00A8587A">
        <w:rPr>
          <w:rFonts w:ascii="Times New Roman" w:hAnsi="Times New Roman" w:cs="Times New Roman"/>
        </w:rPr>
        <w:t xml:space="preserve"> +0.065, 2AŞK’da +0.095 olup yine anlamsızdır. Bu bulgular ilk bakışta şaşırtıcı gelebilir, zira literatürde sanayi ve tarımın genellikle genel büyüme ile pozitif korelasyon içinde olduğu beklenir. Ancak burada dikkat edilmesi gereken, modelin yapısı gereği y değişkeninin eşanlı bir değişken olması ve sektör spesifik faktörlerle birlikte modele dahil edilmesidir. </w:t>
      </w:r>
      <w:proofErr w:type="gramStart"/>
      <w:r w:rsidRPr="00A8587A">
        <w:rPr>
          <w:rFonts w:ascii="Times New Roman" w:hAnsi="Times New Roman" w:cs="Times New Roman"/>
        </w:rPr>
        <w:t>y’nin</w:t>
      </w:r>
      <w:proofErr w:type="gramEnd"/>
      <w:r w:rsidRPr="00A8587A">
        <w:rPr>
          <w:rFonts w:ascii="Times New Roman" w:hAnsi="Times New Roman" w:cs="Times New Roman"/>
        </w:rPr>
        <w:t xml:space="preserve"> anlamsız çıkması, büyük ölçüde </w:t>
      </w:r>
      <w:proofErr w:type="spellStart"/>
      <w:r w:rsidRPr="00A8587A">
        <w:rPr>
          <w:rFonts w:ascii="Times New Roman" w:hAnsi="Times New Roman" w:cs="Times New Roman"/>
        </w:rPr>
        <w:t>multikolineerite</w:t>
      </w:r>
      <w:proofErr w:type="spellEnd"/>
      <w:r w:rsidRPr="00A8587A">
        <w:rPr>
          <w:rFonts w:ascii="Times New Roman" w:hAnsi="Times New Roman" w:cs="Times New Roman"/>
        </w:rPr>
        <w:t xml:space="preserve"> sorunundan kaynaklanıyor olabilir: Örneğin imalat sektörü ekonominin önemli bir parçası olduğu için, imalatın kendi büyümesi ile toplam büyüme arasında yüksek bir içsel korelasyon mevcuttur. Bu durumda, y değişkeninin etkisi, modelde yer alan diğer değişkenlerle (özellikle dış ticaret ve finansal değişkenlerle) ayrıştırılamamış olabilir. Nitekim 2AŞK yöntemi, y’yi Xₐ aracılığıyla etkili bir şekilde ayrıştırmayı başaramadığı için β₁ₘ katsayısını uçuk (–2.047) ve yüksek standart hatayla tahmin etmiştir (bu değerin istatistiki olarak anlamsız oluşu da bunu gösterir). Ekonomik olarak yorumlamak gerekirse, sonuçlar toplam talep koşullarının (GSYİH büyümesinin) imalat ve tarım büyümesi üzerinde net ve belirgin bir etkisini tespit edememiştir. Bu, söz konusu dönemde imalat ve tarım büyümesinin daha çok sektörel ve arz yönlü faktörlerle belirlendiğini, genel makroekonomik konjonktürün ise bu sektörler üzerinde belirleyici olmadığını düşündürebilir. Örneğin tarım sektörü, genel büyümeden ziyade o yılki yağış miktarı, hasat durumu gibi faktörlere bağlı olabilir. İmalat sektörü ise genel GSYİH’den ziyade spesifik olarak ihracat pazarlarının durumu veya sektör içi yatırımlar gibi etkenlerle hareket etmiş olabilir. Bu bulgu, 2010’larda Türkiye’de gözlenen “büyümenin yapısal ayrışması” olgusuyla tutarlıdır; iç talep kaynaklı büyüme dönemlerinde bile imalat sanayi istenen oranda ivmelenememiş, büyüme daha çok inşaat ve hizmetler üzerinden gerçekleşmiştir (TER, 2019). Yine </w:t>
      </w:r>
      <w:proofErr w:type="gramStart"/>
      <w:r w:rsidRPr="00A8587A">
        <w:rPr>
          <w:rFonts w:ascii="Times New Roman" w:hAnsi="Times New Roman" w:cs="Times New Roman"/>
        </w:rPr>
        <w:t>de,</w:t>
      </w:r>
      <w:proofErr w:type="gramEnd"/>
      <w:r w:rsidRPr="00A8587A">
        <w:rPr>
          <w:rFonts w:ascii="Times New Roman" w:hAnsi="Times New Roman" w:cs="Times New Roman"/>
        </w:rPr>
        <w:t xml:space="preserve"> bu sonucu değerlendirirken modelin kısıtları ve verinin sınırlı olduğu akılda tutulmalı; literatürde sanayi üretimi ile GSYİH arasında güçlü ilişki saptayan çalışmalar (ör. Tunalı &amp; </w:t>
      </w:r>
      <w:proofErr w:type="spellStart"/>
      <w:r w:rsidRPr="00A8587A">
        <w:rPr>
          <w:rFonts w:ascii="Times New Roman" w:hAnsi="Times New Roman" w:cs="Times New Roman"/>
        </w:rPr>
        <w:t>Erbelet</w:t>
      </w:r>
      <w:proofErr w:type="spellEnd"/>
      <w:r w:rsidRPr="00A8587A">
        <w:rPr>
          <w:rFonts w:ascii="Times New Roman" w:hAnsi="Times New Roman" w:cs="Times New Roman"/>
        </w:rPr>
        <w:t>, 2017) daha uzun dönemli veya farklı frekansta veriler kullanmıştır.</w:t>
      </w:r>
    </w:p>
    <w:p w14:paraId="3A4DF75C" w14:textId="77777777" w:rsidR="005C5B23" w:rsidRPr="00A8587A" w:rsidRDefault="005C5B23" w:rsidP="005C5B23">
      <w:pPr>
        <w:numPr>
          <w:ilvl w:val="0"/>
          <w:numId w:val="3"/>
        </w:numPr>
        <w:spacing w:before="100" w:beforeAutospacing="1" w:after="100" w:afterAutospacing="1" w:line="240" w:lineRule="auto"/>
        <w:jc w:val="both"/>
        <w:rPr>
          <w:rFonts w:ascii="Times New Roman" w:eastAsia="Times New Roman" w:hAnsi="Times New Roman" w:cs="Times New Roman"/>
          <w:kern w:val="0"/>
          <w:lang w:eastAsia="tr-TR"/>
          <w14:ligatures w14:val="none"/>
        </w:rPr>
      </w:pPr>
      <w:r w:rsidRPr="00A8587A">
        <w:rPr>
          <w:rFonts w:ascii="Times New Roman" w:hAnsi="Times New Roman" w:cs="Times New Roman"/>
          <w:b/>
          <w:bCs/>
        </w:rPr>
        <w:t>Dışa Açıklığın Etkisi (İthalat Değişkenleri):</w:t>
      </w:r>
      <w:r w:rsidRPr="00A8587A">
        <w:rPr>
          <w:rFonts w:ascii="Times New Roman" w:hAnsi="Times New Roman" w:cs="Times New Roman"/>
        </w:rPr>
        <w:t xml:space="preserve"> Modelde imalat sanayi ithalatı (Xₘ) ve tarım ithalatı (Xₐ) ilgili sektör büyümelerinin açıklayıcıları olarak yer almaktadır. Teorik olarak, bu değişkenler farklı kanallardan etki edebilir: İthalattaki artış, bir yandan yatırım malları ve ara girdi temini yoluyla üretimi kolaylaştırıp sektör büyümesini destekleyebilir (pozitif etki), diğer yandan ilgili sektör ürünlerinde dış rekabeti artırarak iç üretimi ikame edebilir (negatif etki). Tablo 1’de görüldüğü üzere Xₘ katsayısı imalat denklemi için pozitif işaretlidir (OLS: 0.071; IV: 0.217) ancak her iki yöntemde de istatistiksel olarak anlamlı değildir. Pozitif işaret, imalat sektörünün dışa açıklığının büyümeyi teşvik edici yönde olduğunu ima eder; özellikle Türkiye gibi yatırım malları ve hammadde bakımından ithalata bağımlı bir ekonomide, imalat üretiminin artabilmesi için ithalatın artması gerekebilmektedir. 2008 sonrası dönemde Türk imalat sanayiinin ithal girdi oranı yüksek seyretmiştir; bu da üretim artışlarının ithalat artışları ile el ele gittiğini düşündürmektedir. Nitekim her iki serinin de (imalat üretimi ve imalat ithalatı) aynı dönemlerde daralıp aynı dönemlerde yükseldiği gözlenmiştir. Ancak modelimiz, Xₘ’</w:t>
      </w:r>
      <w:proofErr w:type="spellStart"/>
      <w:r w:rsidRPr="00A8587A">
        <w:rPr>
          <w:rFonts w:ascii="Times New Roman" w:hAnsi="Times New Roman" w:cs="Times New Roman"/>
        </w:rPr>
        <w:t>nin</w:t>
      </w:r>
      <w:proofErr w:type="spellEnd"/>
      <w:r w:rsidRPr="00A8587A">
        <w:rPr>
          <w:rFonts w:ascii="Times New Roman" w:hAnsi="Times New Roman" w:cs="Times New Roman"/>
        </w:rPr>
        <w:t xml:space="preserve"> bağımsız etkisini istatistiki olarak ayırt edememiştir ki bu muhtemelen Xₘ ile y arasında da korelasyon olmasından kaynaklanır (toplam büyüme hızlandığında hem üretim hem ithalat birlikte artmaktadır). Tarım sektörü için ise Xₐ katsayısı hem OLS </w:t>
      </w:r>
      <w:r w:rsidRPr="00A8587A">
        <w:rPr>
          <w:rFonts w:ascii="Times New Roman" w:hAnsi="Times New Roman" w:cs="Times New Roman"/>
        </w:rPr>
        <w:lastRenderedPageBreak/>
        <w:t xml:space="preserve">hem IV tahmininde negatif çıkmıştır (–0.035 ve –0.037) ancak bunlar da anlamsızdır (Tablo 2). Negatif işaret, tarım ürünleri ithalatındaki artışın, tarım sektörünün büyümesini bir miktar zayıflattığı yönünde yorumlanabilir. Özellikle 2010’lu yıllarda Türkiye bazı temel tarım ürünlerinde (buğday, bakliyat vb.) ithalata yönelmiş ve üretim dalgalanmalarını ithalatla dengelemiştir. Bu durumda, yüksek ithalat rakamları genellikle tarımsal üretimdeki zayıflığa işaret etmektedir. Nitekim kuraklık ya da rekolte düşüşü yaşanan yıllarda tarım büyümesi düşerken, tarım ithalatı artmıştır. Modeldeki negatif ilişki de bu tabloyla uyumludur. Ancak yine </w:t>
      </w:r>
      <w:proofErr w:type="gramStart"/>
      <w:r w:rsidRPr="00A8587A">
        <w:rPr>
          <w:rFonts w:ascii="Times New Roman" w:hAnsi="Times New Roman" w:cs="Times New Roman"/>
        </w:rPr>
        <w:t>de,</w:t>
      </w:r>
      <w:proofErr w:type="gramEnd"/>
      <w:r w:rsidRPr="00A8587A">
        <w:rPr>
          <w:rFonts w:ascii="Times New Roman" w:hAnsi="Times New Roman" w:cs="Times New Roman"/>
        </w:rPr>
        <w:t xml:space="preserve"> katsayının anlamsız oluşu nedeniyle bu etkiye temkinli yaklaşılmalıdır. Genelde literatürde, tarımda dışa açıklığın büyümeye etkisi karmaşık bulunur; bazı çalışmalar korumacılığın çiftçiyi koruduğunu öne sürerken, bazıları da ithalatın fiyat istikrarı sağlayarak tarımsal büyümeyi dolaylı olumlu etkileyebileceğini savunur (Örneğin ithal gübre/ilaç sayesinde üretim artışı). Bizim bulgumuz, net etkinin negatif olabileceğine dair hafif bir sinyal verse </w:t>
      </w:r>
      <w:proofErr w:type="gramStart"/>
      <w:r w:rsidRPr="00A8587A">
        <w:rPr>
          <w:rFonts w:ascii="Times New Roman" w:hAnsi="Times New Roman" w:cs="Times New Roman"/>
        </w:rPr>
        <w:t>de,</w:t>
      </w:r>
      <w:proofErr w:type="gramEnd"/>
      <w:r w:rsidRPr="00A8587A">
        <w:rPr>
          <w:rFonts w:ascii="Times New Roman" w:hAnsi="Times New Roman" w:cs="Times New Roman"/>
        </w:rPr>
        <w:t xml:space="preserve"> istatistiksel kanıt yetersizdir.</w:t>
      </w:r>
    </w:p>
    <w:p w14:paraId="5C174648" w14:textId="77777777" w:rsidR="005C5B23" w:rsidRPr="00A8587A" w:rsidRDefault="005C5B23" w:rsidP="005C5B23">
      <w:pPr>
        <w:numPr>
          <w:ilvl w:val="0"/>
          <w:numId w:val="3"/>
        </w:numPr>
        <w:spacing w:before="100" w:beforeAutospacing="1" w:after="100" w:afterAutospacing="1" w:line="240" w:lineRule="auto"/>
        <w:jc w:val="both"/>
        <w:rPr>
          <w:rFonts w:ascii="Times New Roman" w:eastAsia="Times New Roman" w:hAnsi="Times New Roman" w:cs="Times New Roman"/>
          <w:kern w:val="0"/>
          <w:lang w:eastAsia="tr-TR"/>
          <w14:ligatures w14:val="none"/>
        </w:rPr>
      </w:pPr>
      <w:r w:rsidRPr="00A8587A">
        <w:rPr>
          <w:rFonts w:ascii="Times New Roman" w:hAnsi="Times New Roman" w:cs="Times New Roman"/>
          <w:b/>
          <w:bCs/>
        </w:rPr>
        <w:t>Kredi Hacminin Etkisi (</w:t>
      </w:r>
      <w:proofErr w:type="spellStart"/>
      <w:r w:rsidRPr="00A8587A">
        <w:rPr>
          <w:rFonts w:ascii="Times New Roman" w:hAnsi="Times New Roman" w:cs="Times New Roman"/>
          <w:b/>
          <w:bCs/>
        </w:rPr>
        <w:t>kr</w:t>
      </w:r>
      <w:proofErr w:type="spellEnd"/>
      <w:r w:rsidRPr="00A8587A">
        <w:rPr>
          <w:rFonts w:ascii="Times New Roman" w:hAnsi="Times New Roman" w:cs="Times New Roman"/>
          <w:b/>
          <w:bCs/>
        </w:rPr>
        <w:t>):</w:t>
      </w:r>
      <w:r w:rsidRPr="00A8587A">
        <w:rPr>
          <w:rFonts w:ascii="Times New Roman" w:hAnsi="Times New Roman" w:cs="Times New Roman"/>
        </w:rPr>
        <w:t xml:space="preserve"> Kredi büyüme oranı, ekonomik aktivitenin finansman koşullarını yansıtan önemli bir göstergedir. Beklenti, kredi genişlemesinin yatırımları ve işletme sermayesini destekleyerek özellikle sanayi üretimini artırması yönündedir. Tablo 1’de imalat sektörü için kredi katsayısı pozitif (OLS: 0.132) çıkmış, ancak %10 anlamlılık düzeyinde bile sınırda kalmıştır (p ≈ 0.18). 2AŞK tahmininde ise kredi katsayısı negatif bir değere dönüşmüş fakat yine anlamsızdır. Kredi değişkeninin </w:t>
      </w:r>
      <w:proofErr w:type="spellStart"/>
      <w:r w:rsidRPr="00A8587A">
        <w:rPr>
          <w:rFonts w:ascii="Times New Roman" w:hAnsi="Times New Roman" w:cs="Times New Roman"/>
        </w:rPr>
        <w:t>OLS’de</w:t>
      </w:r>
      <w:proofErr w:type="spellEnd"/>
      <w:r w:rsidRPr="00A8587A">
        <w:rPr>
          <w:rFonts w:ascii="Times New Roman" w:hAnsi="Times New Roman" w:cs="Times New Roman"/>
        </w:rPr>
        <w:t xml:space="preserve"> pozitif olması, imalat sektörü üzerinde kredi arzının genişleyici bir etkisi olabileceğine işaret ediyor; örneğin şirketlerin uygun koşullarda borçlanabilmesi, üretim kapasitesini artırıcı faaliyetleri (yeni makine alımı, stok artışı vb.) kolaylaştırmış olabilir. 2009 küresel krizinin ardından Türkiye’de kredi hacmi hızla büyümüş ve 2010-2013 döneminde sanayi üretimindeki toparlanmaya katkı sağlamıştır. Ancak daha sonraki yıllarda kredi yönlü büyüme daha çok inşaat ve hizmete kanalize olmuş olabilir. Kredi katsayısının istatistiksel olarak anlamsız kalması, sanayiye giden kredilerin toplam kredi içindeki payının düşüklüğüyle ilişkilendirilebilir. Nitekim BDDK verilerine göre, incelenen dönemde ticari krediler içinde imalat sanayinin payı azalırken, bireysel krediler ve inşaat/ticaret gibi alanların payı artmıştır. Tarım sektörü için kredi katsayısı da pozitif ancak çok küçük ve anlamsızdır (OLS: 0.024). Tarım sektörü, banka kredileriyle finansmandan sınırlı ölçüde yararlanan bir sektördür; çiftçiler çoğu zaman krediden ziyade devlet destekleri veya öz sermaye ile üretim yapar. Dolayısıyla, kredi genişlemesinin tarımsal çıktıya belirgin bir etkisinin olmaması beklenir ve bulunan sonucun da bu beklentiyle uyumlu olduğu söylenebilir. Sonuç itibariyle, finansal koşulların (kredi arzının) özellikle sanayi üretimi üzerinde beklenen yönde fakat zayıf bir etkisi tespit edilmiştir. Politika açısından, sanayiye yönelik kredilerin artırılması veya kredi maliyetlerinin düşürülmesi, üretimi teşvik edici etki yapabilir. Özellikle KOBİ’lere ve imalat sektörüne uygun koşullu kredilerin verilmesi, literatürde sanayi üretimini ve yatırımlarını olumlu etkilediği belirtilen bir politikadır (Akyüz &amp; Boratav, 2003). Model bulguları bu etkinin istatistiki gücünü yakalayamasa da yön işareti olarak bunu desteklemektedir.</w:t>
      </w:r>
    </w:p>
    <w:p w14:paraId="03F02B66" w14:textId="77777777" w:rsidR="005C5B23" w:rsidRPr="00A8587A" w:rsidRDefault="005C5B23" w:rsidP="005C5B23">
      <w:pPr>
        <w:numPr>
          <w:ilvl w:val="0"/>
          <w:numId w:val="3"/>
        </w:numPr>
        <w:spacing w:before="100" w:beforeAutospacing="1" w:after="100" w:afterAutospacing="1" w:line="240" w:lineRule="auto"/>
        <w:jc w:val="both"/>
        <w:rPr>
          <w:rFonts w:ascii="Times New Roman" w:eastAsia="Times New Roman" w:hAnsi="Times New Roman" w:cs="Times New Roman"/>
          <w:kern w:val="0"/>
          <w:lang w:eastAsia="tr-TR"/>
          <w14:ligatures w14:val="none"/>
        </w:rPr>
      </w:pPr>
      <w:r w:rsidRPr="00A8587A">
        <w:rPr>
          <w:rFonts w:ascii="Times New Roman" w:hAnsi="Times New Roman" w:cs="Times New Roman"/>
          <w:b/>
          <w:bCs/>
        </w:rPr>
        <w:t>Reel Faiz Oranının Etkisi (r):</w:t>
      </w:r>
      <w:r w:rsidRPr="00A8587A">
        <w:rPr>
          <w:rFonts w:ascii="Times New Roman" w:hAnsi="Times New Roman" w:cs="Times New Roman"/>
        </w:rPr>
        <w:t xml:space="preserve"> Faiz oranı, yatırım ve üretim kararlarını etkileyen temel bir maliyet göstergesidir. Genel olarak yüksek reel faiz, borçlanma maliyetini artırarak özel kesim yatırımlarını ve dolayısıyla büyümeyi olumsuz etkiler. Beklenti, imalat ve tarım gibi sermaye kullanımının önemli olduğu sektörlerde faiz oranının negatif etki yapması yönündedir. Model sonuçlarımızda, imalat denklemi için faiz katsayısı pratikte sıfıra yakın ve anlamsızdır (OLS: 0.006). 2AŞK’da ise –0.026 olarak yine anlamsız çıkmıştır. Tarım denklemi için ise faiz katsayısı tutarlı bir şekilde negatiftir (OLS: –0.072; IV: –0.071) ancak bu da istatistiksel olarak zayıftır (p ≈ 0.36). Faiz değişkeninin </w:t>
      </w:r>
      <w:r w:rsidRPr="00A8587A">
        <w:rPr>
          <w:rFonts w:ascii="Times New Roman" w:hAnsi="Times New Roman" w:cs="Times New Roman"/>
        </w:rPr>
        <w:lastRenderedPageBreak/>
        <w:t>imalatta etkisiz görünmesi, incelenen dönemde imalat sanayi yatırımlarının faiz dışındaki faktörlerce belirlendiğini veya kamu politikalarıyla faiz etkisinin gölgelendiğini düşündürebilir. Örneğin 2010’lu yıllarda uygulanan çeşitli yatırım teşvikleri (vergi indirimleri, kredi garanti fonu, Eximbank kredi kolaylıkları) firmaların maruz kaldığı efektif faiz yükünü azaltmış olabilir. Ayrıca büyük sanayi firmaları için iç finansman ve döviz cinsi borçlanma gibi alternatifler, TL faizinin etkisini sınırlamış olabilir. Tarım sektörü için negatif işaret beklenen yöndedir: Yüksek faiz, çiftçinin krediye erişimini kısıtlayarak tohum, gübre gibi girdilerin kullanımını azaltabilir ya da yatırımları ertelemesine yol açabilir. Ancak tarımda finansman yapısı farklı olduğundan (örneğin destekleme alımları, tarımsal kredi sübvansiyonları vb.), piyasa faizinin doğrudan etkisi sınırlı kalabilir. Nitekim sonuçlar da anlamlı bir etkiyi ortaya koymamaktadır. Politik olarak bakıldığında, düşük faiz politikasının sanayi üretimini canlandıracağı sıkça dile getirilir. Bizim sonuçlarımız, dönemsel veriler için bu ilişkinin istatistiksel olarak belirgin olmadığını, belki de daha uzun vadede ve dolaylı kanallarla (kur etkisi, finansal istikrar vs.) çalıştığını ima etmektedir. Yine de sanayi kesiminin özellikle yatırım amaçlı kredilerde faiz hassasiyetinin bulunduğu ve uygun finansman koşullarının üretim ön koşulu olduğu gerçeği göz ardı edilmemelidir. Faiz oranlarının makul seviyelerde tutulması, özellikle imalat sektöründe kapasite genişletme planlarını teşvik edici bir ortam yaratacaktır. Tarım sektörü için ise kredi faizlerinin düşürülmesi tek başına yeterli olmayıp, üreticilerin krediye erişim süreçlerinin kolaylaştırılması ve finansman okur-yazarlığının artırılması da gerekmektedir.</w:t>
      </w:r>
    </w:p>
    <w:p w14:paraId="2FBDA978" w14:textId="77777777" w:rsidR="005C5B23" w:rsidRPr="00A8587A" w:rsidRDefault="005C5B23" w:rsidP="005C5B23">
      <w:pPr>
        <w:numPr>
          <w:ilvl w:val="0"/>
          <w:numId w:val="3"/>
        </w:numPr>
        <w:spacing w:before="100" w:beforeAutospacing="1" w:after="100" w:afterAutospacing="1" w:line="240" w:lineRule="auto"/>
        <w:jc w:val="both"/>
        <w:rPr>
          <w:rFonts w:ascii="Times New Roman" w:eastAsia="Times New Roman" w:hAnsi="Times New Roman" w:cs="Times New Roman"/>
          <w:kern w:val="0"/>
          <w:lang w:eastAsia="tr-TR"/>
          <w14:ligatures w14:val="none"/>
        </w:rPr>
      </w:pPr>
      <w:r w:rsidRPr="00A8587A">
        <w:rPr>
          <w:rFonts w:ascii="Times New Roman" w:hAnsi="Times New Roman" w:cs="Times New Roman"/>
          <w:b/>
          <w:bCs/>
        </w:rPr>
        <w:t>Hizmet Sektörü ve Yapısal Etkileşimler:</w:t>
      </w:r>
      <w:r w:rsidRPr="00A8587A">
        <w:rPr>
          <w:rFonts w:ascii="Times New Roman" w:hAnsi="Times New Roman" w:cs="Times New Roman"/>
        </w:rPr>
        <w:t xml:space="preserve"> Model 2c’nin hizmet sektörü denklemi (yₛ), imalat ve tarımdaki büyümenin hizmetler üzerindeki etkisini yakalamayı amaçlamıştır. Bu denklemin ayrı ayrı tahmin sonuçları burada tablo halinde sunulmamış olsa </w:t>
      </w:r>
      <w:proofErr w:type="gramStart"/>
      <w:r w:rsidRPr="00A8587A">
        <w:rPr>
          <w:rFonts w:ascii="Times New Roman" w:hAnsi="Times New Roman" w:cs="Times New Roman"/>
        </w:rPr>
        <w:t>da,</w:t>
      </w:r>
      <w:proofErr w:type="gramEnd"/>
      <w:r w:rsidRPr="00A8587A">
        <w:rPr>
          <w:rFonts w:ascii="Times New Roman" w:hAnsi="Times New Roman" w:cs="Times New Roman"/>
        </w:rPr>
        <w:t xml:space="preserve"> genel eğilim hizmet büyümesinin imalat ve tarım büyümesiyle aynı yönde hareket ettiğidir. Nitekim korelasyon analizleri, yₛ ile yₘ arasında pozitif bir ilişki olduğunu, tarım ile hizmet arasında ise korelasyonun daha zayıf kaldığını göstermektedir. Bu, Türkiye ekonomisinde sanayi-hizmet bütünleşmesinin altını çizer: Sanayi üretimi arttığında, ona girdi sağlayan taşımacılık, finansman, ticaret gibi hizmetler de artmakta; aynı şekilde sanayi daralınca hizmetler de zincirleme etkilenmektedir. Tarımın hizmetlere etkisi ise daha çok kırsal talep ve girdi bağlantıları üzerinden dolaylı gerçekleşir ve kentsel hizmet sektörüne etkisi sınırlı kalır. Politika çıkarımları açısından, sanayi ve hizmetler sektörlerinin birbirini tamamlayıcı olduğuna dikkat etmek gerekir. Özellikle yüksek katma değerli hizmetlerin (mühendislik, tasarım, lojistik, AR-GE, yazılım vb.) gelişimi, sanayi sektörünün rekabetçiliğini artıracak; sanayideki gelişmeler de hizmetlerin büyümesine ivme verecektir. Bu nedenle kalkınma politikalarında imalat sanayiini ihmal ederek sadece hizmetlere yönelmenin uzun vadede sürdürülebilir olmayacağı, “üretici hizmetler” adı verilen sanayiyle entegre hizmet dallarının desteklenmesinin kritik olduğu söylenebilir. Türkiye özelinde, son yıllarda finans ve inşaat gibi hizmet odaklı büyüme bileşenlerinin öne çıktığı, sanayiinin ise görece yavaşladığı gözlemlenmiştir. Bu dengenin sanayi lehine yeniden tesis edilmesi, hizmetlerin ise sanayiyle sinerji yaratacak şekilde dönüştürülmesi önemlidir. Örneğin dijital hizmetlerin, lojistik altyapısının ve bilgi teknolojilerinin gelişimi hem kendi başına büyüme </w:t>
      </w:r>
      <w:proofErr w:type="gramStart"/>
      <w:r w:rsidRPr="00A8587A">
        <w:rPr>
          <w:rFonts w:ascii="Times New Roman" w:hAnsi="Times New Roman" w:cs="Times New Roman"/>
        </w:rPr>
        <w:t>yaratacak,</w:t>
      </w:r>
      <w:proofErr w:type="gramEnd"/>
      <w:r w:rsidRPr="00A8587A">
        <w:rPr>
          <w:rFonts w:ascii="Times New Roman" w:hAnsi="Times New Roman" w:cs="Times New Roman"/>
        </w:rPr>
        <w:t xml:space="preserve"> hem de imalatın verimliliğini yükseltecektir.</w:t>
      </w:r>
    </w:p>
    <w:p w14:paraId="1A1B2A07" w14:textId="77777777" w:rsidR="005C5B23" w:rsidRPr="00A8587A" w:rsidRDefault="005C5B23" w:rsidP="005C5B23">
      <w:pPr>
        <w:spacing w:before="100" w:beforeAutospacing="1" w:after="100" w:afterAutospacing="1" w:line="240" w:lineRule="auto"/>
        <w:jc w:val="both"/>
        <w:rPr>
          <w:rFonts w:ascii="Times New Roman" w:eastAsia="Times New Roman" w:hAnsi="Times New Roman" w:cs="Times New Roman"/>
          <w:kern w:val="0"/>
          <w:lang w:eastAsia="tr-TR"/>
          <w14:ligatures w14:val="none"/>
        </w:rPr>
      </w:pPr>
      <w:r w:rsidRPr="00A8587A">
        <w:rPr>
          <w:rFonts w:ascii="Times New Roman" w:hAnsi="Times New Roman" w:cs="Times New Roman"/>
        </w:rPr>
        <w:t xml:space="preserve">Sonuç olarak, Model 2c’nin ekonometrik bulguları, Türkiye’de 2008-2023 arası dönemde imalat ve tarım sektörlerindeki büyüme oranlarının açıklanmasında geleneksel değişkenlerin (genel büyüme, dış ticaret, finansman koşulları) beklenenden daha zayıf bir rol oynadığını göstermektedir. Bu durum, söz konusu dönemde yaşanan küresel krizler ve iç talep şokları gibi istisnai koşulların etkisiyle açıklanabilir. Özellikle 2020 yılında COVID-19 pandemisinin </w:t>
      </w:r>
      <w:r w:rsidRPr="00A8587A">
        <w:rPr>
          <w:rFonts w:ascii="Times New Roman" w:hAnsi="Times New Roman" w:cs="Times New Roman"/>
        </w:rPr>
        <w:lastRenderedPageBreak/>
        <w:t>ekonomi üzerindeki sıra dışı etkileri, standart ilişkilerin zayıflamasına yol açmıştır. Nitekim 2020’de hizmet sektörü sert daralırken tarım görece istikrarlı kalmış, imalat ise önce daralıp sonra hızlı bir telafi büyümesi sergilemiştir – bu tür dalgalanmalar modelde tam yakalanamamış olabilir.</w:t>
      </w:r>
    </w:p>
    <w:p w14:paraId="1F280252" w14:textId="77777777" w:rsidR="005C5B23" w:rsidRPr="00A8587A" w:rsidRDefault="005C5B23" w:rsidP="005C5B23">
      <w:pPr>
        <w:spacing w:before="100" w:beforeAutospacing="1" w:after="100" w:afterAutospacing="1" w:line="240" w:lineRule="auto"/>
        <w:jc w:val="both"/>
        <w:rPr>
          <w:rFonts w:ascii="Times New Roman" w:eastAsia="Times New Roman" w:hAnsi="Times New Roman" w:cs="Times New Roman"/>
          <w:kern w:val="0"/>
          <w:lang w:eastAsia="tr-TR"/>
          <w14:ligatures w14:val="none"/>
        </w:rPr>
      </w:pPr>
      <w:r w:rsidRPr="00A8587A">
        <w:rPr>
          <w:rFonts w:ascii="Times New Roman" w:hAnsi="Times New Roman" w:cs="Times New Roman"/>
        </w:rPr>
        <w:t>Bu bulgulara rağmen, genel eğilimler politika yapıcılara önemli mesajlar vermektedir. Sanayi politikaları açısından, imalat sektörünün uzun vadeli büyümenin lokomotifi olma potansiyeli devam etmektedir. Literatürde vurgulanan sanayileşmenin önemi, Türkiye için geçerliliğini korumaktadır​​. Ancak sanayi sektörünün büyümesi için gereken koşullar iyi analiz edilmelidir: Uygun finansman (düşük enflasyon ve düşük faiz ortamı), istikrarlı ve rekabetçi bir döviz kuru (zira imalat ihracata yöneliktir), nitelikli işgücü ve teknolojik dönüşüm, sanayi politikalarının ana ekseni olmalıdır. İmalat sanayi için ihracata yönelik teşviklerin ve yenilikçiliğin (inovasyon) desteklenmesi, büyümeye kalıcı katkı yapacaktır. Ayrıca modelimizde ithalatın pozitif etkisine dair elde ettiğimiz işaret, sanayi için dışa açıklığın getirdiği ara malı temini avantajının altını çizmektedir. Bu nedenle, ithalata bağımlılığı azaltacak yerli üretim politikaları uygulanırken, aynı zamanda küresel tedarik zincirlerine erişimin kısıtlanmaması, maliyet yönetimi açısından önemlidir. Yerli ara malı üretimini teşvik eden politikalar (örneğin makine-teçhizat yatırımlarına vergi indirimleri, sektörel kümelenmeler) uzun vadede sanayiyi güçlendirirken, kısa vadede ithalata boğulmadan üretimi sürdürmeyi mümkün kılacaktır.</w:t>
      </w:r>
    </w:p>
    <w:p w14:paraId="5CEDCAF8" w14:textId="77777777" w:rsidR="005C5B23" w:rsidRPr="00A8587A" w:rsidRDefault="005C5B23" w:rsidP="005C5B23">
      <w:pPr>
        <w:spacing w:before="100" w:beforeAutospacing="1" w:after="100" w:afterAutospacing="1" w:line="240" w:lineRule="auto"/>
        <w:jc w:val="both"/>
        <w:rPr>
          <w:rFonts w:ascii="Times New Roman" w:eastAsia="Times New Roman" w:hAnsi="Times New Roman" w:cs="Times New Roman"/>
          <w:kern w:val="0"/>
          <w:lang w:eastAsia="tr-TR"/>
          <w14:ligatures w14:val="none"/>
        </w:rPr>
      </w:pPr>
      <w:r w:rsidRPr="00A8587A">
        <w:rPr>
          <w:rFonts w:ascii="Times New Roman" w:hAnsi="Times New Roman" w:cs="Times New Roman"/>
        </w:rPr>
        <w:t>Kırsal kalkınma ve tarım politikaları açısından, bulgular tarımın büyüme üzerindeki sınırlı direkt etkisine rağmen ihmal edilmemesi gereken bir sektör olduğunu hatırlatır. Tarım sektörü, özellikle istihdam ve gıda arzı güvenliği boyutlarıyla kritik önemdedir. Tarımda verimlilik artışının dolaylı olarak diğer sektörlere de pozitif yansımaları olabileceği bilinmektedir (</w:t>
      </w:r>
      <w:proofErr w:type="spellStart"/>
      <w:r w:rsidRPr="00A8587A">
        <w:rPr>
          <w:rFonts w:ascii="Times New Roman" w:hAnsi="Times New Roman" w:cs="Times New Roman"/>
        </w:rPr>
        <w:t>örn</w:t>
      </w:r>
      <w:proofErr w:type="spellEnd"/>
      <w:r w:rsidRPr="00A8587A">
        <w:rPr>
          <w:rFonts w:ascii="Times New Roman" w:hAnsi="Times New Roman" w:cs="Times New Roman"/>
        </w:rPr>
        <w:t>. ucuz ve bol hammadde temini, kırsal gelir artışıyla iç talebin desteklenmesi gibi). Bu nedenle, tarım politikalarında verimlilik odaklı yaklaşıma geçilmesi, küçük işletmelerin birleşerek ölçek ekonomisine ulaşmasının teşvik edilmesi ve akıllı tarım teknolojilerinin kullanımıyla birim alandan daha yüksek katma değer elde edilmesi hedeflenmelidir (</w:t>
      </w:r>
      <w:proofErr w:type="spellStart"/>
      <w:r w:rsidRPr="00A8587A">
        <w:rPr>
          <w:rFonts w:ascii="Times New Roman" w:hAnsi="Times New Roman" w:cs="Times New Roman"/>
        </w:rPr>
        <w:t>İmrohoroğlu</w:t>
      </w:r>
      <w:proofErr w:type="spellEnd"/>
      <w:r w:rsidRPr="00A8587A">
        <w:rPr>
          <w:rFonts w:ascii="Times New Roman" w:hAnsi="Times New Roman" w:cs="Times New Roman"/>
        </w:rPr>
        <w:t xml:space="preserve">, </w:t>
      </w:r>
      <w:proofErr w:type="spellStart"/>
      <w:r w:rsidRPr="00A8587A">
        <w:rPr>
          <w:rFonts w:ascii="Times New Roman" w:hAnsi="Times New Roman" w:cs="Times New Roman"/>
        </w:rPr>
        <w:t>İmrohoroğlu</w:t>
      </w:r>
      <w:proofErr w:type="spellEnd"/>
      <w:r w:rsidRPr="00A8587A">
        <w:rPr>
          <w:rFonts w:ascii="Times New Roman" w:hAnsi="Times New Roman" w:cs="Times New Roman"/>
        </w:rPr>
        <w:t xml:space="preserve"> &amp; Üngör, 2012). Ayrıca tarım sektörünün finansmana erişimini kolaylaştırıcı önlemler (düşük faizli tarım kredileri, gelir sigortası, sözleşmeli tarım mekanizmaları) tarımın istikrarlı büyümesine katkı sunacaktır. Tarım ithalatının üretimi olumsuz etkileyebileceği düşünüldüğünde, stratejik ürünlerde kendi kendine yeterlilik hedefine yönelik yapısal reformlar (sulama yatırımları, tohum ıslahı, depolama ve lojistik iyileştirmeleri) uzun vadede büyümeyi ve kırsal refahı artıracaktır. Kırsal kalkınma politikaları, tarımsal üretim artışının yanı sıra kırsal nüfusun gelir çeşitliliğini de sağlamaya odaklanmalıdır. Tarım dışı kırsal istihdam imkanlarının (örneğin kırsal turizm, zanaat ve işletmeler) geliştirilmesi, kırsal bölgelerde sürdürülebilir büyümeyi destekleyecektir.</w:t>
      </w:r>
    </w:p>
    <w:p w14:paraId="29907B5D" w14:textId="77777777" w:rsidR="005C5B23" w:rsidRPr="00A8587A" w:rsidRDefault="005C5B23" w:rsidP="005C5B23">
      <w:pPr>
        <w:spacing w:before="100" w:beforeAutospacing="1" w:after="100" w:afterAutospacing="1" w:line="240" w:lineRule="auto"/>
        <w:jc w:val="both"/>
        <w:rPr>
          <w:rFonts w:ascii="Times New Roman" w:eastAsia="Times New Roman" w:hAnsi="Times New Roman" w:cs="Times New Roman"/>
          <w:kern w:val="0"/>
          <w:lang w:eastAsia="tr-TR"/>
          <w14:ligatures w14:val="none"/>
        </w:rPr>
      </w:pPr>
      <w:r w:rsidRPr="00A8587A">
        <w:rPr>
          <w:rFonts w:ascii="Times New Roman" w:hAnsi="Times New Roman" w:cs="Times New Roman"/>
        </w:rPr>
        <w:t xml:space="preserve">Hizmet sektörü için ise, imalat ve tarımla entegrasyonun yanında, kendi iç dinamiklerini güçlendirecek adımlar da önemlidir. Özellikle eğitim, sağlık, bilişim teknolojileri gibi yüksek katma değerli hizmet alanlarına yapılan yatırımlar, toplam faktör verimliliğini artırarak genel büyümeyi destekleyebilir. Türkiye’nin demografik yapısı ve gelişen orta sınıfı, iyi tasarlanmış hizmet sektörleriyle (örneğin yükseköğrenim, finansal hizmetler, lojistik) önemli fırsatlar sunmaktadır. Ancak hizmet verimliliğinin düşüklüğü ve </w:t>
      </w:r>
      <w:proofErr w:type="spellStart"/>
      <w:r w:rsidRPr="00A8587A">
        <w:rPr>
          <w:rFonts w:ascii="Times New Roman" w:hAnsi="Times New Roman" w:cs="Times New Roman"/>
        </w:rPr>
        <w:t>informel</w:t>
      </w:r>
      <w:proofErr w:type="spellEnd"/>
      <w:r w:rsidRPr="00A8587A">
        <w:rPr>
          <w:rFonts w:ascii="Times New Roman" w:hAnsi="Times New Roman" w:cs="Times New Roman"/>
        </w:rPr>
        <w:t xml:space="preserve"> istihdamın yaygınlığı sorunları giderilmelidir. Bu kapsamda, işgücü eğitimine yapılacak yatırımlar ve hizmet sektöründe rekabeti teşvik edici düzenlemeler (tekelci yapıların kırılması, dijitalleşmenin yaygınlaştırılması) hizmetlerde daha sürdürülebilir bir büyüme sağlayacaktır.</w:t>
      </w:r>
    </w:p>
    <w:p w14:paraId="26D96E83" w14:textId="77777777" w:rsidR="005C5B23" w:rsidRPr="00A8587A" w:rsidRDefault="005C5B23" w:rsidP="005C5B23">
      <w:pPr>
        <w:spacing w:before="100" w:beforeAutospacing="1" w:after="100" w:afterAutospacing="1" w:line="240" w:lineRule="auto"/>
        <w:jc w:val="both"/>
        <w:rPr>
          <w:rFonts w:ascii="Times New Roman" w:eastAsia="Times New Roman" w:hAnsi="Times New Roman" w:cs="Times New Roman"/>
          <w:kern w:val="0"/>
          <w:lang w:eastAsia="tr-TR"/>
          <w14:ligatures w14:val="none"/>
        </w:rPr>
      </w:pPr>
      <w:r w:rsidRPr="00A8587A">
        <w:rPr>
          <w:rFonts w:ascii="Times New Roman" w:hAnsi="Times New Roman" w:cs="Times New Roman"/>
        </w:rPr>
        <w:t xml:space="preserve">Özetle, elde edilen bulgular, Türkiye ekonomisinde dengeli bir sektörel gelişim stratejisinin önemine işaret etmektedir. Sanayi, tarım ve hizmetlerin her birinin kendine özgü ihtiyaçları ve </w:t>
      </w:r>
      <w:r w:rsidRPr="00A8587A">
        <w:rPr>
          <w:rFonts w:ascii="Times New Roman" w:hAnsi="Times New Roman" w:cs="Times New Roman"/>
        </w:rPr>
        <w:lastRenderedPageBreak/>
        <w:t>katkı mekanizmaları vardır. Sanayi politikası, imalatın teknolojik dönüşümünü ve ihracat kapasitesini artırmaya; tarım politikası, verimlilik artışına ve kırsal refaha; hizmet sektörü politikaları ise inovasyona, beceri gelişimine ve dijitalleşmeye odaklanmalıdır. Bunların yanı sıra, makroekonomik istikrar (düşük enflasyon, öngörülebilir kur ve faiz ortamı) tüm sektörlerin ortak gereksinimidir ve sağlandığında sektörler arası sinerjiyle toplam büyümeye azami katkı gelecektir.</w:t>
      </w:r>
    </w:p>
    <w:p w14:paraId="7E715541" w14:textId="77777777" w:rsidR="005C5B23" w:rsidRDefault="005C5B23" w:rsidP="005C5B23">
      <w:pPr>
        <w:spacing w:before="100" w:beforeAutospacing="1" w:after="100" w:afterAutospacing="1" w:line="240" w:lineRule="auto"/>
        <w:jc w:val="both"/>
        <w:rPr>
          <w:rFonts w:ascii="Times New Roman" w:hAnsi="Times New Roman" w:cs="Times New Roman"/>
        </w:rPr>
      </w:pPr>
      <w:r w:rsidRPr="00A8587A">
        <w:rPr>
          <w:rFonts w:ascii="Times New Roman" w:hAnsi="Times New Roman" w:cs="Times New Roman"/>
        </w:rPr>
        <w:t>Model 2c sonuçlarının sınırlılığı göz önünde bulundurulduğunda, gelecekteki araştırmalar için birkaç öneri de yapmak yerinde olacaktır: Daha uzun döneme yayılan verilerle veya yapısal değişimi daha iyi yansıtacak yöntemlerle (örneğin yapısal VAR modelleri veya panel veri analizleri) sektörel etkileşimlerin incelenmesi, daha net katsayılar ortaya koyabilir. Ayrıca, modelde hizmet sektörü denkleminin daha detaylı bir şekilde (hizmet alt sektörlerini ayrıştırarak) ele alınması, büyümenin kompozisyonunu anlamaya katkı sağlayabilir. Bu çalışma, belirli bir dönem ve modele odaklanarak temel ilişkileri tartışmıştır; bundan sonraki çalışmalar bu çerçeveyi genişletebilir.</w:t>
      </w:r>
    </w:p>
    <w:p w14:paraId="0A1C05BE" w14:textId="77777777" w:rsidR="00343D1D" w:rsidRDefault="00343D1D" w:rsidP="005C5B23">
      <w:pPr>
        <w:spacing w:before="100" w:beforeAutospacing="1" w:after="100" w:afterAutospacing="1" w:line="240" w:lineRule="auto"/>
        <w:jc w:val="both"/>
        <w:rPr>
          <w:rFonts w:ascii="Times New Roman" w:hAnsi="Times New Roman" w:cs="Times New Roman"/>
        </w:rPr>
      </w:pPr>
    </w:p>
    <w:p w14:paraId="7358E61F" w14:textId="77777777" w:rsidR="00343D1D" w:rsidRDefault="00343D1D" w:rsidP="005C5B23">
      <w:pPr>
        <w:spacing w:before="100" w:beforeAutospacing="1" w:after="100" w:afterAutospacing="1" w:line="240" w:lineRule="auto"/>
        <w:jc w:val="both"/>
        <w:rPr>
          <w:rFonts w:ascii="Times New Roman" w:hAnsi="Times New Roman" w:cs="Times New Roman"/>
        </w:rPr>
      </w:pPr>
    </w:p>
    <w:p w14:paraId="5AEDF5FE" w14:textId="77777777" w:rsidR="00343D1D" w:rsidRDefault="00343D1D" w:rsidP="005C5B23">
      <w:pPr>
        <w:spacing w:before="100" w:beforeAutospacing="1" w:after="100" w:afterAutospacing="1" w:line="240" w:lineRule="auto"/>
        <w:jc w:val="both"/>
        <w:rPr>
          <w:rFonts w:ascii="Times New Roman" w:hAnsi="Times New Roman" w:cs="Times New Roman"/>
        </w:rPr>
      </w:pPr>
    </w:p>
    <w:p w14:paraId="6DC8323E" w14:textId="77777777" w:rsidR="00343D1D" w:rsidRDefault="00343D1D" w:rsidP="005C5B23">
      <w:pPr>
        <w:spacing w:before="100" w:beforeAutospacing="1" w:after="100" w:afterAutospacing="1" w:line="240" w:lineRule="auto"/>
        <w:jc w:val="both"/>
        <w:rPr>
          <w:rFonts w:ascii="Times New Roman" w:hAnsi="Times New Roman" w:cs="Times New Roman"/>
        </w:rPr>
      </w:pPr>
    </w:p>
    <w:p w14:paraId="0A85814B" w14:textId="77777777" w:rsidR="00343D1D" w:rsidRPr="00A8587A" w:rsidRDefault="00343D1D" w:rsidP="005C5B23">
      <w:pPr>
        <w:spacing w:before="100" w:beforeAutospacing="1" w:after="100" w:afterAutospacing="1" w:line="240" w:lineRule="auto"/>
        <w:jc w:val="both"/>
        <w:rPr>
          <w:rFonts w:ascii="Times New Roman" w:eastAsia="Times New Roman" w:hAnsi="Times New Roman" w:cs="Times New Roman"/>
          <w:kern w:val="0"/>
          <w:lang w:eastAsia="tr-TR"/>
          <w14:ligatures w14:val="none"/>
        </w:rPr>
      </w:pPr>
    </w:p>
    <w:p w14:paraId="5CE08B42" w14:textId="77777777" w:rsidR="005C5B23" w:rsidRPr="00A8587A" w:rsidRDefault="005C5B23" w:rsidP="00A8587A">
      <w:pPr>
        <w:pStyle w:val="Balk1"/>
        <w:rPr>
          <w:rFonts w:ascii="Times New Roman" w:eastAsia="Times New Roman" w:hAnsi="Times New Roman" w:cs="Times New Roman"/>
          <w:b/>
          <w:bCs/>
          <w:color w:val="000000" w:themeColor="text1"/>
          <w:kern w:val="0"/>
          <w:sz w:val="36"/>
          <w:szCs w:val="36"/>
          <w:lang w:eastAsia="tr-TR"/>
          <w14:ligatures w14:val="none"/>
        </w:rPr>
      </w:pPr>
      <w:r w:rsidRPr="00A8587A">
        <w:rPr>
          <w:rFonts w:ascii="Times New Roman" w:hAnsi="Times New Roman" w:cs="Times New Roman"/>
          <w:color w:val="000000" w:themeColor="text1"/>
        </w:rPr>
        <w:t>Tablolar ve Görseller</w:t>
      </w:r>
    </w:p>
    <w:p w14:paraId="2D4B4B81" w14:textId="77777777" w:rsidR="005C5B23" w:rsidRPr="00A8587A" w:rsidRDefault="005C5B23" w:rsidP="005C5B23">
      <w:pPr>
        <w:spacing w:before="100" w:beforeAutospacing="1" w:after="100" w:afterAutospacing="1" w:line="240" w:lineRule="auto"/>
        <w:jc w:val="both"/>
        <w:rPr>
          <w:rFonts w:ascii="Times New Roman" w:eastAsia="Times New Roman" w:hAnsi="Times New Roman" w:cs="Times New Roman"/>
          <w:kern w:val="0"/>
          <w:lang w:eastAsia="tr-TR"/>
          <w14:ligatures w14:val="none"/>
        </w:rPr>
      </w:pPr>
      <w:r w:rsidRPr="00A8587A">
        <w:rPr>
          <w:rFonts w:ascii="Times New Roman" w:hAnsi="Times New Roman" w:cs="Times New Roman"/>
        </w:rPr>
        <w:t>Aşağıda raporda atıf yapılan tablo ve şekiller derlenmiştir:</w:t>
      </w:r>
    </w:p>
    <w:p w14:paraId="3C9C5640" w14:textId="77777777" w:rsidR="005C5B23" w:rsidRPr="00A8587A" w:rsidRDefault="005C5B23" w:rsidP="005C5B23">
      <w:pPr>
        <w:spacing w:before="100" w:beforeAutospacing="1" w:after="100" w:afterAutospacing="1" w:line="240" w:lineRule="auto"/>
        <w:jc w:val="both"/>
        <w:rPr>
          <w:rFonts w:ascii="Times New Roman" w:eastAsia="Times New Roman" w:hAnsi="Times New Roman" w:cs="Times New Roman"/>
          <w:kern w:val="0"/>
          <w:lang w:eastAsia="tr-TR"/>
          <w14:ligatures w14:val="none"/>
        </w:rPr>
      </w:pPr>
      <w:r w:rsidRPr="00A8587A">
        <w:rPr>
          <w:rFonts w:ascii="Times New Roman" w:hAnsi="Times New Roman" w:cs="Times New Roman"/>
          <w:b/>
          <w:bCs/>
          <w:color w:val="000000" w:themeColor="text1"/>
        </w:rPr>
        <w:t xml:space="preserve">Şekil 1. Model 2c değişkenleri arası ilişki diyagramı: </w:t>
      </w:r>
      <w:r w:rsidRPr="00A8587A">
        <w:rPr>
          <w:rFonts w:ascii="Times New Roman" w:hAnsi="Times New Roman" w:cs="Times New Roman"/>
        </w:rPr>
        <w:t>Bu şekil, modelde tanımlanan içsel değişkenler (Y, yₘ, yₐ, yₛ) ile dışsal değişkenler (Xₘ, Xₐ, KR, r) arasındaki etkileşim yönlerini göstermektedir. Gri renkle gösterilen Y (GSYİH büyümesi) ovali, ilgili değişkenin model içinde diğerleriyle eşanlı belirlendiğini vurgular. Okların yönü, nedensellik yönünü ifade etmektedir (örneğin Xₘ → yₘ, Y ↔ yₘ, yₘ → Y gibi). Kesikli oklar, eşzamanlı çift yönlü etkileşimi (</w:t>
      </w:r>
      <w:proofErr w:type="spellStart"/>
      <w:r w:rsidRPr="00A8587A">
        <w:rPr>
          <w:rFonts w:ascii="Times New Roman" w:hAnsi="Times New Roman" w:cs="Times New Roman"/>
        </w:rPr>
        <w:t>simultaneity</w:t>
      </w:r>
      <w:proofErr w:type="spellEnd"/>
      <w:r w:rsidRPr="00A8587A">
        <w:rPr>
          <w:rFonts w:ascii="Times New Roman" w:hAnsi="Times New Roman" w:cs="Times New Roman"/>
        </w:rPr>
        <w:t xml:space="preserve">) belirtir. Bu diyagram yardımıyla modeldeki içsel değişken yapısı görselleştirilmiş, </w:t>
      </w:r>
      <w:proofErr w:type="spellStart"/>
      <w:r w:rsidRPr="00A8587A">
        <w:rPr>
          <w:rFonts w:ascii="Times New Roman" w:hAnsi="Times New Roman" w:cs="Times New Roman"/>
        </w:rPr>
        <w:t>endojenlik</w:t>
      </w:r>
      <w:proofErr w:type="spellEnd"/>
      <w:r w:rsidRPr="00A8587A">
        <w:rPr>
          <w:rFonts w:ascii="Times New Roman" w:hAnsi="Times New Roman" w:cs="Times New Roman"/>
        </w:rPr>
        <w:t xml:space="preserve"> sorunu somut hale getirilmiştir.</w:t>
      </w:r>
    </w:p>
    <w:p w14:paraId="54A5AC8A" w14:textId="77777777" w:rsidR="005C5B23" w:rsidRPr="00A8587A" w:rsidRDefault="005C5B23" w:rsidP="005C5B23">
      <w:pPr>
        <w:spacing w:before="100" w:beforeAutospacing="1" w:after="100" w:afterAutospacing="1" w:line="240" w:lineRule="auto"/>
        <w:jc w:val="both"/>
        <w:rPr>
          <w:rFonts w:ascii="Times New Roman" w:eastAsia="Times New Roman" w:hAnsi="Times New Roman" w:cs="Times New Roman"/>
          <w:kern w:val="0"/>
          <w:lang w:eastAsia="tr-TR"/>
          <w14:ligatures w14:val="none"/>
        </w:rPr>
      </w:pPr>
      <w:r w:rsidRPr="00A8587A">
        <w:rPr>
          <w:rFonts w:ascii="Times New Roman" w:hAnsi="Times New Roman" w:cs="Times New Roman"/>
          <w:b/>
          <w:bCs/>
        </w:rPr>
        <w:t xml:space="preserve">Tablo 1. İmalat Sektörü Büyümesi Regresyon Sonuçları: </w:t>
      </w:r>
      <w:r w:rsidRPr="00A8587A">
        <w:rPr>
          <w:rFonts w:ascii="Times New Roman" w:hAnsi="Times New Roman" w:cs="Times New Roman"/>
        </w:rPr>
        <w:t xml:space="preserve">İmalat sanayi büyüme oranının, modelde tanımlanan değişkenlerle (GSYİH büyümesi, imalat ithalatı, kredi büyümesi, faiz oranı) açıklanmasına yönelik regresyon sonuçlarını özetler. </w:t>
      </w:r>
      <w:proofErr w:type="gramStart"/>
      <w:r w:rsidRPr="00A8587A">
        <w:rPr>
          <w:rFonts w:ascii="Times New Roman" w:hAnsi="Times New Roman" w:cs="Times New Roman"/>
        </w:rPr>
        <w:t>Tablo,</w:t>
      </w:r>
      <w:proofErr w:type="gramEnd"/>
      <w:r w:rsidRPr="00A8587A">
        <w:rPr>
          <w:rFonts w:ascii="Times New Roman" w:hAnsi="Times New Roman" w:cs="Times New Roman"/>
        </w:rPr>
        <w:t xml:space="preserve"> hem EKK hem 2AŞK yöntemleriyle tahmin edilen katsayıları ve bunların t-istatistiklerini yan yana sunmaktadır. Bu sayede, içsel değişken problemi göz önüne alındığında katsayılarda meydana gelen değişimler gözlemlenebilir. Örneğin toplam büyüme (y) katsayısı EKK altında –0.086 iken, 2AŞK altında –2.047’ye değişmiştir (ancak her ikisi de istatistiksel olarak anlamsız). Bu, y değişkeninin </w:t>
      </w:r>
      <w:proofErr w:type="spellStart"/>
      <w:r w:rsidRPr="00A8587A">
        <w:rPr>
          <w:rFonts w:ascii="Times New Roman" w:hAnsi="Times New Roman" w:cs="Times New Roman"/>
        </w:rPr>
        <w:t>endojenliğine</w:t>
      </w:r>
      <w:proofErr w:type="spellEnd"/>
      <w:r w:rsidRPr="00A8587A">
        <w:rPr>
          <w:rFonts w:ascii="Times New Roman" w:hAnsi="Times New Roman" w:cs="Times New Roman"/>
        </w:rPr>
        <w:t xml:space="preserve"> işaret etmektedir. Tablo 1’de ayrıca modelin determinasyon katsayısı (R²) oldukça düşük (~%6) çıkmıştır ki bu, imalat büyümesinin modeldeki değişkenlerle açıklanma düzeyinin sınırlı olduğuna işaret eder. Tablo altındaki notlarda, istatistiklerin anlamı ve önemli noktalar belirtilmiştir.</w:t>
      </w:r>
    </w:p>
    <w:p w14:paraId="72D91B6C" w14:textId="77777777" w:rsidR="005C5B23" w:rsidRPr="00A8587A" w:rsidRDefault="005C5B23" w:rsidP="005C5B23">
      <w:pPr>
        <w:spacing w:before="100" w:beforeAutospacing="1" w:after="100" w:afterAutospacing="1" w:line="240" w:lineRule="auto"/>
        <w:jc w:val="both"/>
        <w:rPr>
          <w:rFonts w:ascii="Times New Roman" w:eastAsia="Times New Roman" w:hAnsi="Times New Roman" w:cs="Times New Roman"/>
          <w:kern w:val="0"/>
          <w:lang w:eastAsia="tr-TR"/>
          <w14:ligatures w14:val="none"/>
        </w:rPr>
      </w:pPr>
      <w:r w:rsidRPr="00A8587A">
        <w:rPr>
          <w:rFonts w:ascii="Times New Roman" w:hAnsi="Times New Roman" w:cs="Times New Roman"/>
          <w:b/>
          <w:bCs/>
        </w:rPr>
        <w:lastRenderedPageBreak/>
        <w:t>Tablo 2. Tarım Sektörü Büyümesi Regresyon Sonuçları:</w:t>
      </w:r>
      <w:r w:rsidRPr="00A8587A">
        <w:rPr>
          <w:rFonts w:ascii="Times New Roman" w:hAnsi="Times New Roman" w:cs="Times New Roman"/>
        </w:rPr>
        <w:t xml:space="preserve"> Tarım sektörü için, tarım büyüme oranının modeldeki değişkenlerle (GSYİH büyümesi, tarım ithalatı, kredi, faiz) ilişkisini gösteren tahmin sonuçları sunulmuştur. İmalat tablosuna benzer şekilde, EKK ve 2AŞK sonuçları karşılaştırmalı olarak verilmektedir. Tarım denklemi sonuçları da imalat gibi düşük </w:t>
      </w:r>
      <w:proofErr w:type="spellStart"/>
      <w:r w:rsidRPr="00A8587A">
        <w:rPr>
          <w:rFonts w:ascii="Times New Roman" w:hAnsi="Times New Roman" w:cs="Times New Roman"/>
        </w:rPr>
        <w:t>açıklayıcılığa</w:t>
      </w:r>
      <w:proofErr w:type="spellEnd"/>
      <w:r w:rsidRPr="00A8587A">
        <w:rPr>
          <w:rFonts w:ascii="Times New Roman" w:hAnsi="Times New Roman" w:cs="Times New Roman"/>
        </w:rPr>
        <w:t xml:space="preserve"> sahiptir (R² ~%4). Katsayıların işaretleri, tarım ithalatı dışında (negatif) genelde beklenen pozitif yönlü olsa da hiçbiri anlamlı değildir. Bu durum, tarım büyümesinin modele dahil edilmeyen faktörlerce belirlendiğinin bir göstergesidir. Tablo 2’de </w:t>
      </w:r>
      <w:proofErr w:type="spellStart"/>
      <w:r w:rsidRPr="00A8587A">
        <w:rPr>
          <w:rFonts w:ascii="Times New Roman" w:hAnsi="Times New Roman" w:cs="Times New Roman"/>
        </w:rPr>
        <w:t>Hausman</w:t>
      </w:r>
      <w:proofErr w:type="spellEnd"/>
      <w:r w:rsidRPr="00A8587A">
        <w:rPr>
          <w:rFonts w:ascii="Times New Roman" w:hAnsi="Times New Roman" w:cs="Times New Roman"/>
        </w:rPr>
        <w:t xml:space="preserve"> testinin p-değeri 0.91 gibi yüksek bir değer almıştır, yani EKK ile IV sonuçları arasında fark olmadığını ve y değişkeninin tarım denklemi özelinde </w:t>
      </w:r>
      <w:proofErr w:type="spellStart"/>
      <w:r w:rsidRPr="00A8587A">
        <w:rPr>
          <w:rFonts w:ascii="Times New Roman" w:hAnsi="Times New Roman" w:cs="Times New Roman"/>
        </w:rPr>
        <w:t>endojenlik</w:t>
      </w:r>
      <w:proofErr w:type="spellEnd"/>
      <w:r w:rsidRPr="00A8587A">
        <w:rPr>
          <w:rFonts w:ascii="Times New Roman" w:hAnsi="Times New Roman" w:cs="Times New Roman"/>
        </w:rPr>
        <w:t xml:space="preserve"> sorunu yaratmadığını söyleyebiliriz. Bu bulgu, tarım sektörünün toplam büyümeden nispeten bağımsız hareket edebildiğini de ima etmektedir.</w:t>
      </w:r>
    </w:p>
    <w:p w14:paraId="0DFDF0A7" w14:textId="77777777" w:rsidR="005C5B23" w:rsidRPr="00A8587A" w:rsidRDefault="005C5B23" w:rsidP="005C5B23">
      <w:pPr>
        <w:spacing w:before="100" w:beforeAutospacing="1" w:after="100" w:afterAutospacing="1" w:line="240" w:lineRule="auto"/>
        <w:jc w:val="both"/>
        <w:rPr>
          <w:rFonts w:ascii="Times New Roman" w:eastAsia="Times New Roman" w:hAnsi="Times New Roman" w:cs="Times New Roman"/>
          <w:kern w:val="0"/>
          <w:lang w:eastAsia="tr-TR"/>
          <w14:ligatures w14:val="none"/>
        </w:rPr>
      </w:pPr>
      <w:r w:rsidRPr="00A8587A">
        <w:rPr>
          <w:rFonts w:ascii="Times New Roman" w:hAnsi="Times New Roman" w:cs="Times New Roman"/>
          <w:b/>
          <w:bCs/>
        </w:rPr>
        <w:t>Tablo 3. Veri Özeti İstatistikleri (2008Q1–2023Q3):</w:t>
      </w:r>
      <w:r w:rsidRPr="00A8587A">
        <w:rPr>
          <w:rFonts w:ascii="Times New Roman" w:hAnsi="Times New Roman" w:cs="Times New Roman"/>
        </w:rPr>
        <w:t xml:space="preserve"> Modelde kullanılan temel değişkenlere ait tanımlayıcı istatistikler bu tabloda özetlenmiştir. Ortalama (</w:t>
      </w:r>
      <w:proofErr w:type="spellStart"/>
      <w:r w:rsidRPr="00A8587A">
        <w:rPr>
          <w:rFonts w:ascii="Times New Roman" w:hAnsi="Times New Roman" w:cs="Times New Roman"/>
        </w:rPr>
        <w:t>Mean</w:t>
      </w:r>
      <w:proofErr w:type="spellEnd"/>
      <w:r w:rsidRPr="00A8587A">
        <w:rPr>
          <w:rFonts w:ascii="Times New Roman" w:hAnsi="Times New Roman" w:cs="Times New Roman"/>
        </w:rPr>
        <w:t>), standart sapma (</w:t>
      </w:r>
      <w:proofErr w:type="spellStart"/>
      <w:r w:rsidRPr="00A8587A">
        <w:rPr>
          <w:rFonts w:ascii="Times New Roman" w:hAnsi="Times New Roman" w:cs="Times New Roman"/>
        </w:rPr>
        <w:t>Std</w:t>
      </w:r>
      <w:proofErr w:type="spellEnd"/>
      <w:r w:rsidRPr="00A8587A">
        <w:rPr>
          <w:rFonts w:ascii="Times New Roman" w:hAnsi="Times New Roman" w:cs="Times New Roman"/>
        </w:rPr>
        <w:t>. Dev.), minimum (</w:t>
      </w:r>
      <w:proofErr w:type="spellStart"/>
      <w:r w:rsidRPr="00A8587A">
        <w:rPr>
          <w:rFonts w:ascii="Times New Roman" w:hAnsi="Times New Roman" w:cs="Times New Roman"/>
        </w:rPr>
        <w:t>Min</w:t>
      </w:r>
      <w:proofErr w:type="spellEnd"/>
      <w:r w:rsidRPr="00A8587A">
        <w:rPr>
          <w:rFonts w:ascii="Times New Roman" w:hAnsi="Times New Roman" w:cs="Times New Roman"/>
        </w:rPr>
        <w:t>) ve maksimum (</w:t>
      </w:r>
      <w:proofErr w:type="spellStart"/>
      <w:r w:rsidRPr="00A8587A">
        <w:rPr>
          <w:rFonts w:ascii="Times New Roman" w:hAnsi="Times New Roman" w:cs="Times New Roman"/>
        </w:rPr>
        <w:t>Max</w:t>
      </w:r>
      <w:proofErr w:type="spellEnd"/>
      <w:r w:rsidRPr="00A8587A">
        <w:rPr>
          <w:rFonts w:ascii="Times New Roman" w:hAnsi="Times New Roman" w:cs="Times New Roman"/>
        </w:rPr>
        <w:t xml:space="preserve">) değerler her bir değişken için listelenir. Bu tablo, verinin temel özelliklerini anlamak için faydalıdır. Örneğin, ilgili dönemde ortalama reel GSYİH büyümesi </w:t>
      </w:r>
      <w:proofErr w:type="gramStart"/>
      <w:r w:rsidRPr="00A8587A">
        <w:rPr>
          <w:rFonts w:ascii="Times New Roman" w:hAnsi="Times New Roman" w:cs="Times New Roman"/>
        </w:rPr>
        <w:t>%1.74</w:t>
      </w:r>
      <w:proofErr w:type="gramEnd"/>
      <w:r w:rsidRPr="00A8587A">
        <w:rPr>
          <w:rFonts w:ascii="Times New Roman" w:hAnsi="Times New Roman" w:cs="Times New Roman"/>
        </w:rPr>
        <w:t xml:space="preserve">, imalat sanayi büyümesi %2.59, tarım büyümesi %1.84 olarak gerçekleşmiştir. Standart sapmalar, imalat büyümesinin tarım büyümesine göre daha oynak olduğunu göstermektedir (imalat </w:t>
      </w:r>
      <w:proofErr w:type="spellStart"/>
      <w:r w:rsidRPr="00A8587A">
        <w:rPr>
          <w:rFonts w:ascii="Times New Roman" w:hAnsi="Times New Roman" w:cs="Times New Roman"/>
        </w:rPr>
        <w:t>std</w:t>
      </w:r>
      <w:proofErr w:type="spellEnd"/>
      <w:r w:rsidRPr="00A8587A">
        <w:rPr>
          <w:rFonts w:ascii="Times New Roman" w:hAnsi="Times New Roman" w:cs="Times New Roman"/>
        </w:rPr>
        <w:t xml:space="preserve"> ~1.29, tarım </w:t>
      </w:r>
      <w:proofErr w:type="spellStart"/>
      <w:r w:rsidRPr="00A8587A">
        <w:rPr>
          <w:rFonts w:ascii="Times New Roman" w:hAnsi="Times New Roman" w:cs="Times New Roman"/>
        </w:rPr>
        <w:t>std</w:t>
      </w:r>
      <w:proofErr w:type="spellEnd"/>
      <w:r w:rsidRPr="00A8587A">
        <w:rPr>
          <w:rFonts w:ascii="Times New Roman" w:hAnsi="Times New Roman" w:cs="Times New Roman"/>
        </w:rPr>
        <w:t xml:space="preserve"> ~1.01). </w:t>
      </w:r>
      <w:proofErr w:type="spellStart"/>
      <w:r w:rsidRPr="00A8587A">
        <w:rPr>
          <w:rFonts w:ascii="Times New Roman" w:hAnsi="Times New Roman" w:cs="Times New Roman"/>
        </w:rPr>
        <w:t>Min</w:t>
      </w:r>
      <w:proofErr w:type="spellEnd"/>
      <w:r w:rsidRPr="00A8587A">
        <w:rPr>
          <w:rFonts w:ascii="Times New Roman" w:hAnsi="Times New Roman" w:cs="Times New Roman"/>
        </w:rPr>
        <w:t xml:space="preserve"> ve </w:t>
      </w:r>
      <w:proofErr w:type="spellStart"/>
      <w:r w:rsidRPr="00A8587A">
        <w:rPr>
          <w:rFonts w:ascii="Times New Roman" w:hAnsi="Times New Roman" w:cs="Times New Roman"/>
        </w:rPr>
        <w:t>max</w:t>
      </w:r>
      <w:proofErr w:type="spellEnd"/>
      <w:r w:rsidRPr="00A8587A">
        <w:rPr>
          <w:rFonts w:ascii="Times New Roman" w:hAnsi="Times New Roman" w:cs="Times New Roman"/>
        </w:rPr>
        <w:t xml:space="preserve"> değerler ise dönem içindeki uç değerleri gösterir: Özellikle tarım ithalatının –</w:t>
      </w:r>
      <w:proofErr w:type="gramStart"/>
      <w:r w:rsidRPr="00A8587A">
        <w:rPr>
          <w:rFonts w:ascii="Times New Roman" w:hAnsi="Times New Roman" w:cs="Times New Roman"/>
        </w:rPr>
        <w:t>%3.73</w:t>
      </w:r>
      <w:proofErr w:type="gramEnd"/>
      <w:r w:rsidRPr="00A8587A">
        <w:rPr>
          <w:rFonts w:ascii="Times New Roman" w:hAnsi="Times New Roman" w:cs="Times New Roman"/>
        </w:rPr>
        <w:t xml:space="preserve"> minimumu, bazı çeyreklerde tarım ithalatında belirgin düşüşler yaşandığını, imalat ithalatının ise en fazla %10.91 arttığını göstermektedir. Kredi büyümesi ortalama </w:t>
      </w:r>
      <w:proofErr w:type="gramStart"/>
      <w:r w:rsidRPr="00A8587A">
        <w:rPr>
          <w:rFonts w:ascii="Times New Roman" w:hAnsi="Times New Roman" w:cs="Times New Roman"/>
        </w:rPr>
        <w:t>%4.67</w:t>
      </w:r>
      <w:proofErr w:type="gramEnd"/>
      <w:r w:rsidRPr="00A8587A">
        <w:rPr>
          <w:rFonts w:ascii="Times New Roman" w:hAnsi="Times New Roman" w:cs="Times New Roman"/>
        </w:rPr>
        <w:t xml:space="preserve"> iken maksimum %9.24 ile ciddi bir kredi genişlemesi dönemini (muhtemelen 2010’ların başı) yansıtmaktadır. Faiz oranı ortalama %8.08 olup, 2008 başında </w:t>
      </w:r>
      <w:proofErr w:type="gramStart"/>
      <w:r w:rsidRPr="00A8587A">
        <w:rPr>
          <w:rFonts w:ascii="Times New Roman" w:hAnsi="Times New Roman" w:cs="Times New Roman"/>
        </w:rPr>
        <w:t>%11.3</w:t>
      </w:r>
      <w:proofErr w:type="gramEnd"/>
      <w:r w:rsidRPr="00A8587A">
        <w:rPr>
          <w:rFonts w:ascii="Times New Roman" w:hAnsi="Times New Roman" w:cs="Times New Roman"/>
        </w:rPr>
        <w:t>’ten 2013’de %4.8’e kadar düşmüş, sonra tekrar yükselmiştir (</w:t>
      </w:r>
      <w:proofErr w:type="spellStart"/>
      <w:r w:rsidRPr="00A8587A">
        <w:rPr>
          <w:rFonts w:ascii="Times New Roman" w:hAnsi="Times New Roman" w:cs="Times New Roman"/>
        </w:rPr>
        <w:t>min</w:t>
      </w:r>
      <w:proofErr w:type="spellEnd"/>
      <w:r w:rsidRPr="00A8587A">
        <w:rPr>
          <w:rFonts w:ascii="Times New Roman" w:hAnsi="Times New Roman" w:cs="Times New Roman"/>
        </w:rPr>
        <w:t xml:space="preserve"> %4.81, </w:t>
      </w:r>
      <w:proofErr w:type="spellStart"/>
      <w:r w:rsidRPr="00A8587A">
        <w:rPr>
          <w:rFonts w:ascii="Times New Roman" w:hAnsi="Times New Roman" w:cs="Times New Roman"/>
        </w:rPr>
        <w:t>max</w:t>
      </w:r>
      <w:proofErr w:type="spellEnd"/>
      <w:r w:rsidRPr="00A8587A">
        <w:rPr>
          <w:rFonts w:ascii="Times New Roman" w:hAnsi="Times New Roman" w:cs="Times New Roman"/>
        </w:rPr>
        <w:t xml:space="preserve"> %11.28). Bu tablo sayesinde, modeldeki değişkenlerin ölçek ve volatilite açısından birbirinden farklı dinamiklere sahip olduğu anlaşılır. Örneğin tarım büyümesi hiçbir çeyrekte negatif olmamış (</w:t>
      </w:r>
      <w:proofErr w:type="spellStart"/>
      <w:r w:rsidRPr="00A8587A">
        <w:rPr>
          <w:rFonts w:ascii="Times New Roman" w:hAnsi="Times New Roman" w:cs="Times New Roman"/>
        </w:rPr>
        <w:t>min</w:t>
      </w:r>
      <w:proofErr w:type="spellEnd"/>
      <w:r w:rsidRPr="00A8587A">
        <w:rPr>
          <w:rFonts w:ascii="Times New Roman" w:hAnsi="Times New Roman" w:cs="Times New Roman"/>
        </w:rPr>
        <w:t xml:space="preserve"> %0.03); buna karşın imalat ve GSYİH büyümesi bazı çeyreklerde negatiftir (örneğin 2009 resesyonu). Bu tür farklılıklar modelin sonuçlarına da yansıyabilmektedir.</w:t>
      </w:r>
    </w:p>
    <w:p w14:paraId="6205F83A" w14:textId="77777777" w:rsidR="005C5B23" w:rsidRPr="00A8587A" w:rsidRDefault="005C5B23" w:rsidP="005C5B23">
      <w:pPr>
        <w:spacing w:before="100" w:beforeAutospacing="1" w:after="100" w:afterAutospacing="1" w:line="240" w:lineRule="auto"/>
        <w:jc w:val="both"/>
        <w:rPr>
          <w:rFonts w:ascii="Times New Roman" w:eastAsia="Times New Roman" w:hAnsi="Times New Roman" w:cs="Times New Roman"/>
          <w:kern w:val="0"/>
          <w:lang w:eastAsia="tr-TR"/>
          <w14:ligatures w14:val="none"/>
        </w:rPr>
      </w:pPr>
      <w:r w:rsidRPr="00A8587A">
        <w:rPr>
          <w:rFonts w:ascii="Times New Roman" w:hAnsi="Times New Roman" w:cs="Times New Roman"/>
        </w:rPr>
        <w:t>Tablo 3. Veri Özeti İstatistikleri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1"/>
        <w:gridCol w:w="894"/>
        <w:gridCol w:w="1039"/>
        <w:gridCol w:w="510"/>
        <w:gridCol w:w="1053"/>
      </w:tblGrid>
      <w:tr w:rsidR="005C5B23" w:rsidRPr="00A8587A" w14:paraId="111B12E6" w14:textId="77777777" w:rsidTr="005C5B23">
        <w:trPr>
          <w:tblHeader/>
          <w:tblCellSpacing w:w="15" w:type="dxa"/>
        </w:trPr>
        <w:tc>
          <w:tcPr>
            <w:tcW w:w="0" w:type="auto"/>
            <w:vAlign w:val="center"/>
            <w:hideMark/>
          </w:tcPr>
          <w:p w14:paraId="1A10C6CD" w14:textId="77777777" w:rsidR="005C5B23" w:rsidRPr="00A8587A" w:rsidRDefault="005C5B23" w:rsidP="005C5B23">
            <w:pPr>
              <w:spacing w:after="0" w:line="240" w:lineRule="auto"/>
              <w:jc w:val="center"/>
              <w:rPr>
                <w:rFonts w:ascii="Times New Roman" w:eastAsia="Times New Roman" w:hAnsi="Times New Roman" w:cs="Times New Roman"/>
                <w:b/>
                <w:bCs/>
                <w:kern w:val="0"/>
                <w:lang w:eastAsia="tr-TR"/>
                <w14:ligatures w14:val="none"/>
              </w:rPr>
            </w:pPr>
            <w:r w:rsidRPr="00A8587A">
              <w:rPr>
                <w:rFonts w:ascii="Times New Roman" w:eastAsia="Times New Roman" w:hAnsi="Times New Roman" w:cs="Times New Roman"/>
                <w:b/>
                <w:bCs/>
                <w:kern w:val="0"/>
                <w:sz w:val="20"/>
                <w:lang w:eastAsia="tr-TR"/>
                <w14:ligatures w14:val="none"/>
              </w:rPr>
              <w:t>Değişken</w:t>
            </w:r>
          </w:p>
        </w:tc>
        <w:tc>
          <w:tcPr>
            <w:tcW w:w="0" w:type="auto"/>
            <w:vAlign w:val="center"/>
            <w:hideMark/>
          </w:tcPr>
          <w:p w14:paraId="10A7785F" w14:textId="77777777" w:rsidR="005C5B23" w:rsidRPr="00A8587A" w:rsidRDefault="005C5B23" w:rsidP="005C5B23">
            <w:pPr>
              <w:spacing w:after="0" w:line="240" w:lineRule="auto"/>
              <w:jc w:val="center"/>
              <w:rPr>
                <w:rFonts w:ascii="Times New Roman" w:eastAsia="Times New Roman" w:hAnsi="Times New Roman" w:cs="Times New Roman"/>
                <w:b/>
                <w:bCs/>
                <w:kern w:val="0"/>
                <w:lang w:eastAsia="tr-TR"/>
                <w14:ligatures w14:val="none"/>
              </w:rPr>
            </w:pPr>
            <w:r w:rsidRPr="00A8587A">
              <w:rPr>
                <w:rFonts w:ascii="Times New Roman" w:eastAsia="Times New Roman" w:hAnsi="Times New Roman" w:cs="Times New Roman"/>
                <w:b/>
                <w:bCs/>
                <w:kern w:val="0"/>
                <w:sz w:val="20"/>
                <w:lang w:eastAsia="tr-TR"/>
                <w14:ligatures w14:val="none"/>
              </w:rPr>
              <w:t>Ortalama</w:t>
            </w:r>
          </w:p>
        </w:tc>
        <w:tc>
          <w:tcPr>
            <w:tcW w:w="0" w:type="auto"/>
            <w:vAlign w:val="center"/>
            <w:hideMark/>
          </w:tcPr>
          <w:p w14:paraId="03C19C72" w14:textId="77777777" w:rsidR="005C5B23" w:rsidRPr="00A8587A" w:rsidRDefault="005C5B23" w:rsidP="005C5B23">
            <w:pPr>
              <w:spacing w:after="0" w:line="240" w:lineRule="auto"/>
              <w:jc w:val="center"/>
              <w:rPr>
                <w:rFonts w:ascii="Times New Roman" w:eastAsia="Times New Roman" w:hAnsi="Times New Roman" w:cs="Times New Roman"/>
                <w:b/>
                <w:bCs/>
                <w:kern w:val="0"/>
                <w:lang w:eastAsia="tr-TR"/>
                <w14:ligatures w14:val="none"/>
              </w:rPr>
            </w:pPr>
            <w:proofErr w:type="spellStart"/>
            <w:r w:rsidRPr="00A8587A">
              <w:rPr>
                <w:rFonts w:ascii="Times New Roman" w:eastAsia="Times New Roman" w:hAnsi="Times New Roman" w:cs="Times New Roman"/>
                <w:b/>
                <w:bCs/>
                <w:kern w:val="0"/>
                <w:sz w:val="20"/>
                <w:lang w:eastAsia="tr-TR"/>
                <w14:ligatures w14:val="none"/>
              </w:rPr>
              <w:t>Std</w:t>
            </w:r>
            <w:proofErr w:type="spellEnd"/>
            <w:r w:rsidRPr="00A8587A">
              <w:rPr>
                <w:rFonts w:ascii="Times New Roman" w:eastAsia="Times New Roman" w:hAnsi="Times New Roman" w:cs="Times New Roman"/>
                <w:b/>
                <w:bCs/>
                <w:kern w:val="0"/>
                <w:sz w:val="20"/>
                <w:lang w:eastAsia="tr-TR"/>
                <w14:ligatures w14:val="none"/>
              </w:rPr>
              <w:t>. Sapma</w:t>
            </w:r>
          </w:p>
        </w:tc>
        <w:tc>
          <w:tcPr>
            <w:tcW w:w="0" w:type="auto"/>
            <w:vAlign w:val="center"/>
            <w:hideMark/>
          </w:tcPr>
          <w:p w14:paraId="359B8347" w14:textId="77777777" w:rsidR="005C5B23" w:rsidRPr="00A8587A" w:rsidRDefault="005C5B23" w:rsidP="005C5B23">
            <w:pPr>
              <w:spacing w:after="0" w:line="240" w:lineRule="auto"/>
              <w:jc w:val="center"/>
              <w:rPr>
                <w:rFonts w:ascii="Times New Roman" w:eastAsia="Times New Roman" w:hAnsi="Times New Roman" w:cs="Times New Roman"/>
                <w:b/>
                <w:bCs/>
                <w:kern w:val="0"/>
                <w:lang w:eastAsia="tr-TR"/>
                <w14:ligatures w14:val="none"/>
              </w:rPr>
            </w:pPr>
            <w:proofErr w:type="spellStart"/>
            <w:r w:rsidRPr="00A8587A">
              <w:rPr>
                <w:rFonts w:ascii="Times New Roman" w:eastAsia="Times New Roman" w:hAnsi="Times New Roman" w:cs="Times New Roman"/>
                <w:b/>
                <w:bCs/>
                <w:kern w:val="0"/>
                <w:sz w:val="20"/>
                <w:lang w:eastAsia="tr-TR"/>
                <w14:ligatures w14:val="none"/>
              </w:rPr>
              <w:t>Min</w:t>
            </w:r>
            <w:proofErr w:type="spellEnd"/>
          </w:p>
        </w:tc>
        <w:tc>
          <w:tcPr>
            <w:tcW w:w="0" w:type="auto"/>
            <w:vAlign w:val="center"/>
            <w:hideMark/>
          </w:tcPr>
          <w:p w14:paraId="2A0807AC" w14:textId="77777777" w:rsidR="005C5B23" w:rsidRPr="00A8587A" w:rsidRDefault="005C5B23" w:rsidP="005C5B23">
            <w:pPr>
              <w:spacing w:after="0" w:line="240" w:lineRule="auto"/>
              <w:jc w:val="center"/>
              <w:rPr>
                <w:rFonts w:ascii="Times New Roman" w:eastAsia="Times New Roman" w:hAnsi="Times New Roman" w:cs="Times New Roman"/>
                <w:b/>
                <w:bCs/>
                <w:kern w:val="0"/>
                <w:lang w:eastAsia="tr-TR"/>
                <w14:ligatures w14:val="none"/>
              </w:rPr>
            </w:pPr>
            <w:r w:rsidRPr="00A8587A">
              <w:rPr>
                <w:rFonts w:ascii="Times New Roman" w:eastAsia="Times New Roman" w:hAnsi="Times New Roman" w:cs="Times New Roman"/>
                <w:b/>
                <w:bCs/>
                <w:kern w:val="0"/>
                <w:sz w:val="20"/>
                <w:lang w:eastAsia="tr-TR"/>
                <w14:ligatures w14:val="none"/>
              </w:rPr>
              <w:t>Maksimum</w:t>
            </w:r>
          </w:p>
        </w:tc>
      </w:tr>
      <w:tr w:rsidR="005C5B23" w:rsidRPr="00A8587A" w14:paraId="546000FF" w14:textId="77777777" w:rsidTr="005C5B23">
        <w:trPr>
          <w:tblCellSpacing w:w="15" w:type="dxa"/>
        </w:trPr>
        <w:tc>
          <w:tcPr>
            <w:tcW w:w="0" w:type="auto"/>
            <w:vAlign w:val="center"/>
            <w:hideMark/>
          </w:tcPr>
          <w:p w14:paraId="56B0CAFC"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Reel GSYİH Büyüme (%)</w:t>
            </w:r>
          </w:p>
        </w:tc>
        <w:tc>
          <w:tcPr>
            <w:tcW w:w="0" w:type="auto"/>
            <w:vAlign w:val="center"/>
            <w:hideMark/>
          </w:tcPr>
          <w:p w14:paraId="5767FFAF"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1.74</w:t>
            </w:r>
          </w:p>
        </w:tc>
        <w:tc>
          <w:tcPr>
            <w:tcW w:w="0" w:type="auto"/>
            <w:vAlign w:val="center"/>
            <w:hideMark/>
          </w:tcPr>
          <w:p w14:paraId="4BC8CA1E"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1.34</w:t>
            </w:r>
          </w:p>
        </w:tc>
        <w:tc>
          <w:tcPr>
            <w:tcW w:w="0" w:type="auto"/>
            <w:vAlign w:val="center"/>
            <w:hideMark/>
          </w:tcPr>
          <w:p w14:paraId="70FED02A"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–0.94</w:t>
            </w:r>
          </w:p>
        </w:tc>
        <w:tc>
          <w:tcPr>
            <w:tcW w:w="0" w:type="auto"/>
            <w:vAlign w:val="center"/>
            <w:hideMark/>
          </w:tcPr>
          <w:p w14:paraId="7A84D157"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4.78</w:t>
            </w:r>
          </w:p>
        </w:tc>
      </w:tr>
      <w:tr w:rsidR="005C5B23" w:rsidRPr="00A8587A" w14:paraId="7922A6CE" w14:textId="77777777" w:rsidTr="005C5B23">
        <w:trPr>
          <w:tblCellSpacing w:w="15" w:type="dxa"/>
        </w:trPr>
        <w:tc>
          <w:tcPr>
            <w:tcW w:w="0" w:type="auto"/>
            <w:vAlign w:val="center"/>
            <w:hideMark/>
          </w:tcPr>
          <w:p w14:paraId="0213235D"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Reel İmalat Büyüme (%)</w:t>
            </w:r>
          </w:p>
        </w:tc>
        <w:tc>
          <w:tcPr>
            <w:tcW w:w="0" w:type="auto"/>
            <w:vAlign w:val="center"/>
            <w:hideMark/>
          </w:tcPr>
          <w:p w14:paraId="33404967"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2.59</w:t>
            </w:r>
          </w:p>
        </w:tc>
        <w:tc>
          <w:tcPr>
            <w:tcW w:w="0" w:type="auto"/>
            <w:vAlign w:val="center"/>
            <w:hideMark/>
          </w:tcPr>
          <w:p w14:paraId="444CCB1D"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1.29</w:t>
            </w:r>
          </w:p>
        </w:tc>
        <w:tc>
          <w:tcPr>
            <w:tcW w:w="0" w:type="auto"/>
            <w:vAlign w:val="center"/>
            <w:hideMark/>
          </w:tcPr>
          <w:p w14:paraId="5118E815"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–0.91</w:t>
            </w:r>
          </w:p>
        </w:tc>
        <w:tc>
          <w:tcPr>
            <w:tcW w:w="0" w:type="auto"/>
            <w:vAlign w:val="center"/>
            <w:hideMark/>
          </w:tcPr>
          <w:p w14:paraId="438C5195"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5.70</w:t>
            </w:r>
          </w:p>
        </w:tc>
      </w:tr>
      <w:tr w:rsidR="005C5B23" w:rsidRPr="00A8587A" w14:paraId="37C442DF" w14:textId="77777777" w:rsidTr="005C5B23">
        <w:trPr>
          <w:tblCellSpacing w:w="15" w:type="dxa"/>
        </w:trPr>
        <w:tc>
          <w:tcPr>
            <w:tcW w:w="0" w:type="auto"/>
            <w:vAlign w:val="center"/>
            <w:hideMark/>
          </w:tcPr>
          <w:p w14:paraId="41661955"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Reel Tarım Büyüme (%)</w:t>
            </w:r>
          </w:p>
        </w:tc>
        <w:tc>
          <w:tcPr>
            <w:tcW w:w="0" w:type="auto"/>
            <w:vAlign w:val="center"/>
            <w:hideMark/>
          </w:tcPr>
          <w:p w14:paraId="04E6AC52"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1.84</w:t>
            </w:r>
          </w:p>
        </w:tc>
        <w:tc>
          <w:tcPr>
            <w:tcW w:w="0" w:type="auto"/>
            <w:vAlign w:val="center"/>
            <w:hideMark/>
          </w:tcPr>
          <w:p w14:paraId="206D827C"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1.01</w:t>
            </w:r>
          </w:p>
        </w:tc>
        <w:tc>
          <w:tcPr>
            <w:tcW w:w="0" w:type="auto"/>
            <w:vAlign w:val="center"/>
            <w:hideMark/>
          </w:tcPr>
          <w:p w14:paraId="24338778"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0.03</w:t>
            </w:r>
          </w:p>
        </w:tc>
        <w:tc>
          <w:tcPr>
            <w:tcW w:w="0" w:type="auto"/>
            <w:vAlign w:val="center"/>
            <w:hideMark/>
          </w:tcPr>
          <w:p w14:paraId="67E0D7D0"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4.79</w:t>
            </w:r>
          </w:p>
        </w:tc>
      </w:tr>
      <w:tr w:rsidR="005C5B23" w:rsidRPr="00A8587A" w14:paraId="0E66798F" w14:textId="77777777" w:rsidTr="005C5B23">
        <w:trPr>
          <w:tblCellSpacing w:w="15" w:type="dxa"/>
        </w:trPr>
        <w:tc>
          <w:tcPr>
            <w:tcW w:w="0" w:type="auto"/>
            <w:vAlign w:val="center"/>
            <w:hideMark/>
          </w:tcPr>
          <w:p w14:paraId="7F462599"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 xml:space="preserve">İmalat İthalat </w:t>
            </w:r>
            <w:proofErr w:type="spellStart"/>
            <w:r w:rsidRPr="00A8587A">
              <w:rPr>
                <w:rFonts w:ascii="Times New Roman" w:eastAsia="Times New Roman" w:hAnsi="Times New Roman" w:cs="Times New Roman"/>
                <w:kern w:val="0"/>
                <w:sz w:val="20"/>
                <w:lang w:eastAsia="tr-TR"/>
                <w14:ligatures w14:val="none"/>
              </w:rPr>
              <w:t>Büy</w:t>
            </w:r>
            <w:proofErr w:type="spellEnd"/>
            <w:r w:rsidRPr="00A8587A">
              <w:rPr>
                <w:rFonts w:ascii="Times New Roman" w:eastAsia="Times New Roman" w:hAnsi="Times New Roman" w:cs="Times New Roman"/>
                <w:kern w:val="0"/>
                <w:sz w:val="20"/>
                <w:lang w:eastAsia="tr-TR"/>
                <w14:ligatures w14:val="none"/>
              </w:rPr>
              <w:t>. (%)</w:t>
            </w:r>
          </w:p>
        </w:tc>
        <w:tc>
          <w:tcPr>
            <w:tcW w:w="0" w:type="auto"/>
            <w:vAlign w:val="center"/>
            <w:hideMark/>
          </w:tcPr>
          <w:p w14:paraId="411D4E73"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3.32</w:t>
            </w:r>
          </w:p>
        </w:tc>
        <w:tc>
          <w:tcPr>
            <w:tcW w:w="0" w:type="auto"/>
            <w:vAlign w:val="center"/>
            <w:hideMark/>
          </w:tcPr>
          <w:p w14:paraId="1C5772F6"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2.11</w:t>
            </w:r>
          </w:p>
        </w:tc>
        <w:tc>
          <w:tcPr>
            <w:tcW w:w="0" w:type="auto"/>
            <w:vAlign w:val="center"/>
            <w:hideMark/>
          </w:tcPr>
          <w:p w14:paraId="61E21165"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–0.85</w:t>
            </w:r>
          </w:p>
        </w:tc>
        <w:tc>
          <w:tcPr>
            <w:tcW w:w="0" w:type="auto"/>
            <w:vAlign w:val="center"/>
            <w:hideMark/>
          </w:tcPr>
          <w:p w14:paraId="38C23B37"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10.91</w:t>
            </w:r>
          </w:p>
        </w:tc>
      </w:tr>
      <w:tr w:rsidR="005C5B23" w:rsidRPr="00A8587A" w14:paraId="2B21F76B" w14:textId="77777777" w:rsidTr="005C5B23">
        <w:trPr>
          <w:tblCellSpacing w:w="15" w:type="dxa"/>
        </w:trPr>
        <w:tc>
          <w:tcPr>
            <w:tcW w:w="0" w:type="auto"/>
            <w:vAlign w:val="center"/>
            <w:hideMark/>
          </w:tcPr>
          <w:p w14:paraId="0C522EDB"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 xml:space="preserve">Tarım İthalat </w:t>
            </w:r>
            <w:proofErr w:type="spellStart"/>
            <w:r w:rsidRPr="00A8587A">
              <w:rPr>
                <w:rFonts w:ascii="Times New Roman" w:eastAsia="Times New Roman" w:hAnsi="Times New Roman" w:cs="Times New Roman"/>
                <w:kern w:val="0"/>
                <w:sz w:val="20"/>
                <w:lang w:eastAsia="tr-TR"/>
                <w14:ligatures w14:val="none"/>
              </w:rPr>
              <w:t>Büy</w:t>
            </w:r>
            <w:proofErr w:type="spellEnd"/>
            <w:r w:rsidRPr="00A8587A">
              <w:rPr>
                <w:rFonts w:ascii="Times New Roman" w:eastAsia="Times New Roman" w:hAnsi="Times New Roman" w:cs="Times New Roman"/>
                <w:kern w:val="0"/>
                <w:sz w:val="20"/>
                <w:lang w:eastAsia="tr-TR"/>
                <w14:ligatures w14:val="none"/>
              </w:rPr>
              <w:t>. (%)</w:t>
            </w:r>
          </w:p>
        </w:tc>
        <w:tc>
          <w:tcPr>
            <w:tcW w:w="0" w:type="auto"/>
            <w:vAlign w:val="center"/>
            <w:hideMark/>
          </w:tcPr>
          <w:p w14:paraId="47DC3B1C"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2.22</w:t>
            </w:r>
          </w:p>
        </w:tc>
        <w:tc>
          <w:tcPr>
            <w:tcW w:w="0" w:type="auto"/>
            <w:vAlign w:val="center"/>
            <w:hideMark/>
          </w:tcPr>
          <w:p w14:paraId="66D479CF"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1.81</w:t>
            </w:r>
          </w:p>
        </w:tc>
        <w:tc>
          <w:tcPr>
            <w:tcW w:w="0" w:type="auto"/>
            <w:vAlign w:val="center"/>
            <w:hideMark/>
          </w:tcPr>
          <w:p w14:paraId="0051F5D6"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–3.73</w:t>
            </w:r>
          </w:p>
        </w:tc>
        <w:tc>
          <w:tcPr>
            <w:tcW w:w="0" w:type="auto"/>
            <w:vAlign w:val="center"/>
            <w:hideMark/>
          </w:tcPr>
          <w:p w14:paraId="6350BAFA"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5.94</w:t>
            </w:r>
          </w:p>
        </w:tc>
      </w:tr>
      <w:tr w:rsidR="005C5B23" w:rsidRPr="00A8587A" w14:paraId="4084FD76" w14:textId="77777777" w:rsidTr="005C5B23">
        <w:trPr>
          <w:tblCellSpacing w:w="15" w:type="dxa"/>
        </w:trPr>
        <w:tc>
          <w:tcPr>
            <w:tcW w:w="0" w:type="auto"/>
            <w:vAlign w:val="center"/>
            <w:hideMark/>
          </w:tcPr>
          <w:p w14:paraId="511D89A1"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 xml:space="preserve">Kredi Hacmi </w:t>
            </w:r>
            <w:proofErr w:type="spellStart"/>
            <w:r w:rsidRPr="00A8587A">
              <w:rPr>
                <w:rFonts w:ascii="Times New Roman" w:eastAsia="Times New Roman" w:hAnsi="Times New Roman" w:cs="Times New Roman"/>
                <w:kern w:val="0"/>
                <w:sz w:val="20"/>
                <w:lang w:eastAsia="tr-TR"/>
                <w14:ligatures w14:val="none"/>
              </w:rPr>
              <w:t>Büy</w:t>
            </w:r>
            <w:proofErr w:type="spellEnd"/>
            <w:r w:rsidRPr="00A8587A">
              <w:rPr>
                <w:rFonts w:ascii="Times New Roman" w:eastAsia="Times New Roman" w:hAnsi="Times New Roman" w:cs="Times New Roman"/>
                <w:kern w:val="0"/>
                <w:sz w:val="20"/>
                <w:lang w:eastAsia="tr-TR"/>
                <w14:ligatures w14:val="none"/>
              </w:rPr>
              <w:t>. (%)</w:t>
            </w:r>
          </w:p>
        </w:tc>
        <w:tc>
          <w:tcPr>
            <w:tcW w:w="0" w:type="auto"/>
            <w:vAlign w:val="center"/>
            <w:hideMark/>
          </w:tcPr>
          <w:p w14:paraId="7535C372"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4.67</w:t>
            </w:r>
          </w:p>
        </w:tc>
        <w:tc>
          <w:tcPr>
            <w:tcW w:w="0" w:type="auto"/>
            <w:vAlign w:val="center"/>
            <w:hideMark/>
          </w:tcPr>
          <w:p w14:paraId="2A97E414"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1.74</w:t>
            </w:r>
          </w:p>
        </w:tc>
        <w:tc>
          <w:tcPr>
            <w:tcW w:w="0" w:type="auto"/>
            <w:vAlign w:val="center"/>
            <w:hideMark/>
          </w:tcPr>
          <w:p w14:paraId="201589E4"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1.31</w:t>
            </w:r>
          </w:p>
        </w:tc>
        <w:tc>
          <w:tcPr>
            <w:tcW w:w="0" w:type="auto"/>
            <w:vAlign w:val="center"/>
            <w:hideMark/>
          </w:tcPr>
          <w:p w14:paraId="7557B343"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9.24</w:t>
            </w:r>
          </w:p>
        </w:tc>
      </w:tr>
      <w:tr w:rsidR="005C5B23" w:rsidRPr="00A8587A" w14:paraId="66F6DF55" w14:textId="77777777" w:rsidTr="005C5B23">
        <w:trPr>
          <w:tblCellSpacing w:w="15" w:type="dxa"/>
        </w:trPr>
        <w:tc>
          <w:tcPr>
            <w:tcW w:w="0" w:type="auto"/>
            <w:vAlign w:val="center"/>
            <w:hideMark/>
          </w:tcPr>
          <w:p w14:paraId="48FC75E7"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Reel Faiz Oranı (%)</w:t>
            </w:r>
          </w:p>
        </w:tc>
        <w:tc>
          <w:tcPr>
            <w:tcW w:w="0" w:type="auto"/>
            <w:vAlign w:val="center"/>
            <w:hideMark/>
          </w:tcPr>
          <w:p w14:paraId="1843F730"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8.08</w:t>
            </w:r>
          </w:p>
        </w:tc>
        <w:tc>
          <w:tcPr>
            <w:tcW w:w="0" w:type="auto"/>
            <w:vAlign w:val="center"/>
            <w:hideMark/>
          </w:tcPr>
          <w:p w14:paraId="026E9EDE"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1.68</w:t>
            </w:r>
          </w:p>
        </w:tc>
        <w:tc>
          <w:tcPr>
            <w:tcW w:w="0" w:type="auto"/>
            <w:vAlign w:val="center"/>
            <w:hideMark/>
          </w:tcPr>
          <w:p w14:paraId="68D1677D"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4.81</w:t>
            </w:r>
          </w:p>
        </w:tc>
        <w:tc>
          <w:tcPr>
            <w:tcW w:w="0" w:type="auto"/>
            <w:vAlign w:val="center"/>
            <w:hideMark/>
          </w:tcPr>
          <w:p w14:paraId="447C1322" w14:textId="77777777" w:rsidR="005C5B23" w:rsidRPr="00A8587A" w:rsidRDefault="005C5B23" w:rsidP="005C5B23">
            <w:pPr>
              <w:spacing w:after="0" w:line="240" w:lineRule="auto"/>
              <w:jc w:val="center"/>
              <w:rPr>
                <w:rFonts w:ascii="Times New Roman" w:eastAsia="Times New Roman" w:hAnsi="Times New Roman" w:cs="Times New Roman"/>
                <w:kern w:val="0"/>
                <w:lang w:eastAsia="tr-TR"/>
                <w14:ligatures w14:val="none"/>
              </w:rPr>
            </w:pPr>
            <w:r w:rsidRPr="00A8587A">
              <w:rPr>
                <w:rFonts w:ascii="Times New Roman" w:eastAsia="Times New Roman" w:hAnsi="Times New Roman" w:cs="Times New Roman"/>
                <w:kern w:val="0"/>
                <w:sz w:val="20"/>
                <w:lang w:eastAsia="tr-TR"/>
                <w14:ligatures w14:val="none"/>
              </w:rPr>
              <w:t>11.28</w:t>
            </w:r>
          </w:p>
        </w:tc>
      </w:tr>
    </w:tbl>
    <w:p w14:paraId="27E2B3DF" w14:textId="77777777" w:rsidR="005C5B23" w:rsidRPr="00A8587A" w:rsidRDefault="005C5B23" w:rsidP="005C5B23">
      <w:pPr>
        <w:spacing w:before="100" w:beforeAutospacing="1" w:after="100" w:afterAutospacing="1" w:line="240" w:lineRule="auto"/>
        <w:jc w:val="both"/>
        <w:rPr>
          <w:rFonts w:ascii="Times New Roman" w:eastAsia="Times New Roman" w:hAnsi="Times New Roman" w:cs="Times New Roman"/>
          <w:kern w:val="0"/>
          <w:lang w:eastAsia="tr-TR"/>
          <w14:ligatures w14:val="none"/>
        </w:rPr>
      </w:pPr>
      <w:r w:rsidRPr="00A8587A">
        <w:rPr>
          <w:rFonts w:ascii="Times New Roman" w:hAnsi="Times New Roman" w:cs="Times New Roman"/>
        </w:rPr>
        <w:t>Yukarıdaki özet tablo, çalışmada kullanılan çeyreklik verilerin genel eğilimlerini sunmaktadır. Dikkat çekici olarak, tarım sektörü büyümesinin en düşük %0.03 ile hiçbir çeyrekte daralma göstermemesi, tarımın diğer sektörlere göre daha istikrarlı (ancak düşük tempolu) büyüdüğünü gösterir. İmalat sektöründe ise dalgalanmalar barizdir; 2009 ve 2016 gibi dönemlerde negatif büyüme görülmüştür. Kredi büyümesi ve faiz oranı verileri, Türkiye ekonomisinde 2010’ların başında uygulanan düşük faiz ve yüksek kredi genişlemesi politikasının izlerini taşır (örneğin 2013’te faiz en düşük, kredi artışı en yüksek seviyelerdedir). Bu makro-finansal koşullar, sektörlerin performansını etkilemiş ve çalışmamızda incelenen ilişkilerin arka planını oluşturmuştur.</w:t>
      </w:r>
    </w:p>
    <w:p w14:paraId="3F1B2C62" w14:textId="77777777" w:rsidR="005C5B23" w:rsidRDefault="005C5B23" w:rsidP="005C5B23">
      <w:pPr>
        <w:spacing w:before="100" w:beforeAutospacing="1" w:after="100" w:afterAutospacing="1" w:line="240" w:lineRule="auto"/>
        <w:jc w:val="both"/>
        <w:rPr>
          <w:rFonts w:ascii="Times New Roman" w:hAnsi="Times New Roman" w:cs="Times New Roman"/>
        </w:rPr>
      </w:pPr>
      <w:r w:rsidRPr="00A8587A">
        <w:rPr>
          <w:rFonts w:ascii="Times New Roman" w:hAnsi="Times New Roman" w:cs="Times New Roman"/>
        </w:rPr>
        <w:lastRenderedPageBreak/>
        <w:t>Genel olarak, tablolar ve grafikler bu rapordaki analizlerin nicel temelini oluşturmaktadır. Sonuç bölümünde de belirtildiği gibi, modelimizin bazı kısıtları bulunmakla birlikte, elde edilen sonuçlar literatür ışığında tutarlı bir çerçevede yorumlanmış ve Türkiye ekonomisi için uygulanabilir politika önerileri geliştirilmiştir. Çalışmanın bulguları, gelecekte daha kapsamlı veri setleri ve yöntemlerle teyit edilebilir ve genişletilebilir. Bu rapordaki analiz, sektörel büyüme üzerine akademik tartışmaya Türkiye örneği üzerinden katkı sunmayı amaçlamıştır.</w:t>
      </w:r>
    </w:p>
    <w:p w14:paraId="10C6B830" w14:textId="77777777" w:rsidR="00343D1D" w:rsidRDefault="00343D1D" w:rsidP="005C5B23">
      <w:pPr>
        <w:spacing w:before="100" w:beforeAutospacing="1" w:after="100" w:afterAutospacing="1" w:line="240" w:lineRule="auto"/>
        <w:jc w:val="both"/>
        <w:rPr>
          <w:rFonts w:ascii="Times New Roman" w:hAnsi="Times New Roman" w:cs="Times New Roman"/>
        </w:rPr>
      </w:pPr>
    </w:p>
    <w:p w14:paraId="0E489862" w14:textId="77777777" w:rsidR="00343D1D" w:rsidRDefault="00343D1D" w:rsidP="005C5B23">
      <w:pPr>
        <w:spacing w:before="100" w:beforeAutospacing="1" w:after="100" w:afterAutospacing="1" w:line="240" w:lineRule="auto"/>
        <w:jc w:val="both"/>
        <w:rPr>
          <w:rFonts w:ascii="Times New Roman" w:hAnsi="Times New Roman" w:cs="Times New Roman"/>
        </w:rPr>
      </w:pPr>
    </w:p>
    <w:p w14:paraId="3C2E3CF7" w14:textId="77777777" w:rsidR="00343D1D" w:rsidRDefault="00343D1D" w:rsidP="005C5B23">
      <w:pPr>
        <w:spacing w:before="100" w:beforeAutospacing="1" w:after="100" w:afterAutospacing="1" w:line="240" w:lineRule="auto"/>
        <w:jc w:val="both"/>
        <w:rPr>
          <w:rFonts w:ascii="Times New Roman" w:hAnsi="Times New Roman" w:cs="Times New Roman"/>
        </w:rPr>
      </w:pPr>
    </w:p>
    <w:p w14:paraId="06E117A8" w14:textId="77777777" w:rsidR="00343D1D" w:rsidRDefault="00343D1D" w:rsidP="005C5B23">
      <w:pPr>
        <w:spacing w:before="100" w:beforeAutospacing="1" w:after="100" w:afterAutospacing="1" w:line="240" w:lineRule="auto"/>
        <w:jc w:val="both"/>
        <w:rPr>
          <w:rFonts w:ascii="Times New Roman" w:hAnsi="Times New Roman" w:cs="Times New Roman"/>
        </w:rPr>
      </w:pPr>
    </w:p>
    <w:p w14:paraId="57D8395E" w14:textId="77777777" w:rsidR="00343D1D" w:rsidRDefault="00343D1D" w:rsidP="005C5B23">
      <w:pPr>
        <w:spacing w:before="100" w:beforeAutospacing="1" w:after="100" w:afterAutospacing="1" w:line="240" w:lineRule="auto"/>
        <w:jc w:val="both"/>
        <w:rPr>
          <w:rFonts w:ascii="Times New Roman" w:hAnsi="Times New Roman" w:cs="Times New Roman"/>
        </w:rPr>
      </w:pPr>
    </w:p>
    <w:p w14:paraId="17129B48" w14:textId="77777777" w:rsidR="00343D1D" w:rsidRDefault="00343D1D" w:rsidP="005C5B23">
      <w:pPr>
        <w:spacing w:before="100" w:beforeAutospacing="1" w:after="100" w:afterAutospacing="1" w:line="240" w:lineRule="auto"/>
        <w:jc w:val="both"/>
        <w:rPr>
          <w:rFonts w:ascii="Times New Roman" w:hAnsi="Times New Roman" w:cs="Times New Roman"/>
        </w:rPr>
      </w:pPr>
    </w:p>
    <w:p w14:paraId="6EFB4C60" w14:textId="77777777" w:rsidR="00343D1D" w:rsidRDefault="00343D1D" w:rsidP="005C5B23">
      <w:pPr>
        <w:spacing w:before="100" w:beforeAutospacing="1" w:after="100" w:afterAutospacing="1" w:line="240" w:lineRule="auto"/>
        <w:jc w:val="both"/>
        <w:rPr>
          <w:rFonts w:ascii="Times New Roman" w:hAnsi="Times New Roman" w:cs="Times New Roman"/>
        </w:rPr>
      </w:pPr>
    </w:p>
    <w:p w14:paraId="5EA48789" w14:textId="77777777" w:rsidR="00343D1D" w:rsidRDefault="00343D1D" w:rsidP="005C5B23">
      <w:pPr>
        <w:spacing w:before="100" w:beforeAutospacing="1" w:after="100" w:afterAutospacing="1" w:line="240" w:lineRule="auto"/>
        <w:jc w:val="both"/>
        <w:rPr>
          <w:rFonts w:ascii="Times New Roman" w:hAnsi="Times New Roman" w:cs="Times New Roman"/>
        </w:rPr>
      </w:pPr>
    </w:p>
    <w:p w14:paraId="6F65D616" w14:textId="77777777" w:rsidR="00343D1D" w:rsidRPr="00A8587A" w:rsidRDefault="00343D1D" w:rsidP="005C5B23">
      <w:pPr>
        <w:spacing w:before="100" w:beforeAutospacing="1" w:after="100" w:afterAutospacing="1" w:line="240" w:lineRule="auto"/>
        <w:jc w:val="both"/>
        <w:rPr>
          <w:rFonts w:ascii="Times New Roman" w:eastAsia="Times New Roman" w:hAnsi="Times New Roman" w:cs="Times New Roman"/>
          <w:kern w:val="0"/>
          <w:lang w:eastAsia="tr-TR"/>
          <w14:ligatures w14:val="none"/>
        </w:rPr>
      </w:pPr>
    </w:p>
    <w:p w14:paraId="10827230" w14:textId="77777777" w:rsidR="005C5B23" w:rsidRPr="00343D1D" w:rsidRDefault="005C5B23" w:rsidP="00343D1D">
      <w:pPr>
        <w:pStyle w:val="Balk1"/>
        <w:rPr>
          <w:rFonts w:ascii="Times New Roman" w:eastAsia="Times New Roman" w:hAnsi="Times New Roman" w:cs="Times New Roman"/>
          <w:b/>
          <w:bCs/>
          <w:color w:val="000000" w:themeColor="text1"/>
          <w:kern w:val="0"/>
          <w:sz w:val="36"/>
          <w:szCs w:val="36"/>
          <w:lang w:eastAsia="tr-TR"/>
          <w14:ligatures w14:val="none"/>
        </w:rPr>
      </w:pPr>
      <w:r w:rsidRPr="00343D1D">
        <w:rPr>
          <w:rFonts w:ascii="Times New Roman" w:hAnsi="Times New Roman" w:cs="Times New Roman"/>
          <w:b/>
          <w:bCs/>
          <w:color w:val="000000" w:themeColor="text1"/>
        </w:rPr>
        <w:t>Kaynakça</w:t>
      </w:r>
    </w:p>
    <w:p w14:paraId="776352F5" w14:textId="77777777" w:rsidR="005C5B23" w:rsidRPr="00A8587A" w:rsidRDefault="005C5B23" w:rsidP="005C5B23">
      <w:pPr>
        <w:spacing w:before="100" w:beforeAutospacing="1" w:after="100" w:afterAutospacing="1" w:line="240" w:lineRule="auto"/>
        <w:jc w:val="both"/>
        <w:rPr>
          <w:rFonts w:ascii="Times New Roman" w:eastAsia="Times New Roman" w:hAnsi="Times New Roman" w:cs="Times New Roman"/>
          <w:kern w:val="0"/>
          <w:lang w:eastAsia="tr-TR"/>
          <w14:ligatures w14:val="none"/>
        </w:rPr>
      </w:pPr>
      <w:r w:rsidRPr="00A8587A">
        <w:rPr>
          <w:rFonts w:ascii="Times New Roman" w:hAnsi="Times New Roman" w:cs="Times New Roman"/>
        </w:rPr>
        <w:t xml:space="preserve">Akyüz, Y., &amp; Boratav, K. (2003). </w:t>
      </w:r>
      <w:proofErr w:type="spellStart"/>
      <w:r w:rsidRPr="00A8587A">
        <w:rPr>
          <w:rFonts w:ascii="Times New Roman" w:hAnsi="Times New Roman" w:cs="Times New Roman"/>
        </w:rPr>
        <w:t>The</w:t>
      </w:r>
      <w:proofErr w:type="spellEnd"/>
      <w:r w:rsidRPr="00A8587A">
        <w:rPr>
          <w:rFonts w:ascii="Times New Roman" w:hAnsi="Times New Roman" w:cs="Times New Roman"/>
        </w:rPr>
        <w:t xml:space="preserve"> </w:t>
      </w:r>
      <w:proofErr w:type="spellStart"/>
      <w:r w:rsidRPr="00A8587A">
        <w:rPr>
          <w:rFonts w:ascii="Times New Roman" w:hAnsi="Times New Roman" w:cs="Times New Roman"/>
        </w:rPr>
        <w:t>making</w:t>
      </w:r>
      <w:proofErr w:type="spellEnd"/>
      <w:r w:rsidRPr="00A8587A">
        <w:rPr>
          <w:rFonts w:ascii="Times New Roman" w:hAnsi="Times New Roman" w:cs="Times New Roman"/>
        </w:rPr>
        <w:t xml:space="preserve"> of </w:t>
      </w:r>
      <w:proofErr w:type="spellStart"/>
      <w:r w:rsidRPr="00A8587A">
        <w:rPr>
          <w:rFonts w:ascii="Times New Roman" w:hAnsi="Times New Roman" w:cs="Times New Roman"/>
        </w:rPr>
        <w:t>the</w:t>
      </w:r>
      <w:proofErr w:type="spellEnd"/>
      <w:r w:rsidRPr="00A8587A">
        <w:rPr>
          <w:rFonts w:ascii="Times New Roman" w:hAnsi="Times New Roman" w:cs="Times New Roman"/>
        </w:rPr>
        <w:t xml:space="preserve"> </w:t>
      </w:r>
      <w:proofErr w:type="spellStart"/>
      <w:r w:rsidRPr="00A8587A">
        <w:rPr>
          <w:rFonts w:ascii="Times New Roman" w:hAnsi="Times New Roman" w:cs="Times New Roman"/>
        </w:rPr>
        <w:t>Turkish</w:t>
      </w:r>
      <w:proofErr w:type="spellEnd"/>
      <w:r w:rsidRPr="00A8587A">
        <w:rPr>
          <w:rFonts w:ascii="Times New Roman" w:hAnsi="Times New Roman" w:cs="Times New Roman"/>
        </w:rPr>
        <w:t xml:space="preserve"> </w:t>
      </w:r>
      <w:proofErr w:type="spellStart"/>
      <w:r w:rsidRPr="00A8587A">
        <w:rPr>
          <w:rFonts w:ascii="Times New Roman" w:hAnsi="Times New Roman" w:cs="Times New Roman"/>
        </w:rPr>
        <w:t>financial</w:t>
      </w:r>
      <w:proofErr w:type="spellEnd"/>
      <w:r w:rsidRPr="00A8587A">
        <w:rPr>
          <w:rFonts w:ascii="Times New Roman" w:hAnsi="Times New Roman" w:cs="Times New Roman"/>
        </w:rPr>
        <w:t xml:space="preserve"> </w:t>
      </w:r>
      <w:proofErr w:type="spellStart"/>
      <w:r w:rsidRPr="00A8587A">
        <w:rPr>
          <w:rFonts w:ascii="Times New Roman" w:hAnsi="Times New Roman" w:cs="Times New Roman"/>
        </w:rPr>
        <w:t>crisis</w:t>
      </w:r>
      <w:proofErr w:type="spellEnd"/>
      <w:r w:rsidRPr="00A8587A">
        <w:rPr>
          <w:rFonts w:ascii="Times New Roman" w:hAnsi="Times New Roman" w:cs="Times New Roman"/>
        </w:rPr>
        <w:t>. World Development, 31(9), 1549-1566.</w:t>
      </w:r>
    </w:p>
    <w:p w14:paraId="387271B2" w14:textId="77777777" w:rsidR="005C5B23" w:rsidRPr="00A8587A" w:rsidRDefault="005C5B23" w:rsidP="005C5B23">
      <w:pPr>
        <w:spacing w:before="100" w:beforeAutospacing="1" w:after="100" w:afterAutospacing="1" w:line="240" w:lineRule="auto"/>
        <w:jc w:val="both"/>
        <w:rPr>
          <w:rFonts w:ascii="Times New Roman" w:eastAsia="Times New Roman" w:hAnsi="Times New Roman" w:cs="Times New Roman"/>
          <w:kern w:val="0"/>
          <w:lang w:eastAsia="tr-TR"/>
          <w14:ligatures w14:val="none"/>
        </w:rPr>
      </w:pPr>
      <w:proofErr w:type="spellStart"/>
      <w:r w:rsidRPr="00A8587A">
        <w:rPr>
          <w:rFonts w:ascii="Times New Roman" w:hAnsi="Times New Roman" w:cs="Times New Roman"/>
        </w:rPr>
        <w:t>Chenery</w:t>
      </w:r>
      <w:proofErr w:type="spellEnd"/>
      <w:r w:rsidRPr="00A8587A">
        <w:rPr>
          <w:rFonts w:ascii="Times New Roman" w:hAnsi="Times New Roman" w:cs="Times New Roman"/>
        </w:rPr>
        <w:t xml:space="preserve">, H., Robinson, S., &amp; </w:t>
      </w:r>
      <w:proofErr w:type="spellStart"/>
      <w:r w:rsidRPr="00A8587A">
        <w:rPr>
          <w:rFonts w:ascii="Times New Roman" w:hAnsi="Times New Roman" w:cs="Times New Roman"/>
        </w:rPr>
        <w:t>Syrquin</w:t>
      </w:r>
      <w:proofErr w:type="spellEnd"/>
      <w:r w:rsidRPr="00A8587A">
        <w:rPr>
          <w:rFonts w:ascii="Times New Roman" w:hAnsi="Times New Roman" w:cs="Times New Roman"/>
        </w:rPr>
        <w:t xml:space="preserve">, M. (1986). </w:t>
      </w:r>
      <w:proofErr w:type="spellStart"/>
      <w:r w:rsidRPr="00A8587A">
        <w:rPr>
          <w:rFonts w:ascii="Times New Roman" w:hAnsi="Times New Roman" w:cs="Times New Roman"/>
        </w:rPr>
        <w:t>Industrialization</w:t>
      </w:r>
      <w:proofErr w:type="spellEnd"/>
      <w:r w:rsidRPr="00A8587A">
        <w:rPr>
          <w:rFonts w:ascii="Times New Roman" w:hAnsi="Times New Roman" w:cs="Times New Roman"/>
        </w:rPr>
        <w:t xml:space="preserve"> </w:t>
      </w:r>
      <w:proofErr w:type="spellStart"/>
      <w:r w:rsidRPr="00A8587A">
        <w:rPr>
          <w:rFonts w:ascii="Times New Roman" w:hAnsi="Times New Roman" w:cs="Times New Roman"/>
        </w:rPr>
        <w:t>and</w:t>
      </w:r>
      <w:proofErr w:type="spellEnd"/>
      <w:r w:rsidRPr="00A8587A">
        <w:rPr>
          <w:rFonts w:ascii="Times New Roman" w:hAnsi="Times New Roman" w:cs="Times New Roman"/>
        </w:rPr>
        <w:t xml:space="preserve"> </w:t>
      </w:r>
      <w:proofErr w:type="spellStart"/>
      <w:r w:rsidRPr="00A8587A">
        <w:rPr>
          <w:rFonts w:ascii="Times New Roman" w:hAnsi="Times New Roman" w:cs="Times New Roman"/>
        </w:rPr>
        <w:t>Growth</w:t>
      </w:r>
      <w:proofErr w:type="spellEnd"/>
      <w:r w:rsidRPr="00A8587A">
        <w:rPr>
          <w:rFonts w:ascii="Times New Roman" w:hAnsi="Times New Roman" w:cs="Times New Roman"/>
        </w:rPr>
        <w:t xml:space="preserve">: A </w:t>
      </w:r>
      <w:proofErr w:type="spellStart"/>
      <w:r w:rsidRPr="00A8587A">
        <w:rPr>
          <w:rFonts w:ascii="Times New Roman" w:hAnsi="Times New Roman" w:cs="Times New Roman"/>
        </w:rPr>
        <w:t>Comparative</w:t>
      </w:r>
      <w:proofErr w:type="spellEnd"/>
      <w:r w:rsidRPr="00A8587A">
        <w:rPr>
          <w:rFonts w:ascii="Times New Roman" w:hAnsi="Times New Roman" w:cs="Times New Roman"/>
        </w:rPr>
        <w:t xml:space="preserve"> </w:t>
      </w:r>
      <w:proofErr w:type="spellStart"/>
      <w:r w:rsidRPr="00A8587A">
        <w:rPr>
          <w:rFonts w:ascii="Times New Roman" w:hAnsi="Times New Roman" w:cs="Times New Roman"/>
        </w:rPr>
        <w:t>Study</w:t>
      </w:r>
      <w:proofErr w:type="spellEnd"/>
      <w:r w:rsidRPr="00A8587A">
        <w:rPr>
          <w:rFonts w:ascii="Times New Roman" w:hAnsi="Times New Roman" w:cs="Times New Roman"/>
        </w:rPr>
        <w:t xml:space="preserve">. New York: Oxford </w:t>
      </w:r>
      <w:proofErr w:type="spellStart"/>
      <w:r w:rsidRPr="00A8587A">
        <w:rPr>
          <w:rFonts w:ascii="Times New Roman" w:hAnsi="Times New Roman" w:cs="Times New Roman"/>
        </w:rPr>
        <w:t>University</w:t>
      </w:r>
      <w:proofErr w:type="spellEnd"/>
      <w:r w:rsidRPr="00A8587A">
        <w:rPr>
          <w:rFonts w:ascii="Times New Roman" w:hAnsi="Times New Roman" w:cs="Times New Roman"/>
        </w:rPr>
        <w:t xml:space="preserve"> </w:t>
      </w:r>
      <w:proofErr w:type="spellStart"/>
      <w:r w:rsidRPr="00A8587A">
        <w:rPr>
          <w:rFonts w:ascii="Times New Roman" w:hAnsi="Times New Roman" w:cs="Times New Roman"/>
        </w:rPr>
        <w:t>Press</w:t>
      </w:r>
      <w:proofErr w:type="spellEnd"/>
      <w:r w:rsidRPr="00A8587A">
        <w:rPr>
          <w:rFonts w:ascii="Times New Roman" w:hAnsi="Times New Roman" w:cs="Times New Roman"/>
        </w:rPr>
        <w:t xml:space="preserve"> (Dünya Bankası).</w:t>
      </w:r>
    </w:p>
    <w:p w14:paraId="19809AB3" w14:textId="77777777" w:rsidR="005C5B23" w:rsidRPr="00A8587A" w:rsidRDefault="005C5B23" w:rsidP="005C5B23">
      <w:pPr>
        <w:spacing w:before="100" w:beforeAutospacing="1" w:after="100" w:afterAutospacing="1" w:line="240" w:lineRule="auto"/>
        <w:jc w:val="both"/>
        <w:rPr>
          <w:rFonts w:ascii="Times New Roman" w:eastAsia="Times New Roman" w:hAnsi="Times New Roman" w:cs="Times New Roman"/>
          <w:kern w:val="0"/>
          <w:lang w:eastAsia="tr-TR"/>
          <w14:ligatures w14:val="none"/>
        </w:rPr>
      </w:pPr>
      <w:r w:rsidRPr="00A8587A">
        <w:rPr>
          <w:rFonts w:ascii="Times New Roman" w:hAnsi="Times New Roman" w:cs="Times New Roman"/>
        </w:rPr>
        <w:t>Doruk, Ö. T. (2020). Türkiye ekonomisinde büyümenin sektörel belirleyicileri: İller düzeyinde 2004-2014 yılları arasında ampirik bir inceleme. Ekonomi Bilimleri Dergisi, 18(Özel Sayı: TBMM 100. Yıl), 17-30.</w:t>
      </w:r>
    </w:p>
    <w:p w14:paraId="75BB811E" w14:textId="77777777" w:rsidR="005C5B23" w:rsidRPr="00A8587A" w:rsidRDefault="005C5B23" w:rsidP="005C5B23">
      <w:pPr>
        <w:spacing w:before="100" w:beforeAutospacing="1" w:after="100" w:afterAutospacing="1" w:line="240" w:lineRule="auto"/>
        <w:jc w:val="both"/>
        <w:rPr>
          <w:rFonts w:ascii="Times New Roman" w:eastAsia="Times New Roman" w:hAnsi="Times New Roman" w:cs="Times New Roman"/>
          <w:kern w:val="0"/>
          <w:lang w:eastAsia="tr-TR"/>
          <w14:ligatures w14:val="none"/>
        </w:rPr>
      </w:pPr>
      <w:proofErr w:type="spellStart"/>
      <w:r w:rsidRPr="00A8587A">
        <w:rPr>
          <w:rFonts w:ascii="Times New Roman" w:hAnsi="Times New Roman" w:cs="Times New Roman"/>
        </w:rPr>
        <w:t>Engle</w:t>
      </w:r>
      <w:proofErr w:type="spellEnd"/>
      <w:r w:rsidRPr="00A8587A">
        <w:rPr>
          <w:rFonts w:ascii="Times New Roman" w:hAnsi="Times New Roman" w:cs="Times New Roman"/>
        </w:rPr>
        <w:t xml:space="preserve">, R. F. (1982). </w:t>
      </w:r>
      <w:proofErr w:type="spellStart"/>
      <w:r w:rsidRPr="00A8587A">
        <w:rPr>
          <w:rFonts w:ascii="Times New Roman" w:hAnsi="Times New Roman" w:cs="Times New Roman"/>
        </w:rPr>
        <w:t>Autoregressive</w:t>
      </w:r>
      <w:proofErr w:type="spellEnd"/>
      <w:r w:rsidRPr="00A8587A">
        <w:rPr>
          <w:rFonts w:ascii="Times New Roman" w:hAnsi="Times New Roman" w:cs="Times New Roman"/>
        </w:rPr>
        <w:t xml:space="preserve"> </w:t>
      </w:r>
      <w:proofErr w:type="spellStart"/>
      <w:r w:rsidRPr="00A8587A">
        <w:rPr>
          <w:rFonts w:ascii="Times New Roman" w:hAnsi="Times New Roman" w:cs="Times New Roman"/>
        </w:rPr>
        <w:t>conditional</w:t>
      </w:r>
      <w:proofErr w:type="spellEnd"/>
      <w:r w:rsidRPr="00A8587A">
        <w:rPr>
          <w:rFonts w:ascii="Times New Roman" w:hAnsi="Times New Roman" w:cs="Times New Roman"/>
        </w:rPr>
        <w:t xml:space="preserve"> </w:t>
      </w:r>
      <w:proofErr w:type="spellStart"/>
      <w:r w:rsidRPr="00A8587A">
        <w:rPr>
          <w:rFonts w:ascii="Times New Roman" w:hAnsi="Times New Roman" w:cs="Times New Roman"/>
        </w:rPr>
        <w:t>heteroscedasticity</w:t>
      </w:r>
      <w:proofErr w:type="spellEnd"/>
      <w:r w:rsidRPr="00A8587A">
        <w:rPr>
          <w:rFonts w:ascii="Times New Roman" w:hAnsi="Times New Roman" w:cs="Times New Roman"/>
        </w:rPr>
        <w:t xml:space="preserve"> </w:t>
      </w:r>
      <w:proofErr w:type="spellStart"/>
      <w:r w:rsidRPr="00A8587A">
        <w:rPr>
          <w:rFonts w:ascii="Times New Roman" w:hAnsi="Times New Roman" w:cs="Times New Roman"/>
        </w:rPr>
        <w:t>with</w:t>
      </w:r>
      <w:proofErr w:type="spellEnd"/>
      <w:r w:rsidRPr="00A8587A">
        <w:rPr>
          <w:rFonts w:ascii="Times New Roman" w:hAnsi="Times New Roman" w:cs="Times New Roman"/>
        </w:rPr>
        <w:t xml:space="preserve"> </w:t>
      </w:r>
      <w:proofErr w:type="spellStart"/>
      <w:r w:rsidRPr="00A8587A">
        <w:rPr>
          <w:rFonts w:ascii="Times New Roman" w:hAnsi="Times New Roman" w:cs="Times New Roman"/>
        </w:rPr>
        <w:t>estimates</w:t>
      </w:r>
      <w:proofErr w:type="spellEnd"/>
      <w:r w:rsidRPr="00A8587A">
        <w:rPr>
          <w:rFonts w:ascii="Times New Roman" w:hAnsi="Times New Roman" w:cs="Times New Roman"/>
        </w:rPr>
        <w:t xml:space="preserve"> of </w:t>
      </w:r>
      <w:proofErr w:type="spellStart"/>
      <w:r w:rsidRPr="00A8587A">
        <w:rPr>
          <w:rFonts w:ascii="Times New Roman" w:hAnsi="Times New Roman" w:cs="Times New Roman"/>
        </w:rPr>
        <w:t>the</w:t>
      </w:r>
      <w:proofErr w:type="spellEnd"/>
      <w:r w:rsidRPr="00A8587A">
        <w:rPr>
          <w:rFonts w:ascii="Times New Roman" w:hAnsi="Times New Roman" w:cs="Times New Roman"/>
        </w:rPr>
        <w:t xml:space="preserve"> </w:t>
      </w:r>
      <w:proofErr w:type="spellStart"/>
      <w:r w:rsidRPr="00A8587A">
        <w:rPr>
          <w:rFonts w:ascii="Times New Roman" w:hAnsi="Times New Roman" w:cs="Times New Roman"/>
        </w:rPr>
        <w:t>variance</w:t>
      </w:r>
      <w:proofErr w:type="spellEnd"/>
      <w:r w:rsidRPr="00A8587A">
        <w:rPr>
          <w:rFonts w:ascii="Times New Roman" w:hAnsi="Times New Roman" w:cs="Times New Roman"/>
        </w:rPr>
        <w:t xml:space="preserve"> of UK </w:t>
      </w:r>
      <w:proofErr w:type="spellStart"/>
      <w:r w:rsidRPr="00A8587A">
        <w:rPr>
          <w:rFonts w:ascii="Times New Roman" w:hAnsi="Times New Roman" w:cs="Times New Roman"/>
        </w:rPr>
        <w:t>inflation</w:t>
      </w:r>
      <w:proofErr w:type="spellEnd"/>
      <w:r w:rsidRPr="00A8587A">
        <w:rPr>
          <w:rFonts w:ascii="Times New Roman" w:hAnsi="Times New Roman" w:cs="Times New Roman"/>
        </w:rPr>
        <w:t xml:space="preserve">. </w:t>
      </w:r>
      <w:proofErr w:type="spellStart"/>
      <w:r w:rsidRPr="00A8587A">
        <w:rPr>
          <w:rFonts w:ascii="Times New Roman" w:hAnsi="Times New Roman" w:cs="Times New Roman"/>
        </w:rPr>
        <w:t>Econometrica</w:t>
      </w:r>
      <w:proofErr w:type="spellEnd"/>
      <w:r w:rsidRPr="00A8587A">
        <w:rPr>
          <w:rFonts w:ascii="Times New Roman" w:hAnsi="Times New Roman" w:cs="Times New Roman"/>
        </w:rPr>
        <w:t>, 50(4), 987-1008.</w:t>
      </w:r>
    </w:p>
    <w:p w14:paraId="35554FAA" w14:textId="77777777" w:rsidR="005C5B23" w:rsidRPr="00A8587A" w:rsidRDefault="005C5B23" w:rsidP="005C5B23">
      <w:pPr>
        <w:spacing w:before="100" w:beforeAutospacing="1" w:after="100" w:afterAutospacing="1" w:line="240" w:lineRule="auto"/>
        <w:jc w:val="both"/>
        <w:rPr>
          <w:rFonts w:ascii="Times New Roman" w:eastAsia="Times New Roman" w:hAnsi="Times New Roman" w:cs="Times New Roman"/>
          <w:kern w:val="0"/>
          <w:lang w:eastAsia="tr-TR"/>
          <w14:ligatures w14:val="none"/>
        </w:rPr>
      </w:pPr>
      <w:proofErr w:type="spellStart"/>
      <w:r w:rsidRPr="00A8587A">
        <w:rPr>
          <w:rFonts w:ascii="Times New Roman" w:hAnsi="Times New Roman" w:cs="Times New Roman"/>
        </w:rPr>
        <w:t>Hausman</w:t>
      </w:r>
      <w:proofErr w:type="spellEnd"/>
      <w:r w:rsidRPr="00A8587A">
        <w:rPr>
          <w:rFonts w:ascii="Times New Roman" w:hAnsi="Times New Roman" w:cs="Times New Roman"/>
        </w:rPr>
        <w:t xml:space="preserve">, J. A. (1978). </w:t>
      </w:r>
      <w:proofErr w:type="spellStart"/>
      <w:r w:rsidRPr="00A8587A">
        <w:rPr>
          <w:rFonts w:ascii="Times New Roman" w:hAnsi="Times New Roman" w:cs="Times New Roman"/>
        </w:rPr>
        <w:t>Specification</w:t>
      </w:r>
      <w:proofErr w:type="spellEnd"/>
      <w:r w:rsidRPr="00A8587A">
        <w:rPr>
          <w:rFonts w:ascii="Times New Roman" w:hAnsi="Times New Roman" w:cs="Times New Roman"/>
        </w:rPr>
        <w:t xml:space="preserve"> </w:t>
      </w:r>
      <w:proofErr w:type="spellStart"/>
      <w:r w:rsidRPr="00A8587A">
        <w:rPr>
          <w:rFonts w:ascii="Times New Roman" w:hAnsi="Times New Roman" w:cs="Times New Roman"/>
        </w:rPr>
        <w:t>tests</w:t>
      </w:r>
      <w:proofErr w:type="spellEnd"/>
      <w:r w:rsidRPr="00A8587A">
        <w:rPr>
          <w:rFonts w:ascii="Times New Roman" w:hAnsi="Times New Roman" w:cs="Times New Roman"/>
        </w:rPr>
        <w:t xml:space="preserve"> in </w:t>
      </w:r>
      <w:proofErr w:type="spellStart"/>
      <w:r w:rsidRPr="00A8587A">
        <w:rPr>
          <w:rFonts w:ascii="Times New Roman" w:hAnsi="Times New Roman" w:cs="Times New Roman"/>
        </w:rPr>
        <w:t>econometrics</w:t>
      </w:r>
      <w:proofErr w:type="spellEnd"/>
      <w:r w:rsidRPr="00A8587A">
        <w:rPr>
          <w:rFonts w:ascii="Times New Roman" w:hAnsi="Times New Roman" w:cs="Times New Roman"/>
        </w:rPr>
        <w:t xml:space="preserve">. </w:t>
      </w:r>
      <w:proofErr w:type="spellStart"/>
      <w:r w:rsidRPr="00A8587A">
        <w:rPr>
          <w:rFonts w:ascii="Times New Roman" w:hAnsi="Times New Roman" w:cs="Times New Roman"/>
        </w:rPr>
        <w:t>Econometrica</w:t>
      </w:r>
      <w:proofErr w:type="spellEnd"/>
      <w:r w:rsidRPr="00A8587A">
        <w:rPr>
          <w:rFonts w:ascii="Times New Roman" w:hAnsi="Times New Roman" w:cs="Times New Roman"/>
        </w:rPr>
        <w:t>, 46(6), 1251-1271.</w:t>
      </w:r>
    </w:p>
    <w:p w14:paraId="24DDF8AA" w14:textId="77777777" w:rsidR="005C5B23" w:rsidRPr="00A8587A" w:rsidRDefault="005C5B23" w:rsidP="005C5B23">
      <w:pPr>
        <w:spacing w:before="100" w:beforeAutospacing="1" w:after="100" w:afterAutospacing="1" w:line="240" w:lineRule="auto"/>
        <w:jc w:val="both"/>
        <w:rPr>
          <w:rFonts w:ascii="Times New Roman" w:eastAsia="Times New Roman" w:hAnsi="Times New Roman" w:cs="Times New Roman"/>
          <w:kern w:val="0"/>
          <w:lang w:eastAsia="tr-TR"/>
          <w14:ligatures w14:val="none"/>
        </w:rPr>
      </w:pPr>
      <w:proofErr w:type="spellStart"/>
      <w:r w:rsidRPr="00A8587A">
        <w:rPr>
          <w:rFonts w:ascii="Times New Roman" w:hAnsi="Times New Roman" w:cs="Times New Roman"/>
        </w:rPr>
        <w:t>Imrohoroğlu</w:t>
      </w:r>
      <w:proofErr w:type="spellEnd"/>
      <w:r w:rsidRPr="00A8587A">
        <w:rPr>
          <w:rFonts w:ascii="Times New Roman" w:hAnsi="Times New Roman" w:cs="Times New Roman"/>
        </w:rPr>
        <w:t xml:space="preserve">, A., </w:t>
      </w:r>
      <w:proofErr w:type="spellStart"/>
      <w:r w:rsidRPr="00A8587A">
        <w:rPr>
          <w:rFonts w:ascii="Times New Roman" w:hAnsi="Times New Roman" w:cs="Times New Roman"/>
        </w:rPr>
        <w:t>Imrohoroğlu</w:t>
      </w:r>
      <w:proofErr w:type="spellEnd"/>
      <w:r w:rsidRPr="00A8587A">
        <w:rPr>
          <w:rFonts w:ascii="Times New Roman" w:hAnsi="Times New Roman" w:cs="Times New Roman"/>
        </w:rPr>
        <w:t xml:space="preserve">, S., &amp; Üngör, M. (2012). </w:t>
      </w:r>
      <w:proofErr w:type="spellStart"/>
      <w:r w:rsidRPr="00A8587A">
        <w:rPr>
          <w:rFonts w:ascii="Times New Roman" w:hAnsi="Times New Roman" w:cs="Times New Roman"/>
        </w:rPr>
        <w:t>Agricultural</w:t>
      </w:r>
      <w:proofErr w:type="spellEnd"/>
      <w:r w:rsidRPr="00A8587A">
        <w:rPr>
          <w:rFonts w:ascii="Times New Roman" w:hAnsi="Times New Roman" w:cs="Times New Roman"/>
        </w:rPr>
        <w:t xml:space="preserve"> </w:t>
      </w:r>
      <w:proofErr w:type="spellStart"/>
      <w:r w:rsidRPr="00A8587A">
        <w:rPr>
          <w:rFonts w:ascii="Times New Roman" w:hAnsi="Times New Roman" w:cs="Times New Roman"/>
        </w:rPr>
        <w:t>productivity</w:t>
      </w:r>
      <w:proofErr w:type="spellEnd"/>
      <w:r w:rsidRPr="00A8587A">
        <w:rPr>
          <w:rFonts w:ascii="Times New Roman" w:hAnsi="Times New Roman" w:cs="Times New Roman"/>
        </w:rPr>
        <w:t xml:space="preserve"> </w:t>
      </w:r>
      <w:proofErr w:type="spellStart"/>
      <w:r w:rsidRPr="00A8587A">
        <w:rPr>
          <w:rFonts w:ascii="Times New Roman" w:hAnsi="Times New Roman" w:cs="Times New Roman"/>
        </w:rPr>
        <w:t>and</w:t>
      </w:r>
      <w:proofErr w:type="spellEnd"/>
      <w:r w:rsidRPr="00A8587A">
        <w:rPr>
          <w:rFonts w:ascii="Times New Roman" w:hAnsi="Times New Roman" w:cs="Times New Roman"/>
        </w:rPr>
        <w:t xml:space="preserve"> </w:t>
      </w:r>
      <w:proofErr w:type="spellStart"/>
      <w:r w:rsidRPr="00A8587A">
        <w:rPr>
          <w:rFonts w:ascii="Times New Roman" w:hAnsi="Times New Roman" w:cs="Times New Roman"/>
        </w:rPr>
        <w:t>growth</w:t>
      </w:r>
      <w:proofErr w:type="spellEnd"/>
      <w:r w:rsidRPr="00A8587A">
        <w:rPr>
          <w:rFonts w:ascii="Times New Roman" w:hAnsi="Times New Roman" w:cs="Times New Roman"/>
        </w:rPr>
        <w:t xml:space="preserve"> in </w:t>
      </w:r>
      <w:proofErr w:type="spellStart"/>
      <w:r w:rsidRPr="00A8587A">
        <w:rPr>
          <w:rFonts w:ascii="Times New Roman" w:hAnsi="Times New Roman" w:cs="Times New Roman"/>
        </w:rPr>
        <w:t>Turkey</w:t>
      </w:r>
      <w:proofErr w:type="spellEnd"/>
      <w:r w:rsidRPr="00A8587A">
        <w:rPr>
          <w:rFonts w:ascii="Times New Roman" w:hAnsi="Times New Roman" w:cs="Times New Roman"/>
        </w:rPr>
        <w:t>. TEPAV Merih Celasun Ödül Kitabı.</w:t>
      </w:r>
    </w:p>
    <w:p w14:paraId="7299454E" w14:textId="77777777" w:rsidR="005C5B23" w:rsidRPr="00A8587A" w:rsidRDefault="005C5B23" w:rsidP="005C5B23">
      <w:pPr>
        <w:spacing w:before="100" w:beforeAutospacing="1" w:after="100" w:afterAutospacing="1" w:line="240" w:lineRule="auto"/>
        <w:jc w:val="both"/>
        <w:rPr>
          <w:rFonts w:ascii="Times New Roman" w:eastAsia="Times New Roman" w:hAnsi="Times New Roman" w:cs="Times New Roman"/>
          <w:kern w:val="0"/>
          <w:lang w:eastAsia="tr-TR"/>
          <w14:ligatures w14:val="none"/>
        </w:rPr>
      </w:pPr>
      <w:proofErr w:type="spellStart"/>
      <w:r w:rsidRPr="00A8587A">
        <w:rPr>
          <w:rFonts w:ascii="Times New Roman" w:hAnsi="Times New Roman" w:cs="Times New Roman"/>
        </w:rPr>
        <w:t>Kaldor</w:t>
      </w:r>
      <w:proofErr w:type="spellEnd"/>
      <w:r w:rsidRPr="00A8587A">
        <w:rPr>
          <w:rFonts w:ascii="Times New Roman" w:hAnsi="Times New Roman" w:cs="Times New Roman"/>
        </w:rPr>
        <w:t xml:space="preserve">, N. (1966). </w:t>
      </w:r>
      <w:proofErr w:type="spellStart"/>
      <w:r w:rsidRPr="00A8587A">
        <w:rPr>
          <w:rFonts w:ascii="Times New Roman" w:hAnsi="Times New Roman" w:cs="Times New Roman"/>
        </w:rPr>
        <w:t>Causes</w:t>
      </w:r>
      <w:proofErr w:type="spellEnd"/>
      <w:r w:rsidRPr="00A8587A">
        <w:rPr>
          <w:rFonts w:ascii="Times New Roman" w:hAnsi="Times New Roman" w:cs="Times New Roman"/>
        </w:rPr>
        <w:t xml:space="preserve"> of </w:t>
      </w:r>
      <w:proofErr w:type="spellStart"/>
      <w:r w:rsidRPr="00A8587A">
        <w:rPr>
          <w:rFonts w:ascii="Times New Roman" w:hAnsi="Times New Roman" w:cs="Times New Roman"/>
        </w:rPr>
        <w:t>the</w:t>
      </w:r>
      <w:proofErr w:type="spellEnd"/>
      <w:r w:rsidRPr="00A8587A">
        <w:rPr>
          <w:rFonts w:ascii="Times New Roman" w:hAnsi="Times New Roman" w:cs="Times New Roman"/>
        </w:rPr>
        <w:t xml:space="preserve"> </w:t>
      </w:r>
      <w:proofErr w:type="spellStart"/>
      <w:r w:rsidRPr="00A8587A">
        <w:rPr>
          <w:rFonts w:ascii="Times New Roman" w:hAnsi="Times New Roman" w:cs="Times New Roman"/>
        </w:rPr>
        <w:t>Slow</w:t>
      </w:r>
      <w:proofErr w:type="spellEnd"/>
      <w:r w:rsidRPr="00A8587A">
        <w:rPr>
          <w:rFonts w:ascii="Times New Roman" w:hAnsi="Times New Roman" w:cs="Times New Roman"/>
        </w:rPr>
        <w:t xml:space="preserve"> Rate of </w:t>
      </w:r>
      <w:proofErr w:type="spellStart"/>
      <w:r w:rsidRPr="00A8587A">
        <w:rPr>
          <w:rFonts w:ascii="Times New Roman" w:hAnsi="Times New Roman" w:cs="Times New Roman"/>
        </w:rPr>
        <w:t>Economic</w:t>
      </w:r>
      <w:proofErr w:type="spellEnd"/>
      <w:r w:rsidRPr="00A8587A">
        <w:rPr>
          <w:rFonts w:ascii="Times New Roman" w:hAnsi="Times New Roman" w:cs="Times New Roman"/>
        </w:rPr>
        <w:t xml:space="preserve"> </w:t>
      </w:r>
      <w:proofErr w:type="spellStart"/>
      <w:r w:rsidRPr="00A8587A">
        <w:rPr>
          <w:rFonts w:ascii="Times New Roman" w:hAnsi="Times New Roman" w:cs="Times New Roman"/>
        </w:rPr>
        <w:t>Growth</w:t>
      </w:r>
      <w:proofErr w:type="spellEnd"/>
      <w:r w:rsidRPr="00A8587A">
        <w:rPr>
          <w:rFonts w:ascii="Times New Roman" w:hAnsi="Times New Roman" w:cs="Times New Roman"/>
        </w:rPr>
        <w:t xml:space="preserve"> of </w:t>
      </w:r>
      <w:proofErr w:type="spellStart"/>
      <w:r w:rsidRPr="00A8587A">
        <w:rPr>
          <w:rFonts w:ascii="Times New Roman" w:hAnsi="Times New Roman" w:cs="Times New Roman"/>
        </w:rPr>
        <w:t>the</w:t>
      </w:r>
      <w:proofErr w:type="spellEnd"/>
      <w:r w:rsidRPr="00A8587A">
        <w:rPr>
          <w:rFonts w:ascii="Times New Roman" w:hAnsi="Times New Roman" w:cs="Times New Roman"/>
        </w:rPr>
        <w:t xml:space="preserve"> United </w:t>
      </w:r>
      <w:proofErr w:type="spellStart"/>
      <w:r w:rsidRPr="00A8587A">
        <w:rPr>
          <w:rFonts w:ascii="Times New Roman" w:hAnsi="Times New Roman" w:cs="Times New Roman"/>
        </w:rPr>
        <w:t>Kingdom</w:t>
      </w:r>
      <w:proofErr w:type="spellEnd"/>
      <w:r w:rsidRPr="00A8587A">
        <w:rPr>
          <w:rFonts w:ascii="Times New Roman" w:hAnsi="Times New Roman" w:cs="Times New Roman"/>
        </w:rPr>
        <w:t xml:space="preserve">. Cambridge: Cambridge </w:t>
      </w:r>
      <w:proofErr w:type="spellStart"/>
      <w:r w:rsidRPr="00A8587A">
        <w:rPr>
          <w:rFonts w:ascii="Times New Roman" w:hAnsi="Times New Roman" w:cs="Times New Roman"/>
        </w:rPr>
        <w:t>University</w:t>
      </w:r>
      <w:proofErr w:type="spellEnd"/>
      <w:r w:rsidRPr="00A8587A">
        <w:rPr>
          <w:rFonts w:ascii="Times New Roman" w:hAnsi="Times New Roman" w:cs="Times New Roman"/>
        </w:rPr>
        <w:t xml:space="preserve"> </w:t>
      </w:r>
      <w:proofErr w:type="spellStart"/>
      <w:r w:rsidRPr="00A8587A">
        <w:rPr>
          <w:rFonts w:ascii="Times New Roman" w:hAnsi="Times New Roman" w:cs="Times New Roman"/>
        </w:rPr>
        <w:t>Press</w:t>
      </w:r>
      <w:proofErr w:type="spellEnd"/>
      <w:r w:rsidRPr="00A8587A">
        <w:rPr>
          <w:rFonts w:ascii="Times New Roman" w:hAnsi="Times New Roman" w:cs="Times New Roman"/>
        </w:rPr>
        <w:t>.</w:t>
      </w:r>
    </w:p>
    <w:p w14:paraId="7D04C056" w14:textId="77777777" w:rsidR="005C5B23" w:rsidRPr="00A8587A" w:rsidRDefault="005C5B23" w:rsidP="005C5B23">
      <w:pPr>
        <w:spacing w:before="100" w:beforeAutospacing="1" w:after="100" w:afterAutospacing="1" w:line="240" w:lineRule="auto"/>
        <w:jc w:val="both"/>
        <w:rPr>
          <w:rFonts w:ascii="Times New Roman" w:eastAsia="Times New Roman" w:hAnsi="Times New Roman" w:cs="Times New Roman"/>
          <w:kern w:val="0"/>
          <w:lang w:eastAsia="tr-TR"/>
          <w14:ligatures w14:val="none"/>
        </w:rPr>
      </w:pPr>
      <w:r w:rsidRPr="00A8587A">
        <w:rPr>
          <w:rFonts w:ascii="Times New Roman" w:hAnsi="Times New Roman" w:cs="Times New Roman"/>
        </w:rPr>
        <w:lastRenderedPageBreak/>
        <w:t xml:space="preserve">Lewis, W. A. (1954). </w:t>
      </w:r>
      <w:proofErr w:type="spellStart"/>
      <w:r w:rsidRPr="00A8587A">
        <w:rPr>
          <w:rFonts w:ascii="Times New Roman" w:hAnsi="Times New Roman" w:cs="Times New Roman"/>
        </w:rPr>
        <w:t>Economic</w:t>
      </w:r>
      <w:proofErr w:type="spellEnd"/>
      <w:r w:rsidRPr="00A8587A">
        <w:rPr>
          <w:rFonts w:ascii="Times New Roman" w:hAnsi="Times New Roman" w:cs="Times New Roman"/>
        </w:rPr>
        <w:t xml:space="preserve"> </w:t>
      </w:r>
      <w:proofErr w:type="spellStart"/>
      <w:r w:rsidRPr="00A8587A">
        <w:rPr>
          <w:rFonts w:ascii="Times New Roman" w:hAnsi="Times New Roman" w:cs="Times New Roman"/>
        </w:rPr>
        <w:t>development</w:t>
      </w:r>
      <w:proofErr w:type="spellEnd"/>
      <w:r w:rsidRPr="00A8587A">
        <w:rPr>
          <w:rFonts w:ascii="Times New Roman" w:hAnsi="Times New Roman" w:cs="Times New Roman"/>
        </w:rPr>
        <w:t xml:space="preserve"> </w:t>
      </w:r>
      <w:proofErr w:type="spellStart"/>
      <w:r w:rsidRPr="00A8587A">
        <w:rPr>
          <w:rFonts w:ascii="Times New Roman" w:hAnsi="Times New Roman" w:cs="Times New Roman"/>
        </w:rPr>
        <w:t>with</w:t>
      </w:r>
      <w:proofErr w:type="spellEnd"/>
      <w:r w:rsidRPr="00A8587A">
        <w:rPr>
          <w:rFonts w:ascii="Times New Roman" w:hAnsi="Times New Roman" w:cs="Times New Roman"/>
        </w:rPr>
        <w:t xml:space="preserve"> </w:t>
      </w:r>
      <w:proofErr w:type="spellStart"/>
      <w:r w:rsidRPr="00A8587A">
        <w:rPr>
          <w:rFonts w:ascii="Times New Roman" w:hAnsi="Times New Roman" w:cs="Times New Roman"/>
        </w:rPr>
        <w:t>unlimited</w:t>
      </w:r>
      <w:proofErr w:type="spellEnd"/>
      <w:r w:rsidRPr="00A8587A">
        <w:rPr>
          <w:rFonts w:ascii="Times New Roman" w:hAnsi="Times New Roman" w:cs="Times New Roman"/>
        </w:rPr>
        <w:t xml:space="preserve"> </w:t>
      </w:r>
      <w:proofErr w:type="spellStart"/>
      <w:r w:rsidRPr="00A8587A">
        <w:rPr>
          <w:rFonts w:ascii="Times New Roman" w:hAnsi="Times New Roman" w:cs="Times New Roman"/>
        </w:rPr>
        <w:t>supplies</w:t>
      </w:r>
      <w:proofErr w:type="spellEnd"/>
      <w:r w:rsidRPr="00A8587A">
        <w:rPr>
          <w:rFonts w:ascii="Times New Roman" w:hAnsi="Times New Roman" w:cs="Times New Roman"/>
        </w:rPr>
        <w:t xml:space="preserve"> of </w:t>
      </w:r>
      <w:proofErr w:type="spellStart"/>
      <w:r w:rsidRPr="00A8587A">
        <w:rPr>
          <w:rFonts w:ascii="Times New Roman" w:hAnsi="Times New Roman" w:cs="Times New Roman"/>
        </w:rPr>
        <w:t>labour</w:t>
      </w:r>
      <w:proofErr w:type="spellEnd"/>
      <w:r w:rsidRPr="00A8587A">
        <w:rPr>
          <w:rFonts w:ascii="Times New Roman" w:hAnsi="Times New Roman" w:cs="Times New Roman"/>
        </w:rPr>
        <w:t xml:space="preserve">. </w:t>
      </w:r>
      <w:proofErr w:type="spellStart"/>
      <w:r w:rsidRPr="00A8587A">
        <w:rPr>
          <w:rFonts w:ascii="Times New Roman" w:hAnsi="Times New Roman" w:cs="Times New Roman"/>
        </w:rPr>
        <w:t>The</w:t>
      </w:r>
      <w:proofErr w:type="spellEnd"/>
      <w:r w:rsidRPr="00A8587A">
        <w:rPr>
          <w:rFonts w:ascii="Times New Roman" w:hAnsi="Times New Roman" w:cs="Times New Roman"/>
        </w:rPr>
        <w:t xml:space="preserve"> Manchester School, 22(2), 139-191.</w:t>
      </w:r>
    </w:p>
    <w:p w14:paraId="3A539EF3" w14:textId="77777777" w:rsidR="005C5B23" w:rsidRPr="00A8587A" w:rsidRDefault="005C5B23" w:rsidP="005C5B23">
      <w:pPr>
        <w:spacing w:before="100" w:beforeAutospacing="1" w:after="100" w:afterAutospacing="1" w:line="240" w:lineRule="auto"/>
        <w:jc w:val="both"/>
        <w:rPr>
          <w:rFonts w:ascii="Times New Roman" w:eastAsia="Times New Roman" w:hAnsi="Times New Roman" w:cs="Times New Roman"/>
          <w:kern w:val="0"/>
          <w:lang w:eastAsia="tr-TR"/>
          <w14:ligatures w14:val="none"/>
        </w:rPr>
      </w:pPr>
      <w:r w:rsidRPr="00A8587A">
        <w:rPr>
          <w:rFonts w:ascii="Times New Roman" w:hAnsi="Times New Roman" w:cs="Times New Roman"/>
        </w:rPr>
        <w:t xml:space="preserve">(OECD, 2016). </w:t>
      </w:r>
      <w:proofErr w:type="spellStart"/>
      <w:r w:rsidRPr="00A8587A">
        <w:rPr>
          <w:rFonts w:ascii="Times New Roman" w:hAnsi="Times New Roman" w:cs="Times New Roman"/>
        </w:rPr>
        <w:t>Innovation</w:t>
      </w:r>
      <w:proofErr w:type="spellEnd"/>
      <w:r w:rsidRPr="00A8587A">
        <w:rPr>
          <w:rFonts w:ascii="Times New Roman" w:hAnsi="Times New Roman" w:cs="Times New Roman"/>
        </w:rPr>
        <w:t xml:space="preserve">, </w:t>
      </w:r>
      <w:proofErr w:type="spellStart"/>
      <w:r w:rsidRPr="00A8587A">
        <w:rPr>
          <w:rFonts w:ascii="Times New Roman" w:hAnsi="Times New Roman" w:cs="Times New Roman"/>
        </w:rPr>
        <w:t>Agricultural</w:t>
      </w:r>
      <w:proofErr w:type="spellEnd"/>
      <w:r w:rsidRPr="00A8587A">
        <w:rPr>
          <w:rFonts w:ascii="Times New Roman" w:hAnsi="Times New Roman" w:cs="Times New Roman"/>
        </w:rPr>
        <w:t xml:space="preserve"> Productivity </w:t>
      </w:r>
      <w:proofErr w:type="spellStart"/>
      <w:r w:rsidRPr="00A8587A">
        <w:rPr>
          <w:rFonts w:ascii="Times New Roman" w:hAnsi="Times New Roman" w:cs="Times New Roman"/>
        </w:rPr>
        <w:t>and</w:t>
      </w:r>
      <w:proofErr w:type="spellEnd"/>
      <w:r w:rsidRPr="00A8587A">
        <w:rPr>
          <w:rFonts w:ascii="Times New Roman" w:hAnsi="Times New Roman" w:cs="Times New Roman"/>
        </w:rPr>
        <w:t xml:space="preserve"> </w:t>
      </w:r>
      <w:proofErr w:type="spellStart"/>
      <w:r w:rsidRPr="00A8587A">
        <w:rPr>
          <w:rFonts w:ascii="Times New Roman" w:hAnsi="Times New Roman" w:cs="Times New Roman"/>
        </w:rPr>
        <w:t>Sustainability</w:t>
      </w:r>
      <w:proofErr w:type="spellEnd"/>
      <w:r w:rsidRPr="00A8587A">
        <w:rPr>
          <w:rFonts w:ascii="Times New Roman" w:hAnsi="Times New Roman" w:cs="Times New Roman"/>
        </w:rPr>
        <w:t xml:space="preserve"> in </w:t>
      </w:r>
      <w:proofErr w:type="spellStart"/>
      <w:r w:rsidRPr="00A8587A">
        <w:rPr>
          <w:rFonts w:ascii="Times New Roman" w:hAnsi="Times New Roman" w:cs="Times New Roman"/>
        </w:rPr>
        <w:t>Turkey</w:t>
      </w:r>
      <w:proofErr w:type="spellEnd"/>
      <w:r w:rsidRPr="00A8587A">
        <w:rPr>
          <w:rFonts w:ascii="Times New Roman" w:hAnsi="Times New Roman" w:cs="Times New Roman"/>
        </w:rPr>
        <w:t>. Paris: OECD Publishing.</w:t>
      </w:r>
    </w:p>
    <w:p w14:paraId="3505A5EC" w14:textId="77777777" w:rsidR="005C5B23" w:rsidRPr="00A8587A" w:rsidRDefault="005C5B23" w:rsidP="005C5B23">
      <w:pPr>
        <w:spacing w:before="100" w:beforeAutospacing="1" w:after="100" w:afterAutospacing="1" w:line="240" w:lineRule="auto"/>
        <w:jc w:val="both"/>
        <w:rPr>
          <w:rFonts w:ascii="Times New Roman" w:eastAsia="Times New Roman" w:hAnsi="Times New Roman" w:cs="Times New Roman"/>
          <w:kern w:val="0"/>
          <w:lang w:eastAsia="tr-TR"/>
          <w14:ligatures w14:val="none"/>
        </w:rPr>
      </w:pPr>
      <w:r w:rsidRPr="00A8587A">
        <w:rPr>
          <w:rFonts w:ascii="Times New Roman" w:hAnsi="Times New Roman" w:cs="Times New Roman"/>
        </w:rPr>
        <w:t xml:space="preserve">Ramsey, J. B. (1969). </w:t>
      </w:r>
      <w:proofErr w:type="spellStart"/>
      <w:r w:rsidRPr="00A8587A">
        <w:rPr>
          <w:rFonts w:ascii="Times New Roman" w:hAnsi="Times New Roman" w:cs="Times New Roman"/>
        </w:rPr>
        <w:t>Tests</w:t>
      </w:r>
      <w:proofErr w:type="spellEnd"/>
      <w:r w:rsidRPr="00A8587A">
        <w:rPr>
          <w:rFonts w:ascii="Times New Roman" w:hAnsi="Times New Roman" w:cs="Times New Roman"/>
        </w:rPr>
        <w:t xml:space="preserve"> </w:t>
      </w:r>
      <w:proofErr w:type="spellStart"/>
      <w:r w:rsidRPr="00A8587A">
        <w:rPr>
          <w:rFonts w:ascii="Times New Roman" w:hAnsi="Times New Roman" w:cs="Times New Roman"/>
        </w:rPr>
        <w:t>for</w:t>
      </w:r>
      <w:proofErr w:type="spellEnd"/>
      <w:r w:rsidRPr="00A8587A">
        <w:rPr>
          <w:rFonts w:ascii="Times New Roman" w:hAnsi="Times New Roman" w:cs="Times New Roman"/>
        </w:rPr>
        <w:t xml:space="preserve"> </w:t>
      </w:r>
      <w:proofErr w:type="spellStart"/>
      <w:r w:rsidRPr="00A8587A">
        <w:rPr>
          <w:rFonts w:ascii="Times New Roman" w:hAnsi="Times New Roman" w:cs="Times New Roman"/>
        </w:rPr>
        <w:t>specification</w:t>
      </w:r>
      <w:proofErr w:type="spellEnd"/>
      <w:r w:rsidRPr="00A8587A">
        <w:rPr>
          <w:rFonts w:ascii="Times New Roman" w:hAnsi="Times New Roman" w:cs="Times New Roman"/>
        </w:rPr>
        <w:t xml:space="preserve"> </w:t>
      </w:r>
      <w:proofErr w:type="spellStart"/>
      <w:r w:rsidRPr="00A8587A">
        <w:rPr>
          <w:rFonts w:ascii="Times New Roman" w:hAnsi="Times New Roman" w:cs="Times New Roman"/>
        </w:rPr>
        <w:t>errors</w:t>
      </w:r>
      <w:proofErr w:type="spellEnd"/>
      <w:r w:rsidRPr="00A8587A">
        <w:rPr>
          <w:rFonts w:ascii="Times New Roman" w:hAnsi="Times New Roman" w:cs="Times New Roman"/>
        </w:rPr>
        <w:t xml:space="preserve"> in </w:t>
      </w:r>
      <w:proofErr w:type="spellStart"/>
      <w:r w:rsidRPr="00A8587A">
        <w:rPr>
          <w:rFonts w:ascii="Times New Roman" w:hAnsi="Times New Roman" w:cs="Times New Roman"/>
        </w:rPr>
        <w:t>classical</w:t>
      </w:r>
      <w:proofErr w:type="spellEnd"/>
      <w:r w:rsidRPr="00A8587A">
        <w:rPr>
          <w:rFonts w:ascii="Times New Roman" w:hAnsi="Times New Roman" w:cs="Times New Roman"/>
        </w:rPr>
        <w:t xml:space="preserve"> </w:t>
      </w:r>
      <w:proofErr w:type="spellStart"/>
      <w:r w:rsidRPr="00A8587A">
        <w:rPr>
          <w:rFonts w:ascii="Times New Roman" w:hAnsi="Times New Roman" w:cs="Times New Roman"/>
        </w:rPr>
        <w:t>linear</w:t>
      </w:r>
      <w:proofErr w:type="spellEnd"/>
      <w:r w:rsidRPr="00A8587A">
        <w:rPr>
          <w:rFonts w:ascii="Times New Roman" w:hAnsi="Times New Roman" w:cs="Times New Roman"/>
        </w:rPr>
        <w:t xml:space="preserve"> </w:t>
      </w:r>
      <w:proofErr w:type="spellStart"/>
      <w:r w:rsidRPr="00A8587A">
        <w:rPr>
          <w:rFonts w:ascii="Times New Roman" w:hAnsi="Times New Roman" w:cs="Times New Roman"/>
        </w:rPr>
        <w:t>least</w:t>
      </w:r>
      <w:proofErr w:type="spellEnd"/>
      <w:r w:rsidRPr="00A8587A">
        <w:rPr>
          <w:rFonts w:ascii="Times New Roman" w:hAnsi="Times New Roman" w:cs="Times New Roman"/>
        </w:rPr>
        <w:t xml:space="preserve"> </w:t>
      </w:r>
      <w:proofErr w:type="spellStart"/>
      <w:r w:rsidRPr="00A8587A">
        <w:rPr>
          <w:rFonts w:ascii="Times New Roman" w:hAnsi="Times New Roman" w:cs="Times New Roman"/>
        </w:rPr>
        <w:t>squares</w:t>
      </w:r>
      <w:proofErr w:type="spellEnd"/>
      <w:r w:rsidRPr="00A8587A">
        <w:rPr>
          <w:rFonts w:ascii="Times New Roman" w:hAnsi="Times New Roman" w:cs="Times New Roman"/>
        </w:rPr>
        <w:t xml:space="preserve"> </w:t>
      </w:r>
      <w:proofErr w:type="spellStart"/>
      <w:r w:rsidRPr="00A8587A">
        <w:rPr>
          <w:rFonts w:ascii="Times New Roman" w:hAnsi="Times New Roman" w:cs="Times New Roman"/>
        </w:rPr>
        <w:t>regression</w:t>
      </w:r>
      <w:proofErr w:type="spellEnd"/>
      <w:r w:rsidRPr="00A8587A">
        <w:rPr>
          <w:rFonts w:ascii="Times New Roman" w:hAnsi="Times New Roman" w:cs="Times New Roman"/>
        </w:rPr>
        <w:t xml:space="preserve"> </w:t>
      </w:r>
      <w:proofErr w:type="spellStart"/>
      <w:r w:rsidRPr="00A8587A">
        <w:rPr>
          <w:rFonts w:ascii="Times New Roman" w:hAnsi="Times New Roman" w:cs="Times New Roman"/>
        </w:rPr>
        <w:t>analysis</w:t>
      </w:r>
      <w:proofErr w:type="spellEnd"/>
      <w:r w:rsidRPr="00A8587A">
        <w:rPr>
          <w:rFonts w:ascii="Times New Roman" w:hAnsi="Times New Roman" w:cs="Times New Roman"/>
        </w:rPr>
        <w:t xml:space="preserve">. </w:t>
      </w:r>
      <w:proofErr w:type="spellStart"/>
      <w:r w:rsidRPr="00A8587A">
        <w:rPr>
          <w:rFonts w:ascii="Times New Roman" w:hAnsi="Times New Roman" w:cs="Times New Roman"/>
        </w:rPr>
        <w:t>Journal</w:t>
      </w:r>
      <w:proofErr w:type="spellEnd"/>
      <w:r w:rsidRPr="00A8587A">
        <w:rPr>
          <w:rFonts w:ascii="Times New Roman" w:hAnsi="Times New Roman" w:cs="Times New Roman"/>
        </w:rPr>
        <w:t xml:space="preserve"> of </w:t>
      </w:r>
      <w:proofErr w:type="spellStart"/>
      <w:r w:rsidRPr="00A8587A">
        <w:rPr>
          <w:rFonts w:ascii="Times New Roman" w:hAnsi="Times New Roman" w:cs="Times New Roman"/>
        </w:rPr>
        <w:t>the</w:t>
      </w:r>
      <w:proofErr w:type="spellEnd"/>
      <w:r w:rsidRPr="00A8587A">
        <w:rPr>
          <w:rFonts w:ascii="Times New Roman" w:hAnsi="Times New Roman" w:cs="Times New Roman"/>
        </w:rPr>
        <w:t xml:space="preserve"> </w:t>
      </w:r>
      <w:proofErr w:type="spellStart"/>
      <w:r w:rsidRPr="00A8587A">
        <w:rPr>
          <w:rFonts w:ascii="Times New Roman" w:hAnsi="Times New Roman" w:cs="Times New Roman"/>
        </w:rPr>
        <w:t>Royal</w:t>
      </w:r>
      <w:proofErr w:type="spellEnd"/>
      <w:r w:rsidRPr="00A8587A">
        <w:rPr>
          <w:rFonts w:ascii="Times New Roman" w:hAnsi="Times New Roman" w:cs="Times New Roman"/>
        </w:rPr>
        <w:t xml:space="preserve"> Statistical </w:t>
      </w:r>
      <w:proofErr w:type="spellStart"/>
      <w:r w:rsidRPr="00A8587A">
        <w:rPr>
          <w:rFonts w:ascii="Times New Roman" w:hAnsi="Times New Roman" w:cs="Times New Roman"/>
        </w:rPr>
        <w:t>Society</w:t>
      </w:r>
      <w:proofErr w:type="spellEnd"/>
      <w:r w:rsidRPr="00A8587A">
        <w:rPr>
          <w:rFonts w:ascii="Times New Roman" w:hAnsi="Times New Roman" w:cs="Times New Roman"/>
        </w:rPr>
        <w:t>. Series B (</w:t>
      </w:r>
      <w:proofErr w:type="spellStart"/>
      <w:r w:rsidRPr="00A8587A">
        <w:rPr>
          <w:rFonts w:ascii="Times New Roman" w:hAnsi="Times New Roman" w:cs="Times New Roman"/>
        </w:rPr>
        <w:t>Methodological</w:t>
      </w:r>
      <w:proofErr w:type="spellEnd"/>
      <w:r w:rsidRPr="00A8587A">
        <w:rPr>
          <w:rFonts w:ascii="Times New Roman" w:hAnsi="Times New Roman" w:cs="Times New Roman"/>
        </w:rPr>
        <w:t>), 31(2), 350-371.</w:t>
      </w:r>
    </w:p>
    <w:p w14:paraId="34BB19D0" w14:textId="77777777" w:rsidR="005C5B23" w:rsidRPr="00A8587A" w:rsidRDefault="005C5B23" w:rsidP="005C5B23">
      <w:pPr>
        <w:spacing w:before="100" w:beforeAutospacing="1" w:after="100" w:afterAutospacing="1" w:line="240" w:lineRule="auto"/>
        <w:jc w:val="both"/>
        <w:rPr>
          <w:rFonts w:ascii="Times New Roman" w:eastAsia="Times New Roman" w:hAnsi="Times New Roman" w:cs="Times New Roman"/>
          <w:kern w:val="0"/>
          <w:lang w:eastAsia="tr-TR"/>
          <w14:ligatures w14:val="none"/>
        </w:rPr>
      </w:pPr>
      <w:proofErr w:type="spellStart"/>
      <w:r w:rsidRPr="00A8587A">
        <w:rPr>
          <w:rFonts w:ascii="Times New Roman" w:hAnsi="Times New Roman" w:cs="Times New Roman"/>
        </w:rPr>
        <w:t>Rowthorn</w:t>
      </w:r>
      <w:proofErr w:type="spellEnd"/>
      <w:r w:rsidRPr="00A8587A">
        <w:rPr>
          <w:rFonts w:ascii="Times New Roman" w:hAnsi="Times New Roman" w:cs="Times New Roman"/>
        </w:rPr>
        <w:t xml:space="preserve">, R. E. (1995). </w:t>
      </w:r>
      <w:proofErr w:type="spellStart"/>
      <w:r w:rsidRPr="00A8587A">
        <w:rPr>
          <w:rFonts w:ascii="Times New Roman" w:hAnsi="Times New Roman" w:cs="Times New Roman"/>
        </w:rPr>
        <w:t>Employment</w:t>
      </w:r>
      <w:proofErr w:type="spellEnd"/>
      <w:r w:rsidRPr="00A8587A">
        <w:rPr>
          <w:rFonts w:ascii="Times New Roman" w:hAnsi="Times New Roman" w:cs="Times New Roman"/>
        </w:rPr>
        <w:t xml:space="preserve"> </w:t>
      </w:r>
      <w:proofErr w:type="spellStart"/>
      <w:r w:rsidRPr="00A8587A">
        <w:rPr>
          <w:rFonts w:ascii="Times New Roman" w:hAnsi="Times New Roman" w:cs="Times New Roman"/>
        </w:rPr>
        <w:t>and</w:t>
      </w:r>
      <w:proofErr w:type="spellEnd"/>
      <w:r w:rsidRPr="00A8587A">
        <w:rPr>
          <w:rFonts w:ascii="Times New Roman" w:hAnsi="Times New Roman" w:cs="Times New Roman"/>
        </w:rPr>
        <w:t xml:space="preserve"> </w:t>
      </w:r>
      <w:proofErr w:type="spellStart"/>
      <w:r w:rsidRPr="00A8587A">
        <w:rPr>
          <w:rFonts w:ascii="Times New Roman" w:hAnsi="Times New Roman" w:cs="Times New Roman"/>
        </w:rPr>
        <w:t>structural</w:t>
      </w:r>
      <w:proofErr w:type="spellEnd"/>
      <w:r w:rsidRPr="00A8587A">
        <w:rPr>
          <w:rFonts w:ascii="Times New Roman" w:hAnsi="Times New Roman" w:cs="Times New Roman"/>
        </w:rPr>
        <w:t xml:space="preserve"> </w:t>
      </w:r>
      <w:proofErr w:type="spellStart"/>
      <w:r w:rsidRPr="00A8587A">
        <w:rPr>
          <w:rFonts w:ascii="Times New Roman" w:hAnsi="Times New Roman" w:cs="Times New Roman"/>
        </w:rPr>
        <w:t>change</w:t>
      </w:r>
      <w:proofErr w:type="spellEnd"/>
      <w:r w:rsidRPr="00A8587A">
        <w:rPr>
          <w:rFonts w:ascii="Times New Roman" w:hAnsi="Times New Roman" w:cs="Times New Roman"/>
        </w:rPr>
        <w:t xml:space="preserve">. </w:t>
      </w:r>
      <w:proofErr w:type="spellStart"/>
      <w:r w:rsidRPr="00A8587A">
        <w:rPr>
          <w:rFonts w:ascii="Times New Roman" w:hAnsi="Times New Roman" w:cs="Times New Roman"/>
        </w:rPr>
        <w:t>The</w:t>
      </w:r>
      <w:proofErr w:type="spellEnd"/>
      <w:r w:rsidRPr="00A8587A">
        <w:rPr>
          <w:rFonts w:ascii="Times New Roman" w:hAnsi="Times New Roman" w:cs="Times New Roman"/>
        </w:rPr>
        <w:t xml:space="preserve"> </w:t>
      </w:r>
      <w:proofErr w:type="spellStart"/>
      <w:r w:rsidRPr="00A8587A">
        <w:rPr>
          <w:rFonts w:ascii="Times New Roman" w:hAnsi="Times New Roman" w:cs="Times New Roman"/>
        </w:rPr>
        <w:t>Economic</w:t>
      </w:r>
      <w:proofErr w:type="spellEnd"/>
      <w:r w:rsidRPr="00A8587A">
        <w:rPr>
          <w:rFonts w:ascii="Times New Roman" w:hAnsi="Times New Roman" w:cs="Times New Roman"/>
        </w:rPr>
        <w:t xml:space="preserve"> </w:t>
      </w:r>
      <w:proofErr w:type="spellStart"/>
      <w:r w:rsidRPr="00A8587A">
        <w:rPr>
          <w:rFonts w:ascii="Times New Roman" w:hAnsi="Times New Roman" w:cs="Times New Roman"/>
        </w:rPr>
        <w:t>Journal</w:t>
      </w:r>
      <w:proofErr w:type="spellEnd"/>
      <w:r w:rsidRPr="00A8587A">
        <w:rPr>
          <w:rFonts w:ascii="Times New Roman" w:hAnsi="Times New Roman" w:cs="Times New Roman"/>
        </w:rPr>
        <w:t>, 105(430), 448-459.</w:t>
      </w:r>
    </w:p>
    <w:p w14:paraId="08DA1A8E" w14:textId="77777777" w:rsidR="005C5B23" w:rsidRPr="00A8587A" w:rsidRDefault="005C5B23" w:rsidP="005C5B23">
      <w:pPr>
        <w:spacing w:before="100" w:beforeAutospacing="1" w:after="100" w:afterAutospacing="1" w:line="240" w:lineRule="auto"/>
        <w:jc w:val="both"/>
        <w:rPr>
          <w:rFonts w:ascii="Times New Roman" w:eastAsia="Times New Roman" w:hAnsi="Times New Roman" w:cs="Times New Roman"/>
          <w:kern w:val="0"/>
          <w:lang w:eastAsia="tr-TR"/>
          <w14:ligatures w14:val="none"/>
        </w:rPr>
      </w:pPr>
      <w:proofErr w:type="spellStart"/>
      <w:r w:rsidRPr="00A8587A">
        <w:rPr>
          <w:rFonts w:ascii="Times New Roman" w:hAnsi="Times New Roman" w:cs="Times New Roman"/>
        </w:rPr>
        <w:t>Solow</w:t>
      </w:r>
      <w:proofErr w:type="spellEnd"/>
      <w:r w:rsidRPr="00A8587A">
        <w:rPr>
          <w:rFonts w:ascii="Times New Roman" w:hAnsi="Times New Roman" w:cs="Times New Roman"/>
        </w:rPr>
        <w:t xml:space="preserve">, R. M. (1956). A </w:t>
      </w:r>
      <w:proofErr w:type="spellStart"/>
      <w:r w:rsidRPr="00A8587A">
        <w:rPr>
          <w:rFonts w:ascii="Times New Roman" w:hAnsi="Times New Roman" w:cs="Times New Roman"/>
        </w:rPr>
        <w:t>contribution</w:t>
      </w:r>
      <w:proofErr w:type="spellEnd"/>
      <w:r w:rsidRPr="00A8587A">
        <w:rPr>
          <w:rFonts w:ascii="Times New Roman" w:hAnsi="Times New Roman" w:cs="Times New Roman"/>
        </w:rPr>
        <w:t xml:space="preserve"> </w:t>
      </w:r>
      <w:proofErr w:type="spellStart"/>
      <w:r w:rsidRPr="00A8587A">
        <w:rPr>
          <w:rFonts w:ascii="Times New Roman" w:hAnsi="Times New Roman" w:cs="Times New Roman"/>
        </w:rPr>
        <w:t>to</w:t>
      </w:r>
      <w:proofErr w:type="spellEnd"/>
      <w:r w:rsidRPr="00A8587A">
        <w:rPr>
          <w:rFonts w:ascii="Times New Roman" w:hAnsi="Times New Roman" w:cs="Times New Roman"/>
        </w:rPr>
        <w:t xml:space="preserve"> </w:t>
      </w:r>
      <w:proofErr w:type="spellStart"/>
      <w:r w:rsidRPr="00A8587A">
        <w:rPr>
          <w:rFonts w:ascii="Times New Roman" w:hAnsi="Times New Roman" w:cs="Times New Roman"/>
        </w:rPr>
        <w:t>the</w:t>
      </w:r>
      <w:proofErr w:type="spellEnd"/>
      <w:r w:rsidRPr="00A8587A">
        <w:rPr>
          <w:rFonts w:ascii="Times New Roman" w:hAnsi="Times New Roman" w:cs="Times New Roman"/>
        </w:rPr>
        <w:t xml:space="preserve"> </w:t>
      </w:r>
      <w:proofErr w:type="spellStart"/>
      <w:r w:rsidRPr="00A8587A">
        <w:rPr>
          <w:rFonts w:ascii="Times New Roman" w:hAnsi="Times New Roman" w:cs="Times New Roman"/>
        </w:rPr>
        <w:t>theory</w:t>
      </w:r>
      <w:proofErr w:type="spellEnd"/>
      <w:r w:rsidRPr="00A8587A">
        <w:rPr>
          <w:rFonts w:ascii="Times New Roman" w:hAnsi="Times New Roman" w:cs="Times New Roman"/>
        </w:rPr>
        <w:t xml:space="preserve"> of </w:t>
      </w:r>
      <w:proofErr w:type="spellStart"/>
      <w:r w:rsidRPr="00A8587A">
        <w:rPr>
          <w:rFonts w:ascii="Times New Roman" w:hAnsi="Times New Roman" w:cs="Times New Roman"/>
        </w:rPr>
        <w:t>economic</w:t>
      </w:r>
      <w:proofErr w:type="spellEnd"/>
      <w:r w:rsidRPr="00A8587A">
        <w:rPr>
          <w:rFonts w:ascii="Times New Roman" w:hAnsi="Times New Roman" w:cs="Times New Roman"/>
        </w:rPr>
        <w:t xml:space="preserve"> </w:t>
      </w:r>
      <w:proofErr w:type="spellStart"/>
      <w:r w:rsidRPr="00A8587A">
        <w:rPr>
          <w:rFonts w:ascii="Times New Roman" w:hAnsi="Times New Roman" w:cs="Times New Roman"/>
        </w:rPr>
        <w:t>growth</w:t>
      </w:r>
      <w:proofErr w:type="spellEnd"/>
      <w:r w:rsidRPr="00A8587A">
        <w:rPr>
          <w:rFonts w:ascii="Times New Roman" w:hAnsi="Times New Roman" w:cs="Times New Roman"/>
        </w:rPr>
        <w:t xml:space="preserve">. </w:t>
      </w:r>
      <w:proofErr w:type="spellStart"/>
      <w:r w:rsidRPr="00A8587A">
        <w:rPr>
          <w:rFonts w:ascii="Times New Roman" w:hAnsi="Times New Roman" w:cs="Times New Roman"/>
        </w:rPr>
        <w:t>Quarterly</w:t>
      </w:r>
      <w:proofErr w:type="spellEnd"/>
      <w:r w:rsidRPr="00A8587A">
        <w:rPr>
          <w:rFonts w:ascii="Times New Roman" w:hAnsi="Times New Roman" w:cs="Times New Roman"/>
        </w:rPr>
        <w:t xml:space="preserve"> </w:t>
      </w:r>
      <w:proofErr w:type="spellStart"/>
      <w:r w:rsidRPr="00A8587A">
        <w:rPr>
          <w:rFonts w:ascii="Times New Roman" w:hAnsi="Times New Roman" w:cs="Times New Roman"/>
        </w:rPr>
        <w:t>Journal</w:t>
      </w:r>
      <w:proofErr w:type="spellEnd"/>
      <w:r w:rsidRPr="00A8587A">
        <w:rPr>
          <w:rFonts w:ascii="Times New Roman" w:hAnsi="Times New Roman" w:cs="Times New Roman"/>
        </w:rPr>
        <w:t xml:space="preserve"> of </w:t>
      </w:r>
      <w:proofErr w:type="spellStart"/>
      <w:r w:rsidRPr="00A8587A">
        <w:rPr>
          <w:rFonts w:ascii="Times New Roman" w:hAnsi="Times New Roman" w:cs="Times New Roman"/>
        </w:rPr>
        <w:t>Economics</w:t>
      </w:r>
      <w:proofErr w:type="spellEnd"/>
      <w:r w:rsidRPr="00A8587A">
        <w:rPr>
          <w:rFonts w:ascii="Times New Roman" w:hAnsi="Times New Roman" w:cs="Times New Roman"/>
        </w:rPr>
        <w:t>, 70(1), 65-94.</w:t>
      </w:r>
    </w:p>
    <w:p w14:paraId="323972D5" w14:textId="77777777" w:rsidR="005C5B23" w:rsidRPr="00A8587A" w:rsidRDefault="005C5B23" w:rsidP="005C5B23">
      <w:pPr>
        <w:spacing w:before="100" w:beforeAutospacing="1" w:after="100" w:afterAutospacing="1" w:line="240" w:lineRule="auto"/>
        <w:jc w:val="both"/>
        <w:rPr>
          <w:rFonts w:ascii="Times New Roman" w:eastAsia="Times New Roman" w:hAnsi="Times New Roman" w:cs="Times New Roman"/>
          <w:kern w:val="0"/>
          <w:lang w:eastAsia="tr-TR"/>
          <w14:ligatures w14:val="none"/>
        </w:rPr>
      </w:pPr>
      <w:proofErr w:type="spellStart"/>
      <w:r w:rsidRPr="00A8587A">
        <w:rPr>
          <w:rFonts w:ascii="Times New Roman" w:hAnsi="Times New Roman" w:cs="Times New Roman"/>
        </w:rPr>
        <w:t>Szirmai</w:t>
      </w:r>
      <w:proofErr w:type="spellEnd"/>
      <w:r w:rsidRPr="00A8587A">
        <w:rPr>
          <w:rFonts w:ascii="Times New Roman" w:hAnsi="Times New Roman" w:cs="Times New Roman"/>
        </w:rPr>
        <w:t xml:space="preserve">, A. (2012). </w:t>
      </w:r>
      <w:proofErr w:type="spellStart"/>
      <w:r w:rsidRPr="00A8587A">
        <w:rPr>
          <w:rFonts w:ascii="Times New Roman" w:hAnsi="Times New Roman" w:cs="Times New Roman"/>
        </w:rPr>
        <w:t>Industrialisation</w:t>
      </w:r>
      <w:proofErr w:type="spellEnd"/>
      <w:r w:rsidRPr="00A8587A">
        <w:rPr>
          <w:rFonts w:ascii="Times New Roman" w:hAnsi="Times New Roman" w:cs="Times New Roman"/>
        </w:rPr>
        <w:t xml:space="preserve"> as an engine of </w:t>
      </w:r>
      <w:proofErr w:type="spellStart"/>
      <w:r w:rsidRPr="00A8587A">
        <w:rPr>
          <w:rFonts w:ascii="Times New Roman" w:hAnsi="Times New Roman" w:cs="Times New Roman"/>
        </w:rPr>
        <w:t>growth</w:t>
      </w:r>
      <w:proofErr w:type="spellEnd"/>
      <w:r w:rsidRPr="00A8587A">
        <w:rPr>
          <w:rFonts w:ascii="Times New Roman" w:hAnsi="Times New Roman" w:cs="Times New Roman"/>
        </w:rPr>
        <w:t xml:space="preserve"> in </w:t>
      </w:r>
      <w:proofErr w:type="spellStart"/>
      <w:r w:rsidRPr="00A8587A">
        <w:rPr>
          <w:rFonts w:ascii="Times New Roman" w:hAnsi="Times New Roman" w:cs="Times New Roman"/>
        </w:rPr>
        <w:t>developing</w:t>
      </w:r>
      <w:proofErr w:type="spellEnd"/>
      <w:r w:rsidRPr="00A8587A">
        <w:rPr>
          <w:rFonts w:ascii="Times New Roman" w:hAnsi="Times New Roman" w:cs="Times New Roman"/>
        </w:rPr>
        <w:t xml:space="preserve"> </w:t>
      </w:r>
      <w:proofErr w:type="spellStart"/>
      <w:r w:rsidRPr="00A8587A">
        <w:rPr>
          <w:rFonts w:ascii="Times New Roman" w:hAnsi="Times New Roman" w:cs="Times New Roman"/>
        </w:rPr>
        <w:t>countries</w:t>
      </w:r>
      <w:proofErr w:type="spellEnd"/>
      <w:r w:rsidRPr="00A8587A">
        <w:rPr>
          <w:rFonts w:ascii="Times New Roman" w:hAnsi="Times New Roman" w:cs="Times New Roman"/>
        </w:rPr>
        <w:t xml:space="preserve">, 1950–2005. </w:t>
      </w:r>
      <w:proofErr w:type="spellStart"/>
      <w:r w:rsidRPr="00A8587A">
        <w:rPr>
          <w:rFonts w:ascii="Times New Roman" w:hAnsi="Times New Roman" w:cs="Times New Roman"/>
        </w:rPr>
        <w:t>Structural</w:t>
      </w:r>
      <w:proofErr w:type="spellEnd"/>
      <w:r w:rsidRPr="00A8587A">
        <w:rPr>
          <w:rFonts w:ascii="Times New Roman" w:hAnsi="Times New Roman" w:cs="Times New Roman"/>
        </w:rPr>
        <w:t xml:space="preserve"> </w:t>
      </w:r>
      <w:proofErr w:type="spellStart"/>
      <w:r w:rsidRPr="00A8587A">
        <w:rPr>
          <w:rFonts w:ascii="Times New Roman" w:hAnsi="Times New Roman" w:cs="Times New Roman"/>
        </w:rPr>
        <w:t>Change</w:t>
      </w:r>
      <w:proofErr w:type="spellEnd"/>
      <w:r w:rsidRPr="00A8587A">
        <w:rPr>
          <w:rFonts w:ascii="Times New Roman" w:hAnsi="Times New Roman" w:cs="Times New Roman"/>
        </w:rPr>
        <w:t xml:space="preserve"> </w:t>
      </w:r>
      <w:proofErr w:type="spellStart"/>
      <w:r w:rsidRPr="00A8587A">
        <w:rPr>
          <w:rFonts w:ascii="Times New Roman" w:hAnsi="Times New Roman" w:cs="Times New Roman"/>
        </w:rPr>
        <w:t>and</w:t>
      </w:r>
      <w:proofErr w:type="spellEnd"/>
      <w:r w:rsidRPr="00A8587A">
        <w:rPr>
          <w:rFonts w:ascii="Times New Roman" w:hAnsi="Times New Roman" w:cs="Times New Roman"/>
        </w:rPr>
        <w:t xml:space="preserve"> </w:t>
      </w:r>
      <w:proofErr w:type="spellStart"/>
      <w:r w:rsidRPr="00A8587A">
        <w:rPr>
          <w:rFonts w:ascii="Times New Roman" w:hAnsi="Times New Roman" w:cs="Times New Roman"/>
        </w:rPr>
        <w:t>Economic</w:t>
      </w:r>
      <w:proofErr w:type="spellEnd"/>
      <w:r w:rsidRPr="00A8587A">
        <w:rPr>
          <w:rFonts w:ascii="Times New Roman" w:hAnsi="Times New Roman" w:cs="Times New Roman"/>
        </w:rPr>
        <w:t xml:space="preserve"> Dynamics, 23(4), 406-420.</w:t>
      </w:r>
    </w:p>
    <w:p w14:paraId="60F72686" w14:textId="77777777" w:rsidR="005C5B23" w:rsidRPr="00A8587A" w:rsidRDefault="005C5B23" w:rsidP="005C5B23">
      <w:pPr>
        <w:spacing w:before="100" w:beforeAutospacing="1" w:after="100" w:afterAutospacing="1" w:line="240" w:lineRule="auto"/>
        <w:jc w:val="both"/>
        <w:rPr>
          <w:rFonts w:ascii="Times New Roman" w:eastAsia="Times New Roman" w:hAnsi="Times New Roman" w:cs="Times New Roman"/>
          <w:kern w:val="0"/>
          <w:lang w:eastAsia="tr-TR"/>
          <w14:ligatures w14:val="none"/>
        </w:rPr>
      </w:pPr>
      <w:r w:rsidRPr="00A8587A">
        <w:rPr>
          <w:rFonts w:ascii="Times New Roman" w:hAnsi="Times New Roman" w:cs="Times New Roman"/>
        </w:rPr>
        <w:t xml:space="preserve">Tunalı, H., &amp; </w:t>
      </w:r>
      <w:proofErr w:type="spellStart"/>
      <w:r w:rsidRPr="00A8587A">
        <w:rPr>
          <w:rFonts w:ascii="Times New Roman" w:hAnsi="Times New Roman" w:cs="Times New Roman"/>
        </w:rPr>
        <w:t>Erbelet</w:t>
      </w:r>
      <w:proofErr w:type="spellEnd"/>
      <w:r w:rsidRPr="00A8587A">
        <w:rPr>
          <w:rFonts w:ascii="Times New Roman" w:hAnsi="Times New Roman" w:cs="Times New Roman"/>
        </w:rPr>
        <w:t xml:space="preserve">, E. (2017). Ekonomik büyüme ve sanayileşme ilişkisinde </w:t>
      </w:r>
      <w:proofErr w:type="spellStart"/>
      <w:r w:rsidRPr="00A8587A">
        <w:rPr>
          <w:rFonts w:ascii="Times New Roman" w:hAnsi="Times New Roman" w:cs="Times New Roman"/>
        </w:rPr>
        <w:t>Kaldor</w:t>
      </w:r>
      <w:proofErr w:type="spellEnd"/>
      <w:r w:rsidRPr="00A8587A">
        <w:rPr>
          <w:rFonts w:ascii="Times New Roman" w:hAnsi="Times New Roman" w:cs="Times New Roman"/>
        </w:rPr>
        <w:t xml:space="preserve"> yasasının Türkiye’deki geçerliliğinin analizi. Kırklareli Üniversitesi İİBF Dergisi, 6(1), 1-20.</w:t>
      </w:r>
    </w:p>
    <w:p w14:paraId="048DD805" w14:textId="77777777" w:rsidR="005C5B23" w:rsidRPr="00A8587A" w:rsidRDefault="005C5B23" w:rsidP="005C5B23">
      <w:pPr>
        <w:spacing w:before="100" w:beforeAutospacing="1" w:after="100" w:afterAutospacing="1" w:line="240" w:lineRule="auto"/>
        <w:jc w:val="both"/>
        <w:rPr>
          <w:rFonts w:ascii="Times New Roman" w:eastAsia="Times New Roman" w:hAnsi="Times New Roman" w:cs="Times New Roman"/>
          <w:kern w:val="0"/>
          <w:lang w:eastAsia="tr-TR"/>
          <w14:ligatures w14:val="none"/>
        </w:rPr>
      </w:pPr>
      <w:proofErr w:type="spellStart"/>
      <w:r w:rsidRPr="00A8587A">
        <w:rPr>
          <w:rFonts w:ascii="Times New Roman" w:hAnsi="Times New Roman" w:cs="Times New Roman"/>
        </w:rPr>
        <w:t>Wooldridge</w:t>
      </w:r>
      <w:proofErr w:type="spellEnd"/>
      <w:r w:rsidRPr="00A8587A">
        <w:rPr>
          <w:rFonts w:ascii="Times New Roman" w:hAnsi="Times New Roman" w:cs="Times New Roman"/>
        </w:rPr>
        <w:t xml:space="preserve">, J. M. (2013). </w:t>
      </w:r>
      <w:proofErr w:type="spellStart"/>
      <w:r w:rsidRPr="00A8587A">
        <w:rPr>
          <w:rFonts w:ascii="Times New Roman" w:hAnsi="Times New Roman" w:cs="Times New Roman"/>
        </w:rPr>
        <w:t>Introductory</w:t>
      </w:r>
      <w:proofErr w:type="spellEnd"/>
      <w:r w:rsidRPr="00A8587A">
        <w:rPr>
          <w:rFonts w:ascii="Times New Roman" w:hAnsi="Times New Roman" w:cs="Times New Roman"/>
        </w:rPr>
        <w:t xml:space="preserve"> </w:t>
      </w:r>
      <w:proofErr w:type="spellStart"/>
      <w:r w:rsidRPr="00A8587A">
        <w:rPr>
          <w:rFonts w:ascii="Times New Roman" w:hAnsi="Times New Roman" w:cs="Times New Roman"/>
        </w:rPr>
        <w:t>Econometrics</w:t>
      </w:r>
      <w:proofErr w:type="spellEnd"/>
      <w:r w:rsidRPr="00A8587A">
        <w:rPr>
          <w:rFonts w:ascii="Times New Roman" w:hAnsi="Times New Roman" w:cs="Times New Roman"/>
        </w:rPr>
        <w:t xml:space="preserve">: A Modern </w:t>
      </w:r>
      <w:proofErr w:type="spellStart"/>
      <w:r w:rsidRPr="00A8587A">
        <w:rPr>
          <w:rFonts w:ascii="Times New Roman" w:hAnsi="Times New Roman" w:cs="Times New Roman"/>
        </w:rPr>
        <w:t>Approach</w:t>
      </w:r>
      <w:proofErr w:type="spellEnd"/>
      <w:r w:rsidRPr="00A8587A">
        <w:rPr>
          <w:rFonts w:ascii="Times New Roman" w:hAnsi="Times New Roman" w:cs="Times New Roman"/>
        </w:rPr>
        <w:t xml:space="preserve"> (5. baskı). Mason, OH: South-Western </w:t>
      </w:r>
      <w:proofErr w:type="spellStart"/>
      <w:r w:rsidRPr="00A8587A">
        <w:rPr>
          <w:rFonts w:ascii="Times New Roman" w:hAnsi="Times New Roman" w:cs="Times New Roman"/>
        </w:rPr>
        <w:t>Cengage</w:t>
      </w:r>
      <w:proofErr w:type="spellEnd"/>
      <w:r w:rsidRPr="00A8587A">
        <w:rPr>
          <w:rFonts w:ascii="Times New Roman" w:hAnsi="Times New Roman" w:cs="Times New Roman"/>
        </w:rPr>
        <w:t xml:space="preserve"> Learning.</w:t>
      </w:r>
    </w:p>
    <w:p w14:paraId="50A4FC86" w14:textId="77777777" w:rsidR="005C5B23" w:rsidRPr="00A8587A" w:rsidRDefault="005C5B23" w:rsidP="005C5B23">
      <w:pPr>
        <w:spacing w:before="100" w:beforeAutospacing="1" w:after="100" w:afterAutospacing="1" w:line="240" w:lineRule="auto"/>
        <w:jc w:val="both"/>
        <w:rPr>
          <w:rFonts w:ascii="Times New Roman" w:eastAsia="Times New Roman" w:hAnsi="Times New Roman" w:cs="Times New Roman"/>
          <w:kern w:val="0"/>
          <w:lang w:eastAsia="tr-TR"/>
          <w14:ligatures w14:val="none"/>
        </w:rPr>
      </w:pPr>
      <w:r w:rsidRPr="00A8587A">
        <w:rPr>
          <w:rFonts w:ascii="Times New Roman" w:hAnsi="Times New Roman" w:cs="Times New Roman"/>
        </w:rPr>
        <w:t xml:space="preserve">(World Bank, 2014). </w:t>
      </w:r>
      <w:proofErr w:type="spellStart"/>
      <w:r w:rsidRPr="00A8587A">
        <w:rPr>
          <w:rFonts w:ascii="Times New Roman" w:hAnsi="Times New Roman" w:cs="Times New Roman"/>
        </w:rPr>
        <w:t>Turkey’s</w:t>
      </w:r>
      <w:proofErr w:type="spellEnd"/>
      <w:r w:rsidRPr="00A8587A">
        <w:rPr>
          <w:rFonts w:ascii="Times New Roman" w:hAnsi="Times New Roman" w:cs="Times New Roman"/>
        </w:rPr>
        <w:t xml:space="preserve"> </w:t>
      </w:r>
      <w:proofErr w:type="spellStart"/>
      <w:r w:rsidRPr="00A8587A">
        <w:rPr>
          <w:rFonts w:ascii="Times New Roman" w:hAnsi="Times New Roman" w:cs="Times New Roman"/>
        </w:rPr>
        <w:t>Transitions</w:t>
      </w:r>
      <w:proofErr w:type="spellEnd"/>
      <w:r w:rsidRPr="00A8587A">
        <w:rPr>
          <w:rFonts w:ascii="Times New Roman" w:hAnsi="Times New Roman" w:cs="Times New Roman"/>
        </w:rPr>
        <w:t xml:space="preserve">: Integration, </w:t>
      </w:r>
      <w:proofErr w:type="spellStart"/>
      <w:r w:rsidRPr="00A8587A">
        <w:rPr>
          <w:rFonts w:ascii="Times New Roman" w:hAnsi="Times New Roman" w:cs="Times New Roman"/>
        </w:rPr>
        <w:t>Inclusion</w:t>
      </w:r>
      <w:proofErr w:type="spellEnd"/>
      <w:r w:rsidRPr="00A8587A">
        <w:rPr>
          <w:rFonts w:ascii="Times New Roman" w:hAnsi="Times New Roman" w:cs="Times New Roman"/>
        </w:rPr>
        <w:t xml:space="preserve">, </w:t>
      </w:r>
      <w:proofErr w:type="spellStart"/>
      <w:r w:rsidRPr="00A8587A">
        <w:rPr>
          <w:rFonts w:ascii="Times New Roman" w:hAnsi="Times New Roman" w:cs="Times New Roman"/>
        </w:rPr>
        <w:t>Institutions</w:t>
      </w:r>
      <w:proofErr w:type="spellEnd"/>
      <w:r w:rsidRPr="00A8587A">
        <w:rPr>
          <w:rFonts w:ascii="Times New Roman" w:hAnsi="Times New Roman" w:cs="Times New Roman"/>
        </w:rPr>
        <w:t>. Washington, DC: World Bank.</w:t>
      </w:r>
    </w:p>
    <w:sectPr w:rsidR="005C5B23" w:rsidRPr="00A8587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3032B6A"/>
    <w:multiLevelType w:val="multilevel"/>
    <w:tmpl w:val="7E4A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6D3FDE"/>
    <w:multiLevelType w:val="multilevel"/>
    <w:tmpl w:val="F19C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151479"/>
    <w:multiLevelType w:val="multilevel"/>
    <w:tmpl w:val="45B6A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140000">
    <w:abstractNumId w:val="2"/>
  </w:num>
  <w:num w:numId="2" w16cid:durableId="137381310">
    <w:abstractNumId w:val="1"/>
  </w:num>
  <w:num w:numId="3" w16cid:durableId="1460608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B23"/>
    <w:rsid w:val="00023F6D"/>
    <w:rsid w:val="00057C5F"/>
    <w:rsid w:val="00086A7D"/>
    <w:rsid w:val="00273F9F"/>
    <w:rsid w:val="00343D1D"/>
    <w:rsid w:val="005C5B23"/>
    <w:rsid w:val="006479DD"/>
    <w:rsid w:val="006536DB"/>
    <w:rsid w:val="00807759"/>
    <w:rsid w:val="0081752B"/>
    <w:rsid w:val="00821192"/>
    <w:rsid w:val="008F00EF"/>
    <w:rsid w:val="009851D5"/>
    <w:rsid w:val="009A1F29"/>
    <w:rsid w:val="00A8587A"/>
    <w:rsid w:val="00C66355"/>
    <w:rsid w:val="00D32F91"/>
    <w:rsid w:val="00D74F22"/>
    <w:rsid w:val="00D94D09"/>
    <w:rsid w:val="00E46774"/>
    <w:rsid w:val="00E5554E"/>
    <w:rsid w:val="00F4022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7D903"/>
  <w15:chartTrackingRefBased/>
  <w15:docId w15:val="{FE85E4FD-7AD9-4188-B4C6-6DE1B0AB1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5C5B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5C5B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5C5B23"/>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5C5B23"/>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5C5B23"/>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5C5B23"/>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C5B23"/>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C5B23"/>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C5B23"/>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C5B23"/>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5C5B23"/>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5C5B23"/>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5C5B23"/>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5C5B23"/>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5C5B2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C5B2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C5B2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C5B23"/>
    <w:rPr>
      <w:rFonts w:eastAsiaTheme="majorEastAsia" w:cstheme="majorBidi"/>
      <w:color w:val="272727" w:themeColor="text1" w:themeTint="D8"/>
    </w:rPr>
  </w:style>
  <w:style w:type="paragraph" w:styleId="KonuBal">
    <w:name w:val="Title"/>
    <w:basedOn w:val="Normal"/>
    <w:next w:val="Normal"/>
    <w:link w:val="KonuBalChar"/>
    <w:uiPriority w:val="10"/>
    <w:qFormat/>
    <w:rsid w:val="005C5B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C5B2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C5B23"/>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C5B2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C5B2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C5B23"/>
    <w:rPr>
      <w:i/>
      <w:iCs/>
      <w:color w:val="404040" w:themeColor="text1" w:themeTint="BF"/>
    </w:rPr>
  </w:style>
  <w:style w:type="paragraph" w:styleId="ListeParagraf">
    <w:name w:val="List Paragraph"/>
    <w:basedOn w:val="Normal"/>
    <w:uiPriority w:val="34"/>
    <w:qFormat/>
    <w:rsid w:val="005C5B23"/>
    <w:pPr>
      <w:ind w:left="720"/>
      <w:contextualSpacing/>
    </w:pPr>
  </w:style>
  <w:style w:type="character" w:styleId="GlVurgulama">
    <w:name w:val="Intense Emphasis"/>
    <w:basedOn w:val="VarsaylanParagrafYazTipi"/>
    <w:uiPriority w:val="21"/>
    <w:qFormat/>
    <w:rsid w:val="005C5B23"/>
    <w:rPr>
      <w:i/>
      <w:iCs/>
      <w:color w:val="0F4761" w:themeColor="accent1" w:themeShade="BF"/>
    </w:rPr>
  </w:style>
  <w:style w:type="paragraph" w:styleId="GlAlnt">
    <w:name w:val="Intense Quote"/>
    <w:basedOn w:val="Normal"/>
    <w:next w:val="Normal"/>
    <w:link w:val="GlAlntChar"/>
    <w:uiPriority w:val="30"/>
    <w:qFormat/>
    <w:rsid w:val="005C5B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5C5B23"/>
    <w:rPr>
      <w:i/>
      <w:iCs/>
      <w:color w:val="0F4761" w:themeColor="accent1" w:themeShade="BF"/>
    </w:rPr>
  </w:style>
  <w:style w:type="character" w:styleId="GlBavuru">
    <w:name w:val="Intense Reference"/>
    <w:basedOn w:val="VarsaylanParagrafYazTipi"/>
    <w:uiPriority w:val="32"/>
    <w:qFormat/>
    <w:rsid w:val="005C5B23"/>
    <w:rPr>
      <w:b/>
      <w:bCs/>
      <w:smallCaps/>
      <w:color w:val="0F4761" w:themeColor="accent1" w:themeShade="BF"/>
      <w:spacing w:val="5"/>
    </w:rPr>
  </w:style>
  <w:style w:type="character" w:styleId="YerTutucuMetni">
    <w:name w:val="Placeholder Text"/>
    <w:basedOn w:val="VarsaylanParagrafYazTipi"/>
    <w:uiPriority w:val="99"/>
    <w:semiHidden/>
    <w:rsid w:val="00D94D09"/>
    <w:rPr>
      <w:color w:val="666666"/>
    </w:rPr>
  </w:style>
  <w:style w:type="paragraph" w:styleId="Kaynaka">
    <w:name w:val="Bibliography"/>
    <w:basedOn w:val="Normal"/>
    <w:next w:val="Normal"/>
    <w:uiPriority w:val="37"/>
    <w:unhideWhenUsed/>
    <w:rsid w:val="00A858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099286">
      <w:bodyDiv w:val="1"/>
      <w:marLeft w:val="0"/>
      <w:marRight w:val="0"/>
      <w:marTop w:val="0"/>
      <w:marBottom w:val="0"/>
      <w:divBdr>
        <w:top w:val="none" w:sz="0" w:space="0" w:color="auto"/>
        <w:left w:val="none" w:sz="0" w:space="0" w:color="auto"/>
        <w:bottom w:val="none" w:sz="0" w:space="0" w:color="auto"/>
        <w:right w:val="none" w:sz="0" w:space="0" w:color="auto"/>
      </w:divBdr>
      <w:divsChild>
        <w:div w:id="88476816">
          <w:marLeft w:val="0"/>
          <w:marRight w:val="0"/>
          <w:marTop w:val="0"/>
          <w:marBottom w:val="0"/>
          <w:divBdr>
            <w:top w:val="none" w:sz="0" w:space="0" w:color="auto"/>
            <w:left w:val="none" w:sz="0" w:space="0" w:color="auto"/>
            <w:bottom w:val="none" w:sz="0" w:space="0" w:color="auto"/>
            <w:right w:val="none" w:sz="0" w:space="0" w:color="auto"/>
          </w:divBdr>
        </w:div>
        <w:div w:id="981813051">
          <w:marLeft w:val="0"/>
          <w:marRight w:val="0"/>
          <w:marTop w:val="0"/>
          <w:marBottom w:val="0"/>
          <w:divBdr>
            <w:top w:val="none" w:sz="0" w:space="0" w:color="auto"/>
            <w:left w:val="none" w:sz="0" w:space="0" w:color="auto"/>
            <w:bottom w:val="none" w:sz="0" w:space="0" w:color="auto"/>
            <w:right w:val="none" w:sz="0" w:space="0" w:color="auto"/>
          </w:divBdr>
          <w:divsChild>
            <w:div w:id="306279690">
              <w:marLeft w:val="0"/>
              <w:marRight w:val="0"/>
              <w:marTop w:val="0"/>
              <w:marBottom w:val="0"/>
              <w:divBdr>
                <w:top w:val="none" w:sz="0" w:space="0" w:color="auto"/>
                <w:left w:val="none" w:sz="0" w:space="0" w:color="auto"/>
                <w:bottom w:val="none" w:sz="0" w:space="0" w:color="auto"/>
                <w:right w:val="none" w:sz="0" w:space="0" w:color="auto"/>
              </w:divBdr>
            </w:div>
          </w:divsChild>
        </w:div>
        <w:div w:id="1684355899">
          <w:marLeft w:val="0"/>
          <w:marRight w:val="0"/>
          <w:marTop w:val="0"/>
          <w:marBottom w:val="0"/>
          <w:divBdr>
            <w:top w:val="none" w:sz="0" w:space="0" w:color="auto"/>
            <w:left w:val="none" w:sz="0" w:space="0" w:color="auto"/>
            <w:bottom w:val="none" w:sz="0" w:space="0" w:color="auto"/>
            <w:right w:val="none" w:sz="0" w:space="0" w:color="auto"/>
          </w:divBdr>
          <w:divsChild>
            <w:div w:id="1478494815">
              <w:marLeft w:val="0"/>
              <w:marRight w:val="0"/>
              <w:marTop w:val="0"/>
              <w:marBottom w:val="0"/>
              <w:divBdr>
                <w:top w:val="none" w:sz="0" w:space="0" w:color="auto"/>
                <w:left w:val="none" w:sz="0" w:space="0" w:color="auto"/>
                <w:bottom w:val="none" w:sz="0" w:space="0" w:color="auto"/>
                <w:right w:val="none" w:sz="0" w:space="0" w:color="auto"/>
              </w:divBdr>
            </w:div>
          </w:divsChild>
        </w:div>
        <w:div w:id="2061249232">
          <w:marLeft w:val="0"/>
          <w:marRight w:val="0"/>
          <w:marTop w:val="0"/>
          <w:marBottom w:val="0"/>
          <w:divBdr>
            <w:top w:val="none" w:sz="0" w:space="0" w:color="auto"/>
            <w:left w:val="none" w:sz="0" w:space="0" w:color="auto"/>
            <w:bottom w:val="none" w:sz="0" w:space="0" w:color="auto"/>
            <w:right w:val="none" w:sz="0" w:space="0" w:color="auto"/>
          </w:divBdr>
          <w:divsChild>
            <w:div w:id="70471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95300">
      <w:bodyDiv w:val="1"/>
      <w:marLeft w:val="0"/>
      <w:marRight w:val="0"/>
      <w:marTop w:val="0"/>
      <w:marBottom w:val="0"/>
      <w:divBdr>
        <w:top w:val="none" w:sz="0" w:space="0" w:color="auto"/>
        <w:left w:val="none" w:sz="0" w:space="0" w:color="auto"/>
        <w:bottom w:val="none" w:sz="0" w:space="0" w:color="auto"/>
        <w:right w:val="none" w:sz="0" w:space="0" w:color="auto"/>
      </w:divBdr>
    </w:div>
    <w:div w:id="1102651459">
      <w:bodyDiv w:val="1"/>
      <w:marLeft w:val="0"/>
      <w:marRight w:val="0"/>
      <w:marTop w:val="0"/>
      <w:marBottom w:val="0"/>
      <w:divBdr>
        <w:top w:val="none" w:sz="0" w:space="0" w:color="auto"/>
        <w:left w:val="none" w:sz="0" w:space="0" w:color="auto"/>
        <w:bottom w:val="none" w:sz="0" w:space="0" w:color="auto"/>
        <w:right w:val="none" w:sz="0" w:space="0" w:color="auto"/>
      </w:divBdr>
    </w:div>
    <w:div w:id="1334917194">
      <w:bodyDiv w:val="1"/>
      <w:marLeft w:val="0"/>
      <w:marRight w:val="0"/>
      <w:marTop w:val="0"/>
      <w:marBottom w:val="0"/>
      <w:divBdr>
        <w:top w:val="none" w:sz="0" w:space="0" w:color="auto"/>
        <w:left w:val="none" w:sz="0" w:space="0" w:color="auto"/>
        <w:bottom w:val="none" w:sz="0" w:space="0" w:color="auto"/>
        <w:right w:val="none" w:sz="0" w:space="0" w:color="auto"/>
      </w:divBdr>
    </w:div>
    <w:div w:id="2097705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FA523E-A7A4-4CB9-A5B8-EC6D010836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448</TotalTime>
  <Pages>16</Pages>
  <Words>7846</Words>
  <Characters>44726</Characters>
  <Application>Microsoft Office Word</Application>
  <DocSecurity>0</DocSecurity>
  <Lines>372</Lines>
  <Paragraphs>104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Sezer</dc:creator>
  <cp:keywords/>
  <dc:description/>
  <cp:lastModifiedBy>Uğur Sezer</cp:lastModifiedBy>
  <cp:revision>9</cp:revision>
  <dcterms:created xsi:type="dcterms:W3CDTF">2025-05-01T20:20:00Z</dcterms:created>
  <dcterms:modified xsi:type="dcterms:W3CDTF">2025-05-05T11:27:00Z</dcterms:modified>
</cp:coreProperties>
</file>